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8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67"/>
        <w:gridCol w:w="62"/>
        <w:gridCol w:w="4277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40BE7" w:rsidRPr="00540BE7" w:rsidTr="00540BE7">
        <w:trPr>
          <w:trHeight w:val="43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40BE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建築物昇降設備安全檢查編製說明(本表自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  <w:bookmarkStart w:id="0" w:name="_GoBack"/>
            <w:bookmarkEnd w:id="0"/>
            <w:r w:rsidRPr="00540BE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07年資料期停止編製)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BE7" w:rsidRPr="00540BE7" w:rsidTr="00540BE7">
        <w:trPr>
          <w:trHeight w:val="340"/>
        </w:trPr>
        <w:tc>
          <w:tcPr>
            <w:tcW w:w="188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一、統計範圍及對象：凡各直轄市、縣</w:t>
            </w:r>
            <w:r w:rsidRPr="00540BE7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市</w:t>
            </w:r>
            <w:r w:rsidRPr="00540BE7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政府、</w:t>
            </w:r>
            <w:proofErr w:type="gramStart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本署各</w:t>
            </w:r>
            <w:proofErr w:type="gramEnd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國家公園管理處及其他內政部指定特設主管建築機關</w:t>
            </w:r>
            <w:r w:rsidRPr="00540BE7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包括交通部國道高速公路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540BE7" w:rsidRPr="00540BE7" w:rsidTr="00540BE7">
        <w:trPr>
          <w:trHeight w:val="340"/>
        </w:trPr>
        <w:tc>
          <w:tcPr>
            <w:tcW w:w="188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局、經濟部加工出口區管理處、經濟部水利署台北水源特定區管理局、新竹科學工業園區管理局、中部科學工業園區管理局、南部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540BE7" w:rsidRPr="00540BE7" w:rsidTr="00540BE7">
        <w:trPr>
          <w:trHeight w:val="340"/>
        </w:trPr>
        <w:tc>
          <w:tcPr>
            <w:tcW w:w="188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科學工業園區管理局、行政院農業委員會屏東農業生物技術園區籌備處)轄區內之建築物設置有</w:t>
            </w:r>
            <w:proofErr w:type="gramStart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昇</w:t>
            </w:r>
            <w:proofErr w:type="gramEnd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降機、自動樓梯或其他類似之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540BE7" w:rsidRPr="00540BE7" w:rsidTr="00540BE7">
        <w:trPr>
          <w:trHeight w:val="340"/>
        </w:trPr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proofErr w:type="gramStart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昇</w:t>
            </w:r>
            <w:proofErr w:type="gramEnd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降設備，</w:t>
            </w:r>
            <w:proofErr w:type="gramStart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均為統計</w:t>
            </w:r>
            <w:proofErr w:type="gramEnd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對象。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BE7" w:rsidRPr="00540BE7" w:rsidTr="00540BE7">
        <w:trPr>
          <w:trHeight w:val="34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二、統計標準時間：以每年</w:t>
            </w:r>
            <w:r w:rsidRPr="00540BE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月至</w:t>
            </w:r>
            <w:r w:rsidRPr="00540BE7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月之事實為</w:t>
            </w:r>
            <w:proofErr w:type="gramStart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BE7" w:rsidRPr="00540BE7" w:rsidTr="00540BE7">
        <w:trPr>
          <w:trHeight w:val="340"/>
        </w:trPr>
        <w:tc>
          <w:tcPr>
            <w:tcW w:w="16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三、分類標準：依建築物</w:t>
            </w:r>
            <w:proofErr w:type="gramStart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昇</w:t>
            </w:r>
            <w:proofErr w:type="gramEnd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降設備設置及檢查管理辦法</w:t>
            </w:r>
            <w:r w:rsidRPr="00540BE7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以下簡稱本辦法</w:t>
            </w:r>
            <w:r w:rsidRPr="00540BE7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之規定，按竣工安全檢查及年度安全檢查分。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BE7" w:rsidRPr="00540BE7" w:rsidTr="00540BE7">
        <w:trPr>
          <w:trHeight w:val="340"/>
        </w:trPr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四、統計項目定義</w:t>
            </w:r>
            <w:r w:rsidRPr="00540BE7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或說明</w:t>
            </w:r>
            <w:r w:rsidRPr="00540BE7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BE7" w:rsidRPr="00540BE7" w:rsidTr="00540BE7">
        <w:trPr>
          <w:trHeight w:val="340"/>
        </w:trPr>
        <w:tc>
          <w:tcPr>
            <w:tcW w:w="17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BE7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proofErr w:type="gramStart"/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540BE7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竣工安全檢查：依本辦法第</w:t>
            </w:r>
            <w:r w:rsidRPr="00540BE7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條規定，</w:t>
            </w:r>
            <w:proofErr w:type="gramStart"/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降設備安裝完成後，非經竣工檢查合格取得使用許可證，不得使用。前項竣工檢查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BE7" w:rsidRPr="00540BE7" w:rsidTr="00540BE7">
        <w:trPr>
          <w:trHeight w:val="340"/>
        </w:trPr>
        <w:tc>
          <w:tcPr>
            <w:tcW w:w="16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，直轄市、縣(市)主管建築機關應於核發建築物或雜項工作物使用執照時</w:t>
            </w:r>
            <w:proofErr w:type="gramStart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併</w:t>
            </w:r>
            <w:proofErr w:type="gramEnd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同辦理，或委託檢查機構為之。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BE7" w:rsidRPr="00540BE7" w:rsidTr="00540BE7">
        <w:trPr>
          <w:trHeight w:val="340"/>
        </w:trPr>
        <w:tc>
          <w:tcPr>
            <w:tcW w:w="188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BE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1.</w:t>
            </w:r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合格：</w:t>
            </w:r>
            <w:proofErr w:type="gramStart"/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降設備安裝完成後，申請竣工檢查通過者，由直轄市、縣</w:t>
            </w:r>
            <w:r w:rsidRPr="00540BE7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市</w:t>
            </w:r>
            <w:r w:rsidRPr="00540BE7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主管建築機關或其委託之檢查機構核發使用許可證。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BE7" w:rsidRPr="00540BE7" w:rsidTr="00540BE7">
        <w:trPr>
          <w:trHeight w:val="340"/>
        </w:trPr>
        <w:tc>
          <w:tcPr>
            <w:tcW w:w="1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BE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2.</w:t>
            </w:r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不合格：</w:t>
            </w:r>
            <w:proofErr w:type="gramStart"/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降設備安裝完成後，申請竣工檢查未通過者。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BE7" w:rsidRPr="00540BE7" w:rsidTr="00540BE7">
        <w:trPr>
          <w:trHeight w:val="340"/>
        </w:trPr>
        <w:tc>
          <w:tcPr>
            <w:tcW w:w="188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BE7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540BE7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年度安全檢查：依本辦法第</w:t>
            </w:r>
            <w:r w:rsidRPr="00540BE7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條規定，</w:t>
            </w:r>
            <w:proofErr w:type="gramStart"/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降設備安全檢查每年</w:t>
            </w:r>
            <w:r w:rsidRPr="00540BE7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次。管理人應於使用許可證使用期限屆滿前</w:t>
            </w:r>
            <w:r w:rsidRPr="00540BE7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日內自行或委託維護保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BE7" w:rsidRPr="00540BE7" w:rsidTr="00540BE7">
        <w:trPr>
          <w:trHeight w:val="340"/>
        </w:trPr>
        <w:tc>
          <w:tcPr>
            <w:tcW w:w="14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養之專業廠商向直轄市、縣(市)主管建築機關或其委託之檢查機構申請安全檢查。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BE7" w:rsidRPr="00540BE7" w:rsidTr="00540BE7">
        <w:trPr>
          <w:trHeight w:val="340"/>
        </w:trPr>
        <w:tc>
          <w:tcPr>
            <w:tcW w:w="19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BE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1.</w:t>
            </w:r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合格：</w:t>
            </w:r>
            <w:proofErr w:type="gramStart"/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降設備年度安全檢查，申請檢查通過者，安全</w:t>
            </w:r>
            <w:proofErr w:type="gramStart"/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檢查表經檢查員</w:t>
            </w:r>
            <w:proofErr w:type="gramEnd"/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簽證後，應於</w:t>
            </w:r>
            <w:r w:rsidRPr="00540BE7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日內送交檢查機構，由檢查機構核發使用許可證。</w:t>
            </w:r>
          </w:p>
        </w:tc>
      </w:tr>
      <w:tr w:rsidR="00540BE7" w:rsidRPr="00540BE7" w:rsidTr="00540BE7">
        <w:trPr>
          <w:trHeight w:val="340"/>
        </w:trPr>
        <w:tc>
          <w:tcPr>
            <w:tcW w:w="1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BE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2.</w:t>
            </w:r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不合格：</w:t>
            </w:r>
            <w:proofErr w:type="gramStart"/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  <w:r w:rsidRPr="00540BE7">
              <w:rPr>
                <w:rFonts w:ascii="標楷體" w:eastAsia="標楷體" w:hAnsi="標楷體" w:cs="Times New Roman" w:hint="eastAsia"/>
                <w:kern w:val="0"/>
                <w:szCs w:val="24"/>
              </w:rPr>
              <w:t>降設備年度安全檢查，申請檢查未通過者。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BE7" w:rsidRPr="00540BE7" w:rsidTr="00540BE7">
        <w:trPr>
          <w:trHeight w:val="340"/>
        </w:trPr>
        <w:tc>
          <w:tcPr>
            <w:tcW w:w="16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五、資料蒐集方法及編製程序：</w:t>
            </w:r>
            <w:proofErr w:type="gramStart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由本署主計室</w:t>
            </w:r>
            <w:proofErr w:type="gramEnd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依據各直轄市、縣</w:t>
            </w:r>
            <w:r w:rsidRPr="00540BE7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市</w:t>
            </w:r>
            <w:r w:rsidRPr="00540BE7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政府及內政部指定特設主管建築機關資料彙編。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BE7" w:rsidRPr="00540BE7" w:rsidTr="00540BE7">
        <w:trPr>
          <w:trHeight w:val="340"/>
        </w:trPr>
        <w:tc>
          <w:tcPr>
            <w:tcW w:w="15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六、編送對象：</w:t>
            </w:r>
            <w:proofErr w:type="gramStart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本署主計室</w:t>
            </w:r>
            <w:proofErr w:type="gramEnd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編製</w:t>
            </w:r>
            <w:r w:rsidRPr="00540BE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份</w:t>
            </w:r>
            <w:proofErr w:type="gramStart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自存外</w:t>
            </w:r>
            <w:proofErr w:type="gramEnd"/>
            <w:r w:rsidRPr="00540BE7">
              <w:rPr>
                <w:rFonts w:ascii="標楷體" w:eastAsia="標楷體" w:hAnsi="標楷體" w:cs="新細明體" w:hint="eastAsia"/>
                <w:kern w:val="0"/>
                <w:szCs w:val="24"/>
              </w:rPr>
              <w:t>，資料並經由網際網路報送內政部統計處資料庫。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E7" w:rsidRPr="00540BE7" w:rsidRDefault="00540BE7" w:rsidP="00540B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65FE8" w:rsidRPr="00540BE7" w:rsidRDefault="00540BE7"/>
    <w:sectPr w:rsidR="00365FE8" w:rsidRPr="00540BE7" w:rsidSect="00540BE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E7"/>
    <w:rsid w:val="00421EF4"/>
    <w:rsid w:val="00540BE7"/>
    <w:rsid w:val="00B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B10DC-A797-47D0-AEFE-EC07A3E7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蔡麗風</dc:creator>
  <cp:keywords/>
  <dc:description/>
  <cp:lastModifiedBy>蔡麗風</cp:lastModifiedBy>
  <cp:revision>1</cp:revision>
  <dcterms:created xsi:type="dcterms:W3CDTF">2018-02-22T12:44:00Z</dcterms:created>
  <dcterms:modified xsi:type="dcterms:W3CDTF">2018-02-22T12:45:00Z</dcterms:modified>
</cp:coreProperties>
</file>