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889" w:type="dxa"/>
        <w:tblBorders>
          <w:top w:val="single" w:sz="12" w:space="0" w:color="auto"/>
          <w:left w:val="single" w:sz="12" w:space="0" w:color="auto"/>
          <w:bottom w:val="single" w:sz="12" w:space="0" w:color="auto"/>
          <w:right w:val="single" w:sz="12" w:space="0" w:color="auto"/>
          <w:insideV w:val="single" w:sz="4" w:space="0" w:color="auto"/>
        </w:tblBorders>
        <w:tblLayout w:type="fixed"/>
        <w:tblLook w:val="01E0"/>
      </w:tblPr>
      <w:tblGrid>
        <w:gridCol w:w="1101"/>
        <w:gridCol w:w="4536"/>
        <w:gridCol w:w="4252"/>
      </w:tblGrid>
      <w:tr w:rsidR="00D92745" w:rsidRPr="00527E6B" w:rsidTr="00443CC9">
        <w:trPr>
          <w:trHeight w:val="482"/>
          <w:tblHeader/>
        </w:trPr>
        <w:tc>
          <w:tcPr>
            <w:tcW w:w="5637" w:type="dxa"/>
            <w:gridSpan w:val="2"/>
            <w:tcBorders>
              <w:top w:val="single" w:sz="12" w:space="0" w:color="auto"/>
              <w:bottom w:val="single" w:sz="8" w:space="0" w:color="auto"/>
            </w:tcBorders>
            <w:shd w:val="clear" w:color="auto" w:fill="auto"/>
            <w:vAlign w:val="center"/>
          </w:tcPr>
          <w:p w:rsidR="00DB76B9" w:rsidRPr="00527E6B" w:rsidRDefault="00DB76B9" w:rsidP="00603E3A">
            <w:pPr>
              <w:spacing w:line="340" w:lineRule="exact"/>
              <w:jc w:val="distribute"/>
              <w:rPr>
                <w:rFonts w:ascii="標楷體" w:eastAsia="標楷體" w:hAnsi="標楷體"/>
              </w:rPr>
            </w:pPr>
            <w:r w:rsidRPr="00527E6B">
              <w:rPr>
                <w:rFonts w:ascii="標楷體" w:eastAsia="標楷體" w:hAnsi="標楷體" w:hint="eastAsia"/>
              </w:rPr>
              <w:t>決議、附帶決議及注意事項</w:t>
            </w:r>
          </w:p>
        </w:tc>
        <w:tc>
          <w:tcPr>
            <w:tcW w:w="4252" w:type="dxa"/>
            <w:tcBorders>
              <w:top w:val="single" w:sz="12" w:space="0" w:color="auto"/>
              <w:bottom w:val="single" w:sz="8" w:space="0" w:color="auto"/>
            </w:tcBorders>
            <w:shd w:val="clear" w:color="auto" w:fill="auto"/>
            <w:vAlign w:val="center"/>
          </w:tcPr>
          <w:p w:rsidR="00DB76B9" w:rsidRPr="00527E6B" w:rsidRDefault="00DB76B9" w:rsidP="00603E3A">
            <w:pPr>
              <w:spacing w:line="340" w:lineRule="exact"/>
              <w:jc w:val="distribute"/>
              <w:rPr>
                <w:rFonts w:ascii="標楷體" w:eastAsia="標楷體" w:hAnsi="標楷體"/>
              </w:rPr>
            </w:pPr>
            <w:r w:rsidRPr="00527E6B">
              <w:rPr>
                <w:rFonts w:ascii="標楷體" w:eastAsia="標楷體" w:hAnsi="標楷體" w:hint="eastAsia"/>
              </w:rPr>
              <w:t>辦理情形</w:t>
            </w:r>
          </w:p>
        </w:tc>
      </w:tr>
      <w:tr w:rsidR="00D92745" w:rsidRPr="00527E6B" w:rsidTr="00443CC9">
        <w:trPr>
          <w:trHeight w:val="482"/>
          <w:tblHeader/>
        </w:trPr>
        <w:tc>
          <w:tcPr>
            <w:tcW w:w="1101" w:type="dxa"/>
            <w:tcBorders>
              <w:top w:val="single" w:sz="8" w:space="0" w:color="auto"/>
              <w:bottom w:val="single" w:sz="8" w:space="0" w:color="auto"/>
            </w:tcBorders>
            <w:shd w:val="clear" w:color="auto" w:fill="auto"/>
            <w:vAlign w:val="center"/>
          </w:tcPr>
          <w:p w:rsidR="00DB76B9" w:rsidRPr="00527E6B" w:rsidRDefault="00DB76B9" w:rsidP="00603E3A">
            <w:pPr>
              <w:spacing w:line="340" w:lineRule="exact"/>
              <w:jc w:val="distribute"/>
              <w:rPr>
                <w:rFonts w:ascii="標楷體" w:eastAsia="標楷體" w:hAnsi="標楷體"/>
              </w:rPr>
            </w:pPr>
            <w:r w:rsidRPr="00527E6B">
              <w:rPr>
                <w:rFonts w:ascii="標楷體" w:eastAsia="標楷體" w:hAnsi="標楷體" w:hint="eastAsia"/>
              </w:rPr>
              <w:t>項次</w:t>
            </w:r>
          </w:p>
        </w:tc>
        <w:tc>
          <w:tcPr>
            <w:tcW w:w="4536" w:type="dxa"/>
            <w:tcBorders>
              <w:top w:val="single" w:sz="8" w:space="0" w:color="auto"/>
              <w:bottom w:val="single" w:sz="8" w:space="0" w:color="auto"/>
            </w:tcBorders>
            <w:shd w:val="clear" w:color="auto" w:fill="auto"/>
            <w:vAlign w:val="center"/>
          </w:tcPr>
          <w:p w:rsidR="00DB76B9" w:rsidRPr="00527E6B" w:rsidRDefault="00DB76B9" w:rsidP="00603E3A">
            <w:pPr>
              <w:spacing w:line="340" w:lineRule="exact"/>
              <w:jc w:val="distribute"/>
              <w:rPr>
                <w:rFonts w:ascii="標楷體" w:eastAsia="標楷體" w:hAnsi="標楷體"/>
              </w:rPr>
            </w:pPr>
            <w:r w:rsidRPr="00527E6B">
              <w:rPr>
                <w:rFonts w:ascii="標楷體" w:eastAsia="標楷體" w:hAnsi="標楷體" w:hint="eastAsia"/>
              </w:rPr>
              <w:t>內容</w:t>
            </w:r>
          </w:p>
        </w:tc>
        <w:tc>
          <w:tcPr>
            <w:tcW w:w="4252" w:type="dxa"/>
            <w:tcBorders>
              <w:top w:val="single" w:sz="8" w:space="0" w:color="auto"/>
              <w:bottom w:val="single" w:sz="8" w:space="0" w:color="auto"/>
            </w:tcBorders>
            <w:shd w:val="clear" w:color="auto" w:fill="auto"/>
            <w:vAlign w:val="center"/>
          </w:tcPr>
          <w:p w:rsidR="00DB76B9" w:rsidRPr="00527E6B" w:rsidRDefault="00DB76B9" w:rsidP="00603E3A">
            <w:pPr>
              <w:spacing w:line="340" w:lineRule="exact"/>
              <w:jc w:val="distribute"/>
              <w:rPr>
                <w:rFonts w:ascii="標楷體" w:eastAsia="標楷體" w:hAnsi="標楷體"/>
              </w:rPr>
            </w:pPr>
          </w:p>
        </w:tc>
      </w:tr>
      <w:tr w:rsidR="00D92745" w:rsidRPr="00527E6B" w:rsidTr="00443CC9">
        <w:tc>
          <w:tcPr>
            <w:tcW w:w="1101" w:type="dxa"/>
            <w:tcBorders>
              <w:top w:val="single" w:sz="8" w:space="0" w:color="auto"/>
            </w:tcBorders>
            <w:shd w:val="clear" w:color="auto" w:fill="auto"/>
          </w:tcPr>
          <w:p w:rsidR="00D32631" w:rsidRPr="00527E6B" w:rsidRDefault="00D32631" w:rsidP="00D32631">
            <w:pPr>
              <w:pStyle w:val="aa"/>
              <w:ind w:left="215" w:hanging="220"/>
              <w:jc w:val="left"/>
            </w:pPr>
          </w:p>
          <w:p w:rsidR="00D32631" w:rsidRPr="00527E6B" w:rsidRDefault="00D32631" w:rsidP="00BC72E3">
            <w:pPr>
              <w:pStyle w:val="aa"/>
              <w:numPr>
                <w:ilvl w:val="0"/>
                <w:numId w:val="2"/>
              </w:numPr>
              <w:ind w:leftChars="0" w:firstLineChars="0"/>
              <w:jc w:val="left"/>
            </w:pPr>
          </w:p>
        </w:tc>
        <w:tc>
          <w:tcPr>
            <w:tcW w:w="4536" w:type="dxa"/>
            <w:tcBorders>
              <w:top w:val="single" w:sz="8" w:space="0" w:color="auto"/>
            </w:tcBorders>
            <w:shd w:val="clear" w:color="auto" w:fill="auto"/>
          </w:tcPr>
          <w:p w:rsidR="00D32631" w:rsidRPr="00527E6B" w:rsidRDefault="00D32631" w:rsidP="00140D38">
            <w:pPr>
              <w:spacing w:line="360" w:lineRule="exact"/>
              <w:jc w:val="both"/>
              <w:rPr>
                <w:rFonts w:ascii="標楷體" w:eastAsia="標楷體" w:hAnsi="標楷體"/>
                <w:sz w:val="22"/>
                <w:szCs w:val="22"/>
              </w:rPr>
            </w:pPr>
            <w:r w:rsidRPr="00527E6B">
              <w:rPr>
                <w:rFonts w:ascii="標楷體" w:eastAsia="標楷體" w:hAnsi="標楷體" w:hint="eastAsia"/>
                <w:sz w:val="22"/>
                <w:szCs w:val="22"/>
              </w:rPr>
              <w:t>總預算</w:t>
            </w:r>
            <w:r w:rsidR="00FC3478" w:rsidRPr="00527E6B">
              <w:rPr>
                <w:rFonts w:ascii="標楷體" w:eastAsia="標楷體" w:hAnsi="標楷體" w:hint="eastAsia"/>
                <w:sz w:val="22"/>
                <w:szCs w:val="22"/>
              </w:rPr>
              <w:t>案</w:t>
            </w:r>
            <w:r w:rsidRPr="00527E6B">
              <w:rPr>
                <w:rFonts w:ascii="標楷體" w:eastAsia="標楷體" w:hAnsi="標楷體" w:hint="eastAsia"/>
                <w:sz w:val="22"/>
                <w:szCs w:val="22"/>
              </w:rPr>
              <w:t>審查決議：</w:t>
            </w:r>
          </w:p>
          <w:p w:rsidR="00DB76B9" w:rsidRPr="00527E6B" w:rsidRDefault="00D32631" w:rsidP="00140D38">
            <w:pPr>
              <w:spacing w:line="360" w:lineRule="exact"/>
              <w:jc w:val="both"/>
              <w:rPr>
                <w:kern w:val="0"/>
              </w:rPr>
            </w:pPr>
            <w:r w:rsidRPr="00527E6B">
              <w:rPr>
                <w:rFonts w:ascii="標楷體" w:eastAsia="標楷體" w:hAnsi="標楷體" w:hint="eastAsia"/>
                <w:sz w:val="22"/>
                <w:szCs w:val="22"/>
              </w:rPr>
              <w:t>通案決議部分</w:t>
            </w:r>
          </w:p>
        </w:tc>
        <w:tc>
          <w:tcPr>
            <w:tcW w:w="4252" w:type="dxa"/>
            <w:tcBorders>
              <w:top w:val="single" w:sz="8" w:space="0" w:color="auto"/>
            </w:tcBorders>
            <w:shd w:val="clear" w:color="auto" w:fill="auto"/>
          </w:tcPr>
          <w:p w:rsidR="00DB76B9" w:rsidRPr="00527E6B" w:rsidRDefault="00DB76B9" w:rsidP="00140D38">
            <w:pPr>
              <w:pStyle w:val="aa"/>
              <w:spacing w:line="360" w:lineRule="exact"/>
              <w:ind w:left="6" w:hangingChars="5" w:hanging="11"/>
            </w:pPr>
          </w:p>
          <w:p w:rsidR="005E7C8D" w:rsidRPr="00527E6B" w:rsidRDefault="005E7C8D" w:rsidP="00140D38">
            <w:pPr>
              <w:pStyle w:val="aa"/>
              <w:spacing w:line="360" w:lineRule="exact"/>
              <w:ind w:left="1" w:firstLineChars="0" w:hanging="6"/>
            </w:pPr>
          </w:p>
        </w:tc>
      </w:tr>
      <w:tr w:rsidR="009F18B1" w:rsidRPr="00527E6B" w:rsidTr="00443CC9">
        <w:tc>
          <w:tcPr>
            <w:tcW w:w="1101" w:type="dxa"/>
            <w:shd w:val="clear" w:color="auto" w:fill="auto"/>
          </w:tcPr>
          <w:p w:rsidR="009F18B1" w:rsidRPr="00527E6B" w:rsidRDefault="009F18B1" w:rsidP="009F18B1">
            <w:pPr>
              <w:pStyle w:val="aa"/>
              <w:numPr>
                <w:ilvl w:val="0"/>
                <w:numId w:val="1"/>
              </w:numPr>
              <w:ind w:leftChars="0" w:firstLineChars="0"/>
              <w:jc w:val="left"/>
            </w:pPr>
          </w:p>
        </w:tc>
        <w:tc>
          <w:tcPr>
            <w:tcW w:w="4536" w:type="dxa"/>
            <w:shd w:val="clear" w:color="auto" w:fill="auto"/>
          </w:tcPr>
          <w:p w:rsidR="00140D38" w:rsidRPr="00527E6B" w:rsidRDefault="00140D38" w:rsidP="00140D38">
            <w:pPr>
              <w:autoSpaceDE w:val="0"/>
              <w:autoSpaceDN w:val="0"/>
              <w:adjustRightInd w:val="0"/>
              <w:spacing w:line="360" w:lineRule="exact"/>
              <w:rPr>
                <w:rFonts w:ascii="標楷體" w:eastAsia="標楷體" w:hAnsi="標楷體"/>
                <w:sz w:val="22"/>
                <w:szCs w:val="22"/>
              </w:rPr>
            </w:pPr>
            <w:proofErr w:type="gramStart"/>
            <w:r w:rsidRPr="00527E6B">
              <w:rPr>
                <w:rFonts w:ascii="標楷體" w:eastAsia="標楷體" w:hAnsi="標楷體"/>
                <w:sz w:val="22"/>
                <w:szCs w:val="22"/>
              </w:rPr>
              <w:t>1</w:t>
            </w:r>
            <w:r w:rsidR="00EC247F">
              <w:rPr>
                <w:rFonts w:ascii="標楷體" w:eastAsia="標楷體" w:hAnsi="標楷體" w:hint="eastAsia"/>
                <w:sz w:val="22"/>
                <w:szCs w:val="22"/>
              </w:rPr>
              <w:t>10</w:t>
            </w:r>
            <w:proofErr w:type="gramEnd"/>
            <w:r w:rsidRPr="00527E6B">
              <w:rPr>
                <w:rFonts w:ascii="標楷體" w:eastAsia="標楷體" w:hAnsi="標楷體" w:hint="eastAsia"/>
                <w:sz w:val="22"/>
                <w:szCs w:val="22"/>
              </w:rPr>
              <w:t>年度總預算案針對各機關所屬通案刪減用途別項目決議如下：</w:t>
            </w:r>
          </w:p>
          <w:p w:rsidR="00140D38" w:rsidRPr="00527E6B" w:rsidRDefault="00140D38" w:rsidP="00140D38">
            <w:pPr>
              <w:spacing w:line="360" w:lineRule="exact"/>
              <w:ind w:left="227" w:hanging="227"/>
              <w:jc w:val="both"/>
              <w:rPr>
                <w:rFonts w:ascii="標楷體" w:eastAsia="標楷體" w:hAnsi="標楷體"/>
                <w:sz w:val="22"/>
                <w:szCs w:val="22"/>
              </w:rPr>
            </w:pPr>
            <w:r w:rsidRPr="00527E6B">
              <w:rPr>
                <w:rFonts w:ascii="標楷體" w:eastAsia="標楷體" w:hAnsi="標楷體"/>
                <w:sz w:val="22"/>
                <w:szCs w:val="22"/>
              </w:rPr>
              <w:t>1.</w:t>
            </w:r>
            <w:r w:rsidRPr="00527E6B">
              <w:rPr>
                <w:rFonts w:ascii="標楷體" w:eastAsia="標楷體" w:hAnsi="標楷體" w:hint="eastAsia"/>
                <w:sz w:val="22"/>
                <w:szCs w:val="22"/>
              </w:rPr>
              <w:t>減列大陸地區旅費</w:t>
            </w:r>
            <w:r w:rsidRPr="00527E6B">
              <w:rPr>
                <w:rFonts w:ascii="標楷體" w:eastAsia="標楷體" w:hAnsi="標楷體"/>
                <w:sz w:val="22"/>
                <w:szCs w:val="22"/>
              </w:rPr>
              <w:t xml:space="preserve"> 40%</w:t>
            </w:r>
            <w:r w:rsidRPr="00527E6B">
              <w:rPr>
                <w:rFonts w:ascii="標楷體" w:eastAsia="標楷體" w:hAnsi="標楷體" w:hint="eastAsia"/>
                <w:sz w:val="22"/>
                <w:szCs w:val="22"/>
              </w:rPr>
              <w:t>。</w:t>
            </w:r>
          </w:p>
          <w:p w:rsidR="00140D38" w:rsidRPr="00527E6B" w:rsidRDefault="00140D38" w:rsidP="00140D38">
            <w:pPr>
              <w:spacing w:line="360" w:lineRule="exact"/>
              <w:ind w:left="227" w:hanging="227"/>
              <w:jc w:val="both"/>
              <w:rPr>
                <w:rFonts w:ascii="標楷體" w:eastAsia="標楷體" w:hAnsi="標楷體"/>
                <w:sz w:val="22"/>
                <w:szCs w:val="22"/>
              </w:rPr>
            </w:pPr>
            <w:r w:rsidRPr="00527E6B">
              <w:rPr>
                <w:rFonts w:ascii="標楷體" w:eastAsia="標楷體" w:hAnsi="標楷體"/>
                <w:sz w:val="22"/>
                <w:szCs w:val="22"/>
              </w:rPr>
              <w:t>2.</w:t>
            </w:r>
            <w:r w:rsidR="00BA6C0A" w:rsidRPr="00BA6C0A">
              <w:rPr>
                <w:rFonts w:ascii="標楷體" w:eastAsia="標楷體" w:hAnsi="標楷體" w:hint="eastAsia"/>
                <w:sz w:val="22"/>
                <w:szCs w:val="22"/>
              </w:rPr>
              <w:t>減列國外旅費及出國教育訓練費（不含現行法律明文規定支出）5%</w:t>
            </w:r>
            <w:r w:rsidRPr="00527E6B">
              <w:rPr>
                <w:rFonts w:ascii="標楷體" w:eastAsia="標楷體" w:hAnsi="標楷體" w:hint="eastAsia"/>
                <w:sz w:val="22"/>
                <w:szCs w:val="22"/>
              </w:rPr>
              <w:t>。</w:t>
            </w:r>
          </w:p>
          <w:p w:rsidR="00140D38" w:rsidRPr="00527E6B" w:rsidRDefault="00140D38" w:rsidP="00140D38">
            <w:pPr>
              <w:spacing w:line="360" w:lineRule="exact"/>
              <w:ind w:left="227" w:hanging="227"/>
              <w:jc w:val="both"/>
              <w:rPr>
                <w:rFonts w:ascii="標楷體" w:eastAsia="標楷體" w:hAnsi="標楷體"/>
                <w:sz w:val="22"/>
                <w:szCs w:val="22"/>
              </w:rPr>
            </w:pPr>
            <w:r w:rsidRPr="00527E6B">
              <w:rPr>
                <w:rFonts w:ascii="標楷體" w:eastAsia="標楷體" w:hAnsi="標楷體"/>
                <w:sz w:val="22"/>
                <w:szCs w:val="22"/>
              </w:rPr>
              <w:t>3.</w:t>
            </w:r>
            <w:proofErr w:type="gramStart"/>
            <w:r w:rsidR="00BA6C0A" w:rsidRPr="00BA6C0A">
              <w:rPr>
                <w:rFonts w:ascii="標楷體" w:eastAsia="標楷體" w:hAnsi="標楷體" w:hint="eastAsia"/>
                <w:sz w:val="22"/>
                <w:szCs w:val="22"/>
              </w:rPr>
              <w:t>減列委辦</w:t>
            </w:r>
            <w:proofErr w:type="gramEnd"/>
            <w:r w:rsidR="00BA6C0A" w:rsidRPr="00BA6C0A">
              <w:rPr>
                <w:rFonts w:ascii="標楷體" w:eastAsia="標楷體" w:hAnsi="標楷體" w:hint="eastAsia"/>
                <w:sz w:val="22"/>
                <w:szCs w:val="22"/>
              </w:rPr>
              <w:t>費（不含現行法律明文規定支出）5%</w:t>
            </w:r>
            <w:r w:rsidRPr="00527E6B">
              <w:rPr>
                <w:rFonts w:ascii="標楷體" w:eastAsia="標楷體" w:hAnsi="標楷體" w:hint="eastAsia"/>
                <w:sz w:val="22"/>
                <w:szCs w:val="22"/>
              </w:rPr>
              <w:t>。</w:t>
            </w:r>
          </w:p>
          <w:p w:rsidR="00140D38" w:rsidRPr="00527E6B" w:rsidRDefault="00140D38" w:rsidP="00140D38">
            <w:pPr>
              <w:spacing w:line="360" w:lineRule="exact"/>
              <w:ind w:left="227" w:hanging="227"/>
              <w:jc w:val="both"/>
              <w:rPr>
                <w:rFonts w:ascii="標楷體" w:eastAsia="標楷體" w:hAnsi="標楷體"/>
                <w:sz w:val="22"/>
                <w:szCs w:val="22"/>
              </w:rPr>
            </w:pPr>
            <w:r w:rsidRPr="00527E6B">
              <w:rPr>
                <w:rFonts w:ascii="標楷體" w:eastAsia="標楷體" w:hAnsi="標楷體"/>
                <w:sz w:val="22"/>
                <w:szCs w:val="22"/>
              </w:rPr>
              <w:t>4.</w:t>
            </w:r>
            <w:r w:rsidR="00BA6C0A" w:rsidRPr="00BA6C0A">
              <w:rPr>
                <w:rFonts w:ascii="標楷體" w:eastAsia="標楷體" w:hAnsi="標楷體" w:hint="eastAsia"/>
                <w:sz w:val="22"/>
                <w:szCs w:val="22"/>
              </w:rPr>
              <w:t>減列房屋建築養護費、車輛及辦公器具養護費、設施及機械設備養護費5%</w:t>
            </w:r>
            <w:r w:rsidRPr="00527E6B">
              <w:rPr>
                <w:rFonts w:ascii="標楷體" w:eastAsia="標楷體" w:hAnsi="標楷體" w:hint="eastAsia"/>
                <w:sz w:val="22"/>
                <w:szCs w:val="22"/>
              </w:rPr>
              <w:t>。</w:t>
            </w:r>
          </w:p>
          <w:p w:rsidR="00140D38" w:rsidRPr="00527E6B" w:rsidRDefault="00140D38" w:rsidP="00140D38">
            <w:pPr>
              <w:spacing w:line="360" w:lineRule="exact"/>
              <w:ind w:left="227" w:hanging="227"/>
              <w:jc w:val="both"/>
              <w:rPr>
                <w:rFonts w:ascii="標楷體" w:eastAsia="標楷體" w:hAnsi="標楷體"/>
                <w:sz w:val="22"/>
                <w:szCs w:val="22"/>
              </w:rPr>
            </w:pPr>
            <w:r w:rsidRPr="00527E6B">
              <w:rPr>
                <w:rFonts w:ascii="標楷體" w:eastAsia="標楷體" w:hAnsi="標楷體"/>
                <w:sz w:val="22"/>
                <w:szCs w:val="22"/>
              </w:rPr>
              <w:t>5.</w:t>
            </w:r>
            <w:r w:rsidR="00BA6C0A" w:rsidRPr="00BA6C0A">
              <w:rPr>
                <w:rFonts w:ascii="標楷體" w:eastAsia="標楷體" w:hAnsi="標楷體" w:hint="eastAsia"/>
                <w:sz w:val="22"/>
                <w:szCs w:val="22"/>
              </w:rPr>
              <w:t>減列軍事裝備及設施3%</w:t>
            </w:r>
            <w:r w:rsidRPr="00527E6B">
              <w:rPr>
                <w:rFonts w:ascii="標楷體" w:eastAsia="標楷體" w:hAnsi="標楷體" w:hint="eastAsia"/>
                <w:sz w:val="22"/>
                <w:szCs w:val="22"/>
              </w:rPr>
              <w:t>。</w:t>
            </w:r>
          </w:p>
          <w:p w:rsidR="00140D38" w:rsidRPr="00527E6B" w:rsidRDefault="00140D38" w:rsidP="00140D38">
            <w:pPr>
              <w:spacing w:line="360" w:lineRule="exact"/>
              <w:ind w:left="227" w:hanging="227"/>
              <w:jc w:val="both"/>
              <w:rPr>
                <w:rFonts w:ascii="標楷體" w:eastAsia="標楷體" w:hAnsi="標楷體"/>
                <w:sz w:val="22"/>
                <w:szCs w:val="22"/>
              </w:rPr>
            </w:pPr>
            <w:r w:rsidRPr="00527E6B">
              <w:rPr>
                <w:rFonts w:ascii="標楷體" w:eastAsia="標楷體" w:hAnsi="標楷體"/>
                <w:sz w:val="22"/>
                <w:szCs w:val="22"/>
              </w:rPr>
              <w:t>6.</w:t>
            </w:r>
            <w:r w:rsidR="00BA6C0A" w:rsidRPr="00BA6C0A">
              <w:rPr>
                <w:rFonts w:ascii="標楷體" w:eastAsia="標楷體" w:hAnsi="標楷體" w:hint="eastAsia"/>
                <w:sz w:val="22"/>
                <w:szCs w:val="22"/>
              </w:rPr>
              <w:t>減列一般事務費（不含現行法律明文規定支出）5%</w:t>
            </w:r>
            <w:r w:rsidRPr="00527E6B">
              <w:rPr>
                <w:rFonts w:ascii="標楷體" w:eastAsia="標楷體" w:hAnsi="標楷體" w:hint="eastAsia"/>
                <w:sz w:val="22"/>
                <w:szCs w:val="22"/>
              </w:rPr>
              <w:t>。</w:t>
            </w:r>
          </w:p>
          <w:p w:rsidR="00140D38" w:rsidRPr="00527E6B" w:rsidRDefault="00140D38" w:rsidP="00140D38">
            <w:pPr>
              <w:spacing w:line="360" w:lineRule="exact"/>
              <w:ind w:left="227" w:hanging="227"/>
              <w:jc w:val="both"/>
              <w:rPr>
                <w:rFonts w:ascii="標楷體" w:eastAsia="標楷體" w:hAnsi="標楷體"/>
                <w:sz w:val="22"/>
                <w:szCs w:val="22"/>
              </w:rPr>
            </w:pPr>
            <w:r w:rsidRPr="00527E6B">
              <w:rPr>
                <w:rFonts w:ascii="標楷體" w:eastAsia="標楷體" w:hAnsi="標楷體"/>
                <w:sz w:val="22"/>
                <w:szCs w:val="22"/>
              </w:rPr>
              <w:t>7.</w:t>
            </w:r>
            <w:r w:rsidR="00BA6C0A" w:rsidRPr="00BA6C0A">
              <w:rPr>
                <w:rFonts w:ascii="標楷體" w:eastAsia="標楷體" w:hAnsi="標楷體" w:hint="eastAsia"/>
                <w:sz w:val="22"/>
                <w:szCs w:val="22"/>
              </w:rPr>
              <w:t>減列政令宣導費20%</w:t>
            </w:r>
            <w:r w:rsidRPr="00527E6B">
              <w:rPr>
                <w:rFonts w:ascii="標楷體" w:eastAsia="標楷體" w:hAnsi="標楷體" w:hint="eastAsia"/>
                <w:sz w:val="22"/>
                <w:szCs w:val="22"/>
              </w:rPr>
              <w:t>。</w:t>
            </w:r>
          </w:p>
          <w:p w:rsidR="00140D38" w:rsidRPr="00527E6B" w:rsidRDefault="00140D38" w:rsidP="00140D38">
            <w:pPr>
              <w:spacing w:line="360" w:lineRule="exact"/>
              <w:ind w:left="227" w:hanging="227"/>
              <w:jc w:val="both"/>
              <w:rPr>
                <w:rFonts w:ascii="標楷體" w:eastAsia="標楷體" w:hAnsi="標楷體"/>
                <w:sz w:val="22"/>
                <w:szCs w:val="22"/>
              </w:rPr>
            </w:pPr>
            <w:r w:rsidRPr="00527E6B">
              <w:rPr>
                <w:rFonts w:ascii="標楷體" w:eastAsia="標楷體" w:hAnsi="標楷體"/>
                <w:sz w:val="22"/>
                <w:szCs w:val="22"/>
              </w:rPr>
              <w:t>8.</w:t>
            </w:r>
            <w:r w:rsidR="00BA6C0A" w:rsidRPr="00BA6C0A">
              <w:rPr>
                <w:rFonts w:ascii="標楷體" w:eastAsia="標楷體" w:hAnsi="標楷體" w:hint="eastAsia"/>
                <w:sz w:val="22"/>
                <w:szCs w:val="22"/>
              </w:rPr>
              <w:t>減列設備及投資（不含現行法律明文規定支出及資產作價投資）6%</w:t>
            </w:r>
            <w:r w:rsidRPr="00527E6B">
              <w:rPr>
                <w:rFonts w:ascii="標楷體" w:eastAsia="標楷體" w:hAnsi="標楷體" w:hint="eastAsia"/>
                <w:sz w:val="22"/>
                <w:szCs w:val="22"/>
              </w:rPr>
              <w:t>。</w:t>
            </w:r>
          </w:p>
          <w:p w:rsidR="00140D38" w:rsidRPr="00527E6B" w:rsidRDefault="00140D38" w:rsidP="00140D38">
            <w:pPr>
              <w:spacing w:line="360" w:lineRule="exact"/>
              <w:ind w:left="227" w:hanging="227"/>
              <w:jc w:val="both"/>
              <w:rPr>
                <w:rFonts w:ascii="標楷體" w:eastAsia="標楷體" w:hAnsi="標楷體"/>
                <w:sz w:val="22"/>
                <w:szCs w:val="22"/>
              </w:rPr>
            </w:pPr>
            <w:r w:rsidRPr="00527E6B">
              <w:rPr>
                <w:rFonts w:ascii="標楷體" w:eastAsia="標楷體" w:hAnsi="標楷體"/>
                <w:sz w:val="22"/>
                <w:szCs w:val="22"/>
              </w:rPr>
              <w:t>9.</w:t>
            </w:r>
            <w:r w:rsidR="00BA6C0A" w:rsidRPr="00BA6C0A">
              <w:rPr>
                <w:rFonts w:ascii="標楷體" w:eastAsia="標楷體" w:hAnsi="標楷體" w:hint="eastAsia"/>
                <w:sz w:val="22"/>
                <w:szCs w:val="22"/>
              </w:rPr>
              <w:t>減列對國內團體之捐助及政府機關間之補助（不含現行法律明文規定支出）</w:t>
            </w:r>
            <w:r w:rsidRPr="00527E6B">
              <w:rPr>
                <w:rFonts w:ascii="標楷體" w:eastAsia="標楷體" w:hAnsi="標楷體"/>
                <w:sz w:val="22"/>
                <w:szCs w:val="22"/>
              </w:rPr>
              <w:t>5%</w:t>
            </w:r>
            <w:r w:rsidRPr="00527E6B">
              <w:rPr>
                <w:rFonts w:ascii="標楷體" w:eastAsia="標楷體" w:hAnsi="標楷體" w:hint="eastAsia"/>
                <w:sz w:val="22"/>
                <w:szCs w:val="22"/>
              </w:rPr>
              <w:t>。</w:t>
            </w:r>
          </w:p>
          <w:p w:rsidR="00140D38" w:rsidRPr="00527E6B" w:rsidRDefault="00140D38" w:rsidP="00140D38">
            <w:pPr>
              <w:pStyle w:val="aa"/>
              <w:spacing w:line="360" w:lineRule="exact"/>
              <w:ind w:leftChars="0" w:left="341" w:hangingChars="155" w:hanging="341"/>
            </w:pPr>
            <w:r w:rsidRPr="00527E6B">
              <w:t>10.</w:t>
            </w:r>
            <w:r w:rsidR="00BA6C0A" w:rsidRPr="00BA6C0A">
              <w:rPr>
                <w:rFonts w:hint="eastAsia"/>
              </w:rPr>
              <w:t>對地方政府之補助（不含現行法律明文規定支出及一般性補助款）</w:t>
            </w:r>
            <w:r w:rsidR="00BA6C0A" w:rsidRPr="00893984">
              <w:rPr>
                <w:rFonts w:hint="eastAsia"/>
              </w:rPr>
              <w:t>5%</w:t>
            </w:r>
            <w:r w:rsidRPr="00527E6B">
              <w:rPr>
                <w:rFonts w:hint="eastAsia"/>
              </w:rPr>
              <w:t>。</w:t>
            </w:r>
          </w:p>
          <w:p w:rsidR="00140D38" w:rsidRPr="00527E6B" w:rsidRDefault="00140D38" w:rsidP="00140D38">
            <w:pPr>
              <w:pStyle w:val="aa"/>
              <w:spacing w:line="360" w:lineRule="exact"/>
              <w:ind w:leftChars="0" w:left="341" w:hangingChars="155" w:hanging="341"/>
            </w:pPr>
            <w:r w:rsidRPr="00527E6B">
              <w:t>11.</w:t>
            </w:r>
            <w:r w:rsidR="00D87AE3" w:rsidRPr="00D87AE3">
              <w:rPr>
                <w:rFonts w:hint="eastAsia"/>
              </w:rPr>
              <w:t>前述1至6項允許在業務費科目範圍內調整</w:t>
            </w:r>
            <w:r w:rsidRPr="00527E6B">
              <w:rPr>
                <w:rFonts w:hint="eastAsia"/>
              </w:rPr>
              <w:t>。</w:t>
            </w:r>
          </w:p>
          <w:p w:rsidR="00140D38" w:rsidRPr="00527E6B" w:rsidRDefault="00140D38" w:rsidP="00140D38">
            <w:pPr>
              <w:pStyle w:val="aa"/>
              <w:spacing w:line="360" w:lineRule="exact"/>
              <w:ind w:leftChars="0" w:left="341" w:hangingChars="155" w:hanging="341"/>
            </w:pPr>
            <w:r w:rsidRPr="00527E6B">
              <w:t>12.</w:t>
            </w:r>
            <w:r w:rsidR="00D87AE3" w:rsidRPr="00D87AE3">
              <w:rPr>
                <w:rFonts w:hint="eastAsia"/>
              </w:rPr>
              <w:t>前述</w:t>
            </w:r>
            <w:r w:rsidR="00D87AE3">
              <w:rPr>
                <w:rFonts w:hint="eastAsia"/>
              </w:rPr>
              <w:t>9</w:t>
            </w:r>
            <w:r w:rsidR="00D87AE3" w:rsidRPr="00D87AE3">
              <w:rPr>
                <w:rFonts w:hint="eastAsia"/>
              </w:rPr>
              <w:t>至</w:t>
            </w:r>
            <w:r w:rsidR="00D87AE3">
              <w:rPr>
                <w:rFonts w:hint="eastAsia"/>
              </w:rPr>
              <w:t>10</w:t>
            </w:r>
            <w:r w:rsidR="00D87AE3" w:rsidRPr="00D87AE3">
              <w:rPr>
                <w:rFonts w:hint="eastAsia"/>
              </w:rPr>
              <w:t>項允許在獎補助費科目範圍內調整</w:t>
            </w:r>
            <w:r w:rsidRPr="00527E6B">
              <w:rPr>
                <w:rFonts w:hint="eastAsia"/>
              </w:rPr>
              <w:t>。</w:t>
            </w:r>
          </w:p>
          <w:p w:rsidR="00140D38" w:rsidRPr="00527E6B" w:rsidRDefault="00140D38" w:rsidP="00140D38">
            <w:pPr>
              <w:pStyle w:val="aa"/>
              <w:spacing w:line="360" w:lineRule="exact"/>
              <w:ind w:leftChars="0" w:left="341" w:hangingChars="155" w:hanging="341"/>
            </w:pPr>
            <w:r w:rsidRPr="00527E6B">
              <w:t>13.</w:t>
            </w:r>
            <w:r w:rsidR="00893984" w:rsidRPr="00893984">
              <w:rPr>
                <w:rFonts w:hint="eastAsia"/>
              </w:rPr>
              <w:t>前述</w:t>
            </w:r>
            <w:r w:rsidR="00893984">
              <w:rPr>
                <w:rFonts w:hint="eastAsia"/>
              </w:rPr>
              <w:t>1</w:t>
            </w:r>
            <w:r w:rsidR="00893984" w:rsidRPr="00893984">
              <w:rPr>
                <w:rFonts w:hint="eastAsia"/>
              </w:rPr>
              <w:t>至</w:t>
            </w:r>
            <w:r w:rsidR="00893984">
              <w:rPr>
                <w:rFonts w:hint="eastAsia"/>
              </w:rPr>
              <w:t>10</w:t>
            </w:r>
            <w:r w:rsidR="00893984" w:rsidRPr="00893984">
              <w:rPr>
                <w:rFonts w:hint="eastAsia"/>
              </w:rPr>
              <w:t>項若有特殊困難無法依上開原則調整者，可提出其他可刪減項目，經主計總處審核同意後予以代替</w:t>
            </w:r>
            <w:r w:rsidR="00893984" w:rsidRPr="00CE50D4">
              <w:rPr>
                <w:rFonts w:hint="eastAsia"/>
              </w:rPr>
              <w:t>補足</w:t>
            </w:r>
            <w:r w:rsidRPr="00527E6B">
              <w:rPr>
                <w:rFonts w:hint="eastAsia"/>
              </w:rPr>
              <w:t>。</w:t>
            </w:r>
          </w:p>
          <w:p w:rsidR="009F18B1" w:rsidRPr="00527E6B" w:rsidRDefault="00140D38" w:rsidP="00820772">
            <w:pPr>
              <w:pStyle w:val="aa"/>
              <w:spacing w:line="360" w:lineRule="exact"/>
              <w:ind w:leftChars="0" w:left="341" w:hangingChars="155" w:hanging="341"/>
            </w:pPr>
            <w:r w:rsidRPr="00527E6B">
              <w:t>14.</w:t>
            </w:r>
            <w:r w:rsidR="00AD3839" w:rsidRPr="00AD3839">
              <w:rPr>
                <w:rFonts w:hint="eastAsia"/>
              </w:rPr>
              <w:t>如總刪減數未達255 億元（約1.18%），另予補足</w:t>
            </w:r>
            <w:r w:rsidRPr="00527E6B">
              <w:rPr>
                <w:rFonts w:hint="eastAsia"/>
              </w:rPr>
              <w:t>。</w:t>
            </w:r>
          </w:p>
        </w:tc>
        <w:tc>
          <w:tcPr>
            <w:tcW w:w="4252" w:type="dxa"/>
            <w:shd w:val="clear" w:color="auto" w:fill="auto"/>
          </w:tcPr>
          <w:p w:rsidR="009F18B1" w:rsidRPr="00527E6B" w:rsidRDefault="009F18B1" w:rsidP="00140D38">
            <w:pPr>
              <w:autoSpaceDE w:val="0"/>
              <w:autoSpaceDN w:val="0"/>
              <w:adjustRightInd w:val="0"/>
              <w:spacing w:line="360" w:lineRule="exact"/>
              <w:jc w:val="both"/>
            </w:pPr>
          </w:p>
          <w:p w:rsidR="00140D38" w:rsidRPr="00527E6B" w:rsidRDefault="00140D38" w:rsidP="00140D38">
            <w:pPr>
              <w:spacing w:line="360" w:lineRule="exact"/>
              <w:ind w:left="227" w:hanging="227"/>
              <w:jc w:val="both"/>
              <w:rPr>
                <w:rFonts w:ascii="標楷體" w:eastAsia="標楷體" w:hAnsi="標楷體"/>
                <w:sz w:val="22"/>
                <w:szCs w:val="22"/>
              </w:rPr>
            </w:pPr>
          </w:p>
          <w:p w:rsidR="009C7717" w:rsidRPr="00527E6B" w:rsidRDefault="009C7717" w:rsidP="00140D38">
            <w:pPr>
              <w:spacing w:line="360" w:lineRule="exact"/>
              <w:ind w:left="227" w:hanging="227"/>
              <w:jc w:val="both"/>
              <w:rPr>
                <w:rFonts w:ascii="標楷體" w:eastAsia="標楷體" w:hAnsi="標楷體"/>
                <w:sz w:val="22"/>
                <w:szCs w:val="22"/>
              </w:rPr>
            </w:pPr>
            <w:r w:rsidRPr="00527E6B">
              <w:rPr>
                <w:rFonts w:ascii="標楷體" w:eastAsia="標楷體" w:hAnsi="標楷體" w:hint="eastAsia"/>
                <w:sz w:val="22"/>
                <w:szCs w:val="22"/>
              </w:rPr>
              <w:t>依決議事項辦理。</w:t>
            </w:r>
          </w:p>
          <w:p w:rsidR="009C7717" w:rsidRDefault="009C7717" w:rsidP="00140D38">
            <w:pPr>
              <w:spacing w:line="360" w:lineRule="exact"/>
              <w:ind w:left="227" w:hanging="227"/>
              <w:jc w:val="both"/>
              <w:rPr>
                <w:rFonts w:ascii="標楷體" w:eastAsia="標楷體" w:hAnsi="標楷體"/>
                <w:sz w:val="22"/>
                <w:szCs w:val="22"/>
              </w:rPr>
            </w:pPr>
            <w:r w:rsidRPr="00527E6B">
              <w:rPr>
                <w:rFonts w:ascii="標楷體" w:eastAsia="標楷體" w:hAnsi="標楷體" w:hint="eastAsia"/>
                <w:sz w:val="22"/>
                <w:szCs w:val="22"/>
              </w:rPr>
              <w:t>依決議事項辦理。</w:t>
            </w:r>
          </w:p>
          <w:p w:rsidR="004914B3" w:rsidRPr="004914B3" w:rsidRDefault="004914B3" w:rsidP="00140D38">
            <w:pPr>
              <w:spacing w:line="360" w:lineRule="exact"/>
              <w:ind w:left="227" w:hanging="227"/>
              <w:jc w:val="both"/>
              <w:rPr>
                <w:rFonts w:ascii="標楷體" w:eastAsia="標楷體" w:hAnsi="標楷體"/>
                <w:sz w:val="22"/>
                <w:szCs w:val="22"/>
              </w:rPr>
            </w:pPr>
          </w:p>
          <w:p w:rsidR="009C7717" w:rsidRDefault="009C7717" w:rsidP="00140D38">
            <w:pPr>
              <w:spacing w:line="360" w:lineRule="exact"/>
              <w:ind w:left="227" w:hanging="227"/>
              <w:jc w:val="both"/>
              <w:rPr>
                <w:rFonts w:ascii="標楷體" w:eastAsia="標楷體" w:hAnsi="標楷體"/>
                <w:sz w:val="22"/>
                <w:szCs w:val="22"/>
              </w:rPr>
            </w:pPr>
            <w:r w:rsidRPr="00527E6B">
              <w:rPr>
                <w:rFonts w:ascii="標楷體" w:eastAsia="標楷體" w:hAnsi="標楷體" w:hint="eastAsia"/>
                <w:sz w:val="22"/>
                <w:szCs w:val="22"/>
              </w:rPr>
              <w:t>依決議事項辦理。</w:t>
            </w:r>
          </w:p>
          <w:p w:rsidR="004914B3" w:rsidRPr="00527E6B" w:rsidRDefault="004914B3" w:rsidP="00140D38">
            <w:pPr>
              <w:spacing w:line="360" w:lineRule="exact"/>
              <w:ind w:left="227" w:hanging="227"/>
              <w:jc w:val="both"/>
              <w:rPr>
                <w:rFonts w:ascii="標楷體" w:eastAsia="標楷體" w:hAnsi="標楷體"/>
                <w:sz w:val="22"/>
                <w:szCs w:val="22"/>
              </w:rPr>
            </w:pPr>
          </w:p>
          <w:p w:rsidR="009C7717" w:rsidRDefault="009C7717" w:rsidP="00140D38">
            <w:pPr>
              <w:spacing w:line="360" w:lineRule="exact"/>
              <w:ind w:left="227" w:hanging="227"/>
              <w:jc w:val="both"/>
              <w:rPr>
                <w:rFonts w:ascii="標楷體" w:eastAsia="標楷體" w:hAnsi="標楷體"/>
                <w:sz w:val="22"/>
                <w:szCs w:val="22"/>
              </w:rPr>
            </w:pPr>
            <w:r w:rsidRPr="00527E6B">
              <w:rPr>
                <w:rFonts w:ascii="標楷體" w:eastAsia="標楷體" w:hAnsi="標楷體" w:hint="eastAsia"/>
                <w:sz w:val="22"/>
                <w:szCs w:val="22"/>
              </w:rPr>
              <w:t>依決議事項辦理。</w:t>
            </w:r>
          </w:p>
          <w:p w:rsidR="004914B3" w:rsidRPr="00527E6B" w:rsidRDefault="004914B3" w:rsidP="00140D38">
            <w:pPr>
              <w:spacing w:line="360" w:lineRule="exact"/>
              <w:ind w:left="227" w:hanging="227"/>
              <w:jc w:val="both"/>
              <w:rPr>
                <w:rFonts w:ascii="標楷體" w:eastAsia="標楷體" w:hAnsi="標楷體"/>
                <w:sz w:val="22"/>
                <w:szCs w:val="22"/>
              </w:rPr>
            </w:pPr>
          </w:p>
          <w:p w:rsidR="009C7717" w:rsidRPr="00527E6B" w:rsidRDefault="009C7717" w:rsidP="00140D38">
            <w:pPr>
              <w:spacing w:line="360" w:lineRule="exact"/>
              <w:ind w:left="227" w:hanging="227"/>
              <w:jc w:val="both"/>
              <w:rPr>
                <w:rFonts w:ascii="標楷體" w:eastAsia="標楷體" w:hAnsi="標楷體"/>
                <w:sz w:val="22"/>
                <w:szCs w:val="22"/>
              </w:rPr>
            </w:pPr>
            <w:r w:rsidRPr="00527E6B">
              <w:rPr>
                <w:rFonts w:ascii="標楷體" w:eastAsia="標楷體" w:hAnsi="標楷體" w:hint="eastAsia"/>
                <w:sz w:val="22"/>
                <w:szCs w:val="22"/>
              </w:rPr>
              <w:t>依決議事項辦理。</w:t>
            </w:r>
          </w:p>
          <w:p w:rsidR="009C7717" w:rsidRPr="00527E6B" w:rsidRDefault="009C7717" w:rsidP="00140D38">
            <w:pPr>
              <w:spacing w:line="360" w:lineRule="exact"/>
              <w:ind w:left="227" w:hanging="227"/>
              <w:jc w:val="both"/>
              <w:rPr>
                <w:rFonts w:ascii="標楷體" w:eastAsia="標楷體" w:hAnsi="標楷體"/>
                <w:sz w:val="22"/>
                <w:szCs w:val="22"/>
              </w:rPr>
            </w:pPr>
            <w:r w:rsidRPr="00527E6B">
              <w:rPr>
                <w:rFonts w:ascii="標楷體" w:eastAsia="標楷體" w:hAnsi="標楷體" w:hint="eastAsia"/>
                <w:sz w:val="22"/>
                <w:szCs w:val="22"/>
              </w:rPr>
              <w:t>依決議事項辦理。</w:t>
            </w:r>
          </w:p>
          <w:p w:rsidR="004914B3" w:rsidRDefault="004914B3" w:rsidP="00140D38">
            <w:pPr>
              <w:spacing w:line="360" w:lineRule="exact"/>
              <w:ind w:left="227" w:hanging="227"/>
              <w:jc w:val="both"/>
              <w:rPr>
                <w:rFonts w:ascii="標楷體" w:eastAsia="標楷體" w:hAnsi="標楷體"/>
                <w:sz w:val="22"/>
                <w:szCs w:val="22"/>
              </w:rPr>
            </w:pPr>
          </w:p>
          <w:p w:rsidR="009C7717" w:rsidRPr="00527E6B" w:rsidRDefault="009C7717" w:rsidP="00140D38">
            <w:pPr>
              <w:spacing w:line="360" w:lineRule="exact"/>
              <w:ind w:left="227" w:hanging="227"/>
              <w:jc w:val="both"/>
              <w:rPr>
                <w:rFonts w:ascii="標楷體" w:eastAsia="標楷體" w:hAnsi="標楷體"/>
                <w:sz w:val="22"/>
                <w:szCs w:val="22"/>
              </w:rPr>
            </w:pPr>
            <w:r w:rsidRPr="00527E6B">
              <w:rPr>
                <w:rFonts w:ascii="標楷體" w:eastAsia="標楷體" w:hAnsi="標楷體" w:hint="eastAsia"/>
                <w:sz w:val="22"/>
                <w:szCs w:val="22"/>
              </w:rPr>
              <w:t>依決議事項辦理。</w:t>
            </w:r>
          </w:p>
          <w:p w:rsidR="009C7717" w:rsidRPr="00527E6B" w:rsidRDefault="009C7717" w:rsidP="00140D38">
            <w:pPr>
              <w:spacing w:line="360" w:lineRule="exact"/>
              <w:ind w:left="227" w:hanging="227"/>
              <w:jc w:val="both"/>
              <w:rPr>
                <w:rFonts w:ascii="標楷體" w:eastAsia="標楷體" w:hAnsi="標楷體"/>
                <w:sz w:val="22"/>
                <w:szCs w:val="22"/>
              </w:rPr>
            </w:pPr>
            <w:r w:rsidRPr="00527E6B">
              <w:rPr>
                <w:rFonts w:ascii="標楷體" w:eastAsia="標楷體" w:hAnsi="標楷體" w:hint="eastAsia"/>
                <w:sz w:val="22"/>
                <w:szCs w:val="22"/>
              </w:rPr>
              <w:t>依決議事項辦理。</w:t>
            </w:r>
          </w:p>
          <w:p w:rsidR="004914B3" w:rsidRDefault="004914B3" w:rsidP="00140D38">
            <w:pPr>
              <w:spacing w:line="360" w:lineRule="exact"/>
              <w:ind w:left="227" w:hanging="227"/>
              <w:jc w:val="both"/>
              <w:rPr>
                <w:rFonts w:ascii="標楷體" w:eastAsia="標楷體" w:hAnsi="標楷體"/>
                <w:sz w:val="22"/>
                <w:szCs w:val="22"/>
              </w:rPr>
            </w:pPr>
          </w:p>
          <w:p w:rsidR="009C7717" w:rsidRPr="00527E6B" w:rsidRDefault="009C7717" w:rsidP="00140D38">
            <w:pPr>
              <w:spacing w:line="360" w:lineRule="exact"/>
              <w:ind w:left="227" w:hanging="227"/>
              <w:jc w:val="both"/>
              <w:rPr>
                <w:rFonts w:ascii="標楷體" w:eastAsia="標楷體" w:hAnsi="標楷體"/>
                <w:sz w:val="22"/>
                <w:szCs w:val="22"/>
              </w:rPr>
            </w:pPr>
            <w:r w:rsidRPr="00527E6B">
              <w:rPr>
                <w:rFonts w:ascii="標楷體" w:eastAsia="標楷體" w:hAnsi="標楷體" w:hint="eastAsia"/>
                <w:sz w:val="22"/>
                <w:szCs w:val="22"/>
              </w:rPr>
              <w:t>依決議事項辦理。</w:t>
            </w:r>
          </w:p>
          <w:p w:rsidR="004914B3" w:rsidRDefault="004914B3" w:rsidP="00140D38">
            <w:pPr>
              <w:spacing w:line="360" w:lineRule="exact"/>
              <w:ind w:left="227" w:hanging="227"/>
              <w:jc w:val="both"/>
              <w:rPr>
                <w:rFonts w:ascii="標楷體" w:eastAsia="標楷體" w:hAnsi="標楷體"/>
                <w:sz w:val="22"/>
                <w:szCs w:val="22"/>
              </w:rPr>
            </w:pPr>
          </w:p>
          <w:p w:rsidR="009C7717" w:rsidRPr="00527E6B" w:rsidRDefault="009C7717" w:rsidP="00140D38">
            <w:pPr>
              <w:spacing w:line="360" w:lineRule="exact"/>
              <w:ind w:left="227" w:hanging="227"/>
              <w:jc w:val="both"/>
              <w:rPr>
                <w:rFonts w:ascii="標楷體" w:eastAsia="標楷體" w:hAnsi="標楷體"/>
                <w:sz w:val="22"/>
                <w:szCs w:val="22"/>
              </w:rPr>
            </w:pPr>
            <w:r w:rsidRPr="00527E6B">
              <w:rPr>
                <w:rFonts w:ascii="標楷體" w:eastAsia="標楷體" w:hAnsi="標楷體" w:hint="eastAsia"/>
                <w:sz w:val="22"/>
                <w:szCs w:val="22"/>
              </w:rPr>
              <w:t>依決議事項辦理。</w:t>
            </w:r>
          </w:p>
          <w:p w:rsidR="009C7717" w:rsidRPr="00527E6B" w:rsidRDefault="009C7717" w:rsidP="00140D38">
            <w:pPr>
              <w:spacing w:line="360" w:lineRule="exact"/>
              <w:ind w:left="227" w:hanging="227"/>
              <w:jc w:val="both"/>
              <w:rPr>
                <w:rFonts w:ascii="標楷體" w:eastAsia="標楷體" w:hAnsi="標楷體"/>
                <w:sz w:val="22"/>
                <w:szCs w:val="22"/>
              </w:rPr>
            </w:pPr>
          </w:p>
          <w:p w:rsidR="009C7717" w:rsidRPr="00527E6B" w:rsidRDefault="009C7717" w:rsidP="00140D38">
            <w:pPr>
              <w:spacing w:line="360" w:lineRule="exact"/>
              <w:ind w:left="227" w:hanging="227"/>
              <w:jc w:val="both"/>
              <w:rPr>
                <w:rFonts w:ascii="標楷體" w:eastAsia="標楷體" w:hAnsi="標楷體"/>
                <w:sz w:val="22"/>
                <w:szCs w:val="22"/>
              </w:rPr>
            </w:pPr>
            <w:r w:rsidRPr="00527E6B">
              <w:rPr>
                <w:rFonts w:ascii="標楷體" w:eastAsia="標楷體" w:hAnsi="標楷體" w:hint="eastAsia"/>
                <w:sz w:val="22"/>
                <w:szCs w:val="22"/>
              </w:rPr>
              <w:t>依決議事項辦理。</w:t>
            </w:r>
          </w:p>
          <w:p w:rsidR="004914B3" w:rsidRDefault="004914B3" w:rsidP="00140D38">
            <w:pPr>
              <w:spacing w:line="360" w:lineRule="exact"/>
              <w:ind w:left="227" w:hanging="227"/>
              <w:jc w:val="both"/>
              <w:rPr>
                <w:rFonts w:ascii="標楷體" w:eastAsia="標楷體" w:hAnsi="標楷體"/>
                <w:sz w:val="22"/>
                <w:szCs w:val="22"/>
              </w:rPr>
            </w:pPr>
          </w:p>
          <w:p w:rsidR="009C7717" w:rsidRPr="00527E6B" w:rsidRDefault="009C7717" w:rsidP="00140D38">
            <w:pPr>
              <w:spacing w:line="360" w:lineRule="exact"/>
              <w:ind w:left="227" w:hanging="227"/>
              <w:jc w:val="both"/>
              <w:rPr>
                <w:rFonts w:ascii="標楷體" w:eastAsia="標楷體" w:hAnsi="標楷體"/>
                <w:sz w:val="22"/>
                <w:szCs w:val="22"/>
              </w:rPr>
            </w:pPr>
            <w:r w:rsidRPr="00527E6B">
              <w:rPr>
                <w:rFonts w:ascii="標楷體" w:eastAsia="標楷體" w:hAnsi="標楷體" w:hint="eastAsia"/>
                <w:sz w:val="22"/>
                <w:szCs w:val="22"/>
              </w:rPr>
              <w:t>依決議事項辦理。</w:t>
            </w:r>
          </w:p>
          <w:p w:rsidR="00140D38" w:rsidRPr="00527E6B" w:rsidRDefault="00140D38" w:rsidP="00140D38">
            <w:pPr>
              <w:spacing w:line="360" w:lineRule="exact"/>
              <w:ind w:left="227" w:hanging="227"/>
              <w:jc w:val="both"/>
              <w:rPr>
                <w:rFonts w:ascii="標楷體" w:eastAsia="標楷體" w:hAnsi="標楷體"/>
                <w:sz w:val="22"/>
                <w:szCs w:val="22"/>
              </w:rPr>
            </w:pPr>
          </w:p>
          <w:p w:rsidR="00140D38" w:rsidRPr="00527E6B" w:rsidRDefault="00140D38" w:rsidP="00140D38">
            <w:pPr>
              <w:spacing w:line="360" w:lineRule="exact"/>
              <w:jc w:val="both"/>
              <w:rPr>
                <w:rFonts w:ascii="標楷體" w:eastAsia="標楷體" w:hAnsi="標楷體"/>
                <w:sz w:val="22"/>
                <w:szCs w:val="22"/>
              </w:rPr>
            </w:pPr>
            <w:r w:rsidRPr="00527E6B">
              <w:rPr>
                <w:rFonts w:ascii="標楷體" w:eastAsia="標楷體" w:hAnsi="標楷體" w:hint="eastAsia"/>
                <w:sz w:val="22"/>
                <w:szCs w:val="22"/>
              </w:rPr>
              <w:t>依決議事項辦理。</w:t>
            </w:r>
          </w:p>
          <w:p w:rsidR="00140D38" w:rsidRDefault="00140D38" w:rsidP="00140D38">
            <w:pPr>
              <w:spacing w:line="360" w:lineRule="exact"/>
              <w:jc w:val="both"/>
              <w:rPr>
                <w:rFonts w:ascii="標楷體" w:eastAsia="標楷體" w:hAnsi="標楷體"/>
                <w:sz w:val="22"/>
                <w:szCs w:val="22"/>
              </w:rPr>
            </w:pPr>
          </w:p>
          <w:p w:rsidR="004914B3" w:rsidRPr="00527E6B" w:rsidRDefault="004914B3" w:rsidP="00140D38">
            <w:pPr>
              <w:spacing w:line="360" w:lineRule="exact"/>
              <w:jc w:val="both"/>
              <w:rPr>
                <w:rFonts w:ascii="標楷體" w:eastAsia="標楷體" w:hAnsi="標楷體"/>
                <w:sz w:val="22"/>
                <w:szCs w:val="22"/>
              </w:rPr>
            </w:pPr>
          </w:p>
          <w:p w:rsidR="00140D38" w:rsidRPr="00527E6B" w:rsidRDefault="008F5B18" w:rsidP="00140D38">
            <w:pPr>
              <w:spacing w:line="360" w:lineRule="exact"/>
              <w:jc w:val="both"/>
              <w:rPr>
                <w:rFonts w:ascii="標楷體" w:eastAsia="標楷體" w:hAnsi="標楷體"/>
                <w:sz w:val="22"/>
                <w:szCs w:val="22"/>
              </w:rPr>
            </w:pPr>
            <w:proofErr w:type="gramStart"/>
            <w:r w:rsidRPr="00527E6B">
              <w:rPr>
                <w:rFonts w:ascii="標楷體" w:eastAsia="標楷體" w:hAnsi="標楷體" w:hint="eastAsia"/>
                <w:kern w:val="0"/>
                <w:sz w:val="22"/>
                <w:szCs w:val="22"/>
              </w:rPr>
              <w:t>非本署主管</w:t>
            </w:r>
            <w:proofErr w:type="gramEnd"/>
            <w:r w:rsidRPr="00527E6B">
              <w:rPr>
                <w:rFonts w:ascii="標楷體" w:eastAsia="標楷體" w:hAnsi="標楷體" w:hint="eastAsia"/>
                <w:kern w:val="0"/>
                <w:sz w:val="22"/>
                <w:szCs w:val="22"/>
              </w:rPr>
              <w:t>業務。</w:t>
            </w:r>
          </w:p>
          <w:p w:rsidR="00140D38" w:rsidRPr="00527E6B" w:rsidRDefault="00140D38" w:rsidP="00140D38">
            <w:pPr>
              <w:spacing w:line="360" w:lineRule="exact"/>
              <w:jc w:val="both"/>
            </w:pPr>
          </w:p>
        </w:tc>
      </w:tr>
      <w:tr w:rsidR="00D92745" w:rsidRPr="00527E6B" w:rsidTr="00443CC9">
        <w:tc>
          <w:tcPr>
            <w:tcW w:w="1101" w:type="dxa"/>
            <w:shd w:val="clear" w:color="auto" w:fill="auto"/>
          </w:tcPr>
          <w:p w:rsidR="00014618" w:rsidRPr="00527E6B" w:rsidRDefault="00014618" w:rsidP="007A0E71">
            <w:pPr>
              <w:pStyle w:val="aa"/>
              <w:ind w:leftChars="0" w:left="0" w:firstLineChars="0" w:firstLine="0"/>
              <w:jc w:val="left"/>
            </w:pPr>
          </w:p>
        </w:tc>
        <w:tc>
          <w:tcPr>
            <w:tcW w:w="4536" w:type="dxa"/>
            <w:shd w:val="clear" w:color="auto" w:fill="auto"/>
          </w:tcPr>
          <w:p w:rsidR="00140D38" w:rsidRPr="00527E6B" w:rsidRDefault="00820772" w:rsidP="00140D38">
            <w:pPr>
              <w:autoSpaceDE w:val="0"/>
              <w:autoSpaceDN w:val="0"/>
              <w:adjustRightInd w:val="0"/>
              <w:spacing w:line="360" w:lineRule="exact"/>
              <w:rPr>
                <w:rFonts w:ascii="標楷體" w:eastAsia="標楷體" w:hAnsi="標楷體"/>
                <w:sz w:val="22"/>
                <w:szCs w:val="22"/>
              </w:rPr>
            </w:pPr>
            <w:proofErr w:type="gramStart"/>
            <w:r>
              <w:rPr>
                <w:rFonts w:ascii="標楷體" w:eastAsia="標楷體" w:hAnsi="標楷體"/>
                <w:sz w:val="22"/>
                <w:szCs w:val="22"/>
              </w:rPr>
              <w:t>1</w:t>
            </w:r>
            <w:r>
              <w:rPr>
                <w:rFonts w:ascii="標楷體" w:eastAsia="標楷體" w:hAnsi="標楷體" w:hint="eastAsia"/>
                <w:sz w:val="22"/>
                <w:szCs w:val="22"/>
              </w:rPr>
              <w:t>10</w:t>
            </w:r>
            <w:proofErr w:type="gramEnd"/>
            <w:r w:rsidR="00140D38" w:rsidRPr="00527E6B">
              <w:rPr>
                <w:rFonts w:ascii="標楷體" w:eastAsia="標楷體" w:hAnsi="標楷體" w:hint="eastAsia"/>
                <w:sz w:val="22"/>
                <w:szCs w:val="22"/>
              </w:rPr>
              <w:t>年度中央政府總預算案針對各機關及所屬統</w:t>
            </w:r>
            <w:proofErr w:type="gramStart"/>
            <w:r w:rsidR="00140D38" w:rsidRPr="00527E6B">
              <w:rPr>
                <w:rFonts w:ascii="標楷體" w:eastAsia="標楷體" w:hAnsi="標楷體" w:hint="eastAsia"/>
                <w:sz w:val="22"/>
                <w:szCs w:val="22"/>
              </w:rPr>
              <w:t>刪</w:t>
            </w:r>
            <w:proofErr w:type="gramEnd"/>
            <w:r w:rsidR="00140D38" w:rsidRPr="00527E6B">
              <w:rPr>
                <w:rFonts w:ascii="標楷體" w:eastAsia="標楷體" w:hAnsi="標楷體" w:hint="eastAsia"/>
                <w:sz w:val="22"/>
                <w:szCs w:val="22"/>
              </w:rPr>
              <w:t>項目如下：</w:t>
            </w:r>
          </w:p>
          <w:p w:rsidR="00140D38" w:rsidRPr="00527E6B" w:rsidRDefault="00140D38" w:rsidP="00140D38">
            <w:pPr>
              <w:spacing w:line="360" w:lineRule="exact"/>
              <w:ind w:left="227" w:hanging="227"/>
              <w:jc w:val="both"/>
              <w:rPr>
                <w:rFonts w:ascii="標楷體" w:eastAsia="標楷體" w:hAnsi="標楷體"/>
                <w:sz w:val="22"/>
                <w:szCs w:val="22"/>
              </w:rPr>
            </w:pPr>
            <w:r w:rsidRPr="00527E6B">
              <w:rPr>
                <w:rFonts w:ascii="標楷體" w:eastAsia="標楷體" w:hAnsi="標楷體"/>
                <w:sz w:val="22"/>
                <w:szCs w:val="22"/>
              </w:rPr>
              <w:t>1.</w:t>
            </w:r>
            <w:r w:rsidR="00BB0B30" w:rsidRPr="00BB0B30">
              <w:rPr>
                <w:rFonts w:ascii="標楷體" w:eastAsia="標楷體" w:hAnsi="標楷體" w:hint="eastAsia"/>
                <w:sz w:val="22"/>
                <w:szCs w:val="22"/>
              </w:rPr>
              <w:t>大陸地區旅費：統</w:t>
            </w:r>
            <w:proofErr w:type="gramStart"/>
            <w:r w:rsidR="00BB0B30" w:rsidRPr="00BB0B30">
              <w:rPr>
                <w:rFonts w:ascii="標楷體" w:eastAsia="標楷體" w:hAnsi="標楷體" w:hint="eastAsia"/>
                <w:sz w:val="22"/>
                <w:szCs w:val="22"/>
              </w:rPr>
              <w:t>刪</w:t>
            </w:r>
            <w:proofErr w:type="gramEnd"/>
            <w:r w:rsidR="00BB0B30" w:rsidRPr="00BB0B30">
              <w:rPr>
                <w:rFonts w:ascii="標楷體" w:eastAsia="標楷體" w:hAnsi="標楷體" w:hint="eastAsia"/>
                <w:sz w:val="22"/>
                <w:szCs w:val="22"/>
              </w:rPr>
              <w:t>40%，其中國家發展委員會、原住民族委員會、役政署、移民署、</w:t>
            </w:r>
            <w:r w:rsidR="00BB0B30" w:rsidRPr="00BB0B30">
              <w:rPr>
                <w:rFonts w:ascii="標楷體" w:eastAsia="標楷體" w:hAnsi="標楷體" w:hint="eastAsia"/>
                <w:sz w:val="22"/>
                <w:szCs w:val="22"/>
              </w:rPr>
              <w:lastRenderedPageBreak/>
              <w:t>賦稅署、關務署及所屬、教育部、國民及學前教育署、體育署、國家圖書館、國家教育研究院、法務部、司法官學院、廉政署、矯正署及所屬、行政執行署及所屬、臺灣高等檢察署智慧財產檢察分署、調查局、工業局、智慧財產局、交通部、中央氣象局、觀光局及所屬、鐵道局及所屬、農業委員會、林務局、林業試驗所、特有生物研究保育中心、漁業署及所屬、動植物防疫檢疫局及所屬、</w:t>
            </w:r>
            <w:proofErr w:type="gramStart"/>
            <w:r w:rsidR="00BB0B30" w:rsidRPr="00BB0B30">
              <w:rPr>
                <w:rFonts w:ascii="標楷體" w:eastAsia="標楷體" w:hAnsi="標楷體" w:hint="eastAsia"/>
                <w:sz w:val="22"/>
                <w:szCs w:val="22"/>
              </w:rPr>
              <w:t>農糧署及</w:t>
            </w:r>
            <w:proofErr w:type="gramEnd"/>
            <w:r w:rsidR="00BB0B30" w:rsidRPr="00BB0B30">
              <w:rPr>
                <w:rFonts w:ascii="標楷體" w:eastAsia="標楷體" w:hAnsi="標楷體" w:hint="eastAsia"/>
                <w:sz w:val="22"/>
                <w:szCs w:val="22"/>
              </w:rPr>
              <w:t>所屬、海洋委員會、海巡署及所屬、海洋保育署改以其他項目刪減替代，科目自行調整</w:t>
            </w:r>
            <w:r w:rsidRPr="00527E6B">
              <w:rPr>
                <w:rFonts w:ascii="標楷體" w:eastAsia="標楷體" w:hAnsi="標楷體" w:hint="eastAsia"/>
                <w:sz w:val="22"/>
                <w:szCs w:val="22"/>
              </w:rPr>
              <w:t>。</w:t>
            </w:r>
          </w:p>
          <w:p w:rsidR="00140D38" w:rsidRPr="00527E6B" w:rsidRDefault="00140D38" w:rsidP="00140D38">
            <w:pPr>
              <w:spacing w:line="360" w:lineRule="exact"/>
              <w:ind w:left="227" w:hanging="227"/>
              <w:jc w:val="both"/>
              <w:rPr>
                <w:rFonts w:ascii="標楷體" w:eastAsia="標楷體" w:hAnsi="標楷體"/>
                <w:sz w:val="22"/>
                <w:szCs w:val="22"/>
              </w:rPr>
            </w:pPr>
            <w:r w:rsidRPr="00527E6B">
              <w:rPr>
                <w:rFonts w:ascii="標楷體" w:eastAsia="標楷體" w:hAnsi="標楷體"/>
                <w:sz w:val="22"/>
                <w:szCs w:val="22"/>
              </w:rPr>
              <w:t>2.</w:t>
            </w:r>
            <w:r w:rsidR="00C71A47" w:rsidRPr="00C71A47">
              <w:rPr>
                <w:rFonts w:ascii="標楷體" w:eastAsia="標楷體" w:hAnsi="標楷體" w:hint="eastAsia"/>
                <w:sz w:val="22"/>
                <w:szCs w:val="22"/>
              </w:rPr>
              <w:t>國外旅費及出國教育訓練費：除法律義務支出不</w:t>
            </w:r>
            <w:proofErr w:type="gramStart"/>
            <w:r w:rsidR="00C71A47" w:rsidRPr="00C71A47">
              <w:rPr>
                <w:rFonts w:ascii="標楷體" w:eastAsia="標楷體" w:hAnsi="標楷體" w:hint="eastAsia"/>
                <w:sz w:val="22"/>
                <w:szCs w:val="22"/>
              </w:rPr>
              <w:t>刪</w:t>
            </w:r>
            <w:proofErr w:type="gramEnd"/>
            <w:r w:rsidR="00C71A47" w:rsidRPr="00C71A47">
              <w:rPr>
                <w:rFonts w:ascii="標楷體" w:eastAsia="標楷體" w:hAnsi="標楷體" w:hint="eastAsia"/>
                <w:sz w:val="22"/>
                <w:szCs w:val="22"/>
              </w:rPr>
              <w:t>外，其餘統</w:t>
            </w:r>
            <w:proofErr w:type="gramStart"/>
            <w:r w:rsidR="00C71A47" w:rsidRPr="00C71A47">
              <w:rPr>
                <w:rFonts w:ascii="標楷體" w:eastAsia="標楷體" w:hAnsi="標楷體" w:hint="eastAsia"/>
                <w:sz w:val="22"/>
                <w:szCs w:val="22"/>
              </w:rPr>
              <w:t>刪</w:t>
            </w:r>
            <w:proofErr w:type="gramEnd"/>
            <w:r w:rsidR="00C71A47" w:rsidRPr="00C71A47">
              <w:rPr>
                <w:rFonts w:ascii="標楷體" w:eastAsia="標楷體" w:hAnsi="標楷體" w:hint="eastAsia"/>
                <w:sz w:val="22"/>
                <w:szCs w:val="22"/>
              </w:rPr>
              <w:t>5%，其中國家安全會議、行政院、主計總處、公務人力發展學院、國立故宮博物院、檔案管理局、原住民族委員會、原住民族文化發展中心、客家委員會及所屬、立法院、考選部、銓敘部、國家文官學院及所屬、公務人員退休撫</w:t>
            </w:r>
            <w:proofErr w:type="gramStart"/>
            <w:r w:rsidR="00C71A47" w:rsidRPr="00C71A47">
              <w:rPr>
                <w:rFonts w:ascii="標楷體" w:eastAsia="標楷體" w:hAnsi="標楷體" w:hint="eastAsia"/>
                <w:sz w:val="22"/>
                <w:szCs w:val="22"/>
              </w:rPr>
              <w:t>卹</w:t>
            </w:r>
            <w:proofErr w:type="gramEnd"/>
            <w:r w:rsidR="00C71A47" w:rsidRPr="00C71A47">
              <w:rPr>
                <w:rFonts w:ascii="標楷體" w:eastAsia="標楷體" w:hAnsi="標楷體" w:hint="eastAsia"/>
                <w:sz w:val="22"/>
                <w:szCs w:val="22"/>
              </w:rPr>
              <w:t>基金管理委員會、內政部、營建署及所屬、中央警察大學、移民署、外交部、領事事務局、國防部所屬、財政部、國庫署、賦稅署、</w:t>
            </w:r>
            <w:proofErr w:type="gramStart"/>
            <w:r w:rsidR="00C71A47" w:rsidRPr="00C71A47">
              <w:rPr>
                <w:rFonts w:ascii="標楷體" w:eastAsia="標楷體" w:hAnsi="標楷體" w:hint="eastAsia"/>
                <w:sz w:val="22"/>
                <w:szCs w:val="22"/>
              </w:rPr>
              <w:t>臺</w:t>
            </w:r>
            <w:proofErr w:type="gramEnd"/>
            <w:r w:rsidR="00C71A47" w:rsidRPr="00C71A47">
              <w:rPr>
                <w:rFonts w:ascii="標楷體" w:eastAsia="標楷體" w:hAnsi="標楷體" w:hint="eastAsia"/>
                <w:sz w:val="22"/>
                <w:szCs w:val="22"/>
              </w:rPr>
              <w:t>北國稅局、高雄國稅局、北區國稅局及所屬、南區國稅局及所屬、關務署及所屬、財政資訊中心、教育部、國民及學前教育署、體育署、青年發展署、國家圖書館、國立公共資訊圖書館、國家教育研究院、法務部、司法官學院、法醫研究所、廉政署、矯正署及所屬、臺灣高等檢察署、調查局、工業局、智慧財產局、加工出口區管理處及所屬、中央地質調查所、能源局、交通部、民用航空局、中央氣象局、觀光局及所屬、運輸研究所、公路總局及所屬、鐵道局及所屬、勞動基金運用局、僑務委員會、原子能委員會、輻射偵</w:t>
            </w:r>
            <w:r w:rsidR="00C71A47" w:rsidRPr="00C71A47">
              <w:rPr>
                <w:rFonts w:ascii="標楷體" w:eastAsia="標楷體" w:hAnsi="標楷體" w:hint="eastAsia"/>
                <w:sz w:val="22"/>
                <w:szCs w:val="22"/>
              </w:rPr>
              <w:lastRenderedPageBreak/>
              <w:t>測中心、放射性物料管理局、核能研究所、農業委員會、林務局、水土保持局、農業試驗所、林業試驗所、水產試驗所、畜產試驗所、家畜衛生試驗所、農業藥物毒物試驗所、特有生物研究保育中心、種苗改良繁殖場、</w:t>
            </w:r>
            <w:proofErr w:type="gramStart"/>
            <w:r w:rsidR="00C71A47" w:rsidRPr="00C71A47">
              <w:rPr>
                <w:rFonts w:ascii="標楷體" w:eastAsia="標楷體" w:hAnsi="標楷體" w:hint="eastAsia"/>
                <w:sz w:val="22"/>
                <w:szCs w:val="22"/>
              </w:rPr>
              <w:t>臺</w:t>
            </w:r>
            <w:proofErr w:type="gramEnd"/>
            <w:r w:rsidR="00C71A47" w:rsidRPr="00C71A47">
              <w:rPr>
                <w:rFonts w:ascii="標楷體" w:eastAsia="標楷體" w:hAnsi="標楷體" w:hint="eastAsia"/>
                <w:sz w:val="22"/>
                <w:szCs w:val="22"/>
              </w:rPr>
              <w:t>中區農業改良場、高雄區農業改良場、花蓮區農業改良場、漁業署及所屬、動植物防疫檢疫局及所屬、農業金融局、</w:t>
            </w:r>
            <w:proofErr w:type="gramStart"/>
            <w:r w:rsidR="00C71A47" w:rsidRPr="00C71A47">
              <w:rPr>
                <w:rFonts w:ascii="標楷體" w:eastAsia="標楷體" w:hAnsi="標楷體" w:hint="eastAsia"/>
                <w:sz w:val="22"/>
                <w:szCs w:val="22"/>
              </w:rPr>
              <w:t>農糧署及</w:t>
            </w:r>
            <w:proofErr w:type="gramEnd"/>
            <w:r w:rsidR="00C71A47" w:rsidRPr="00C71A47">
              <w:rPr>
                <w:rFonts w:ascii="標楷體" w:eastAsia="標楷體" w:hAnsi="標楷體" w:hint="eastAsia"/>
                <w:sz w:val="22"/>
                <w:szCs w:val="22"/>
              </w:rPr>
              <w:t>所屬、環境檢驗所、科技部、新竹科學園區管理局、南部科學園區管理局、保險局、海洋委員會、海巡署及所屬、海洋保育署改以其他項目刪減替代，科目自行調整</w:t>
            </w:r>
            <w:r w:rsidRPr="00527E6B">
              <w:rPr>
                <w:rFonts w:ascii="標楷體" w:eastAsia="標楷體" w:hAnsi="標楷體" w:hint="eastAsia"/>
                <w:sz w:val="22"/>
                <w:szCs w:val="22"/>
              </w:rPr>
              <w:t>。</w:t>
            </w:r>
          </w:p>
          <w:p w:rsidR="006034B0" w:rsidRPr="00527E6B" w:rsidRDefault="00140D38" w:rsidP="006034B0">
            <w:pPr>
              <w:spacing w:line="360" w:lineRule="exact"/>
              <w:ind w:left="227" w:hanging="227"/>
              <w:jc w:val="both"/>
              <w:rPr>
                <w:rFonts w:ascii="標楷體" w:eastAsia="標楷體" w:hAnsi="標楷體"/>
                <w:sz w:val="22"/>
                <w:szCs w:val="22"/>
              </w:rPr>
            </w:pPr>
            <w:r w:rsidRPr="00527E6B">
              <w:rPr>
                <w:rFonts w:ascii="標楷體" w:eastAsia="標楷體" w:hAnsi="標楷體"/>
                <w:sz w:val="22"/>
                <w:szCs w:val="22"/>
              </w:rPr>
              <w:t>3.</w:t>
            </w:r>
            <w:r w:rsidR="007D58D2" w:rsidRPr="007D58D2">
              <w:rPr>
                <w:rFonts w:ascii="標楷體" w:eastAsia="標楷體" w:hAnsi="標楷體" w:hint="eastAsia"/>
                <w:sz w:val="22"/>
                <w:szCs w:val="22"/>
              </w:rPr>
              <w:t>委辦費：除法律義務支出不</w:t>
            </w:r>
            <w:proofErr w:type="gramStart"/>
            <w:r w:rsidR="007D58D2" w:rsidRPr="007D58D2">
              <w:rPr>
                <w:rFonts w:ascii="標楷體" w:eastAsia="標楷體" w:hAnsi="標楷體" w:hint="eastAsia"/>
                <w:sz w:val="22"/>
                <w:szCs w:val="22"/>
              </w:rPr>
              <w:t>刪</w:t>
            </w:r>
            <w:proofErr w:type="gramEnd"/>
            <w:r w:rsidR="007D58D2" w:rsidRPr="007D58D2">
              <w:rPr>
                <w:rFonts w:ascii="標楷體" w:eastAsia="標楷體" w:hAnsi="標楷體" w:hint="eastAsia"/>
                <w:sz w:val="22"/>
                <w:szCs w:val="22"/>
              </w:rPr>
              <w:t>外，其餘統</w:t>
            </w:r>
            <w:proofErr w:type="gramStart"/>
            <w:r w:rsidR="007D58D2" w:rsidRPr="007D58D2">
              <w:rPr>
                <w:rFonts w:ascii="標楷體" w:eastAsia="標楷體" w:hAnsi="標楷體" w:hint="eastAsia"/>
                <w:sz w:val="22"/>
                <w:szCs w:val="22"/>
              </w:rPr>
              <w:t>刪</w:t>
            </w:r>
            <w:proofErr w:type="gramEnd"/>
            <w:r w:rsidR="007D58D2" w:rsidRPr="007D58D2">
              <w:rPr>
                <w:rFonts w:ascii="標楷體" w:eastAsia="標楷體" w:hAnsi="標楷體" w:hint="eastAsia"/>
                <w:sz w:val="22"/>
                <w:szCs w:val="22"/>
              </w:rPr>
              <w:t>5%，其中國家安全會議、行政院、公務人力發展學院、立法院、考試院、銓敘部、內政部、移民署、外交及國際事務學院、國防部所屬、國庫署、國家教育研究院、法務部、司法官學院、法醫研究所、廉政署、矯正署及所屬、經濟部、交通部、中央氣象局、運輸研究所、公路總局及所屬、農業委員會、家畜衛生試驗所、農業藥物毒物試驗所、特有生物研究保育中心、種苗改良繁殖場、</w:t>
            </w:r>
            <w:proofErr w:type="gramStart"/>
            <w:r w:rsidR="007D58D2" w:rsidRPr="007D58D2">
              <w:rPr>
                <w:rFonts w:ascii="標楷體" w:eastAsia="標楷體" w:hAnsi="標楷體" w:hint="eastAsia"/>
                <w:sz w:val="22"/>
                <w:szCs w:val="22"/>
              </w:rPr>
              <w:t>臺</w:t>
            </w:r>
            <w:proofErr w:type="gramEnd"/>
            <w:r w:rsidR="007D58D2" w:rsidRPr="007D58D2">
              <w:rPr>
                <w:rFonts w:ascii="標楷體" w:eastAsia="標楷體" w:hAnsi="標楷體" w:hint="eastAsia"/>
                <w:sz w:val="22"/>
                <w:szCs w:val="22"/>
              </w:rPr>
              <w:t>南區農業改良場、花蓮區農業改良場、漁業署及所屬、動植物防疫檢疫局及所屬、環境檢驗所、中部科學園區管理局、南部科學園區管理局、海洋委員會、海巡署及所屬、海洋保育署改以其他項目刪減替代，科目自行調整</w:t>
            </w:r>
            <w:r w:rsidRPr="00527E6B">
              <w:rPr>
                <w:rFonts w:ascii="標楷體" w:eastAsia="標楷體" w:hAnsi="標楷體" w:hint="eastAsia"/>
                <w:sz w:val="22"/>
                <w:szCs w:val="22"/>
              </w:rPr>
              <w:t>。</w:t>
            </w:r>
          </w:p>
          <w:p w:rsidR="006034B0" w:rsidRPr="00527E6B" w:rsidRDefault="00140D38" w:rsidP="006034B0">
            <w:pPr>
              <w:spacing w:line="360" w:lineRule="exact"/>
              <w:ind w:left="227" w:hanging="227"/>
              <w:jc w:val="both"/>
              <w:rPr>
                <w:rFonts w:ascii="標楷體" w:eastAsia="標楷體" w:hAnsi="標楷體"/>
                <w:sz w:val="22"/>
                <w:szCs w:val="22"/>
              </w:rPr>
            </w:pPr>
            <w:r w:rsidRPr="00527E6B">
              <w:rPr>
                <w:rFonts w:ascii="標楷體" w:eastAsia="標楷體" w:hAnsi="標楷體"/>
                <w:sz w:val="22"/>
                <w:szCs w:val="22"/>
              </w:rPr>
              <w:t>4.</w:t>
            </w:r>
            <w:r w:rsidR="00374171" w:rsidRPr="00374171">
              <w:rPr>
                <w:rFonts w:ascii="標楷體" w:eastAsia="標楷體" w:hAnsi="標楷體" w:hint="eastAsia"/>
                <w:sz w:val="22"/>
                <w:szCs w:val="22"/>
              </w:rPr>
              <w:t>房屋建築養護費、車輛及辦公器具養護費、設施及機械設備養護費：統</w:t>
            </w:r>
            <w:proofErr w:type="gramStart"/>
            <w:r w:rsidR="00374171" w:rsidRPr="00374171">
              <w:rPr>
                <w:rFonts w:ascii="標楷體" w:eastAsia="標楷體" w:hAnsi="標楷體" w:hint="eastAsia"/>
                <w:sz w:val="22"/>
                <w:szCs w:val="22"/>
              </w:rPr>
              <w:t>刪</w:t>
            </w:r>
            <w:proofErr w:type="gramEnd"/>
            <w:r w:rsidR="00374171" w:rsidRPr="00374171">
              <w:rPr>
                <w:rFonts w:ascii="標楷體" w:eastAsia="標楷體" w:hAnsi="標楷體" w:hint="eastAsia"/>
                <w:sz w:val="22"/>
                <w:szCs w:val="22"/>
              </w:rPr>
              <w:t>5%，其中行政院、主計總處、公務人力發展學院、國立故宮博物院、檔案管理局、客家委員會及所屬、公平交易委員會、立法院、銓敘部、審計部、審計部臺北市審計處、</w:t>
            </w:r>
            <w:proofErr w:type="gramStart"/>
            <w:r w:rsidR="00374171" w:rsidRPr="00374171">
              <w:rPr>
                <w:rFonts w:ascii="標楷體" w:eastAsia="標楷體" w:hAnsi="標楷體" w:hint="eastAsia"/>
                <w:sz w:val="22"/>
                <w:szCs w:val="22"/>
              </w:rPr>
              <w:t>審計部新北市</w:t>
            </w:r>
            <w:proofErr w:type="gramEnd"/>
            <w:r w:rsidR="00374171" w:rsidRPr="00374171">
              <w:rPr>
                <w:rFonts w:ascii="標楷體" w:eastAsia="標楷體" w:hAnsi="標楷體" w:hint="eastAsia"/>
                <w:sz w:val="22"/>
                <w:szCs w:val="22"/>
              </w:rPr>
              <w:lastRenderedPageBreak/>
              <w:t>審計處、審計部桃園市審計處、審計部</w:t>
            </w:r>
            <w:proofErr w:type="gramStart"/>
            <w:r w:rsidR="00374171" w:rsidRPr="00374171">
              <w:rPr>
                <w:rFonts w:ascii="標楷體" w:eastAsia="標楷體" w:hAnsi="標楷體" w:hint="eastAsia"/>
                <w:sz w:val="22"/>
                <w:szCs w:val="22"/>
              </w:rPr>
              <w:t>臺</w:t>
            </w:r>
            <w:proofErr w:type="gramEnd"/>
            <w:r w:rsidR="00374171" w:rsidRPr="00374171">
              <w:rPr>
                <w:rFonts w:ascii="標楷體" w:eastAsia="標楷體" w:hAnsi="標楷體" w:hint="eastAsia"/>
                <w:sz w:val="22"/>
                <w:szCs w:val="22"/>
              </w:rPr>
              <w:t>中市審計處、審計部</w:t>
            </w:r>
            <w:proofErr w:type="gramStart"/>
            <w:r w:rsidR="00374171" w:rsidRPr="00374171">
              <w:rPr>
                <w:rFonts w:ascii="標楷體" w:eastAsia="標楷體" w:hAnsi="標楷體" w:hint="eastAsia"/>
                <w:sz w:val="22"/>
                <w:szCs w:val="22"/>
              </w:rPr>
              <w:t>臺</w:t>
            </w:r>
            <w:proofErr w:type="gramEnd"/>
            <w:r w:rsidR="00374171" w:rsidRPr="00374171">
              <w:rPr>
                <w:rFonts w:ascii="標楷體" w:eastAsia="標楷體" w:hAnsi="標楷體" w:hint="eastAsia"/>
                <w:sz w:val="22"/>
                <w:szCs w:val="22"/>
              </w:rPr>
              <w:t>南市審計處、審計部高雄市審計處、內政部、消防署及所屬、移民署、領事事務局、外交及國際事務學院、國防部所屬、財政部、國庫署、賦稅署、</w:t>
            </w:r>
            <w:proofErr w:type="gramStart"/>
            <w:r w:rsidR="00374171" w:rsidRPr="00374171">
              <w:rPr>
                <w:rFonts w:ascii="標楷體" w:eastAsia="標楷體" w:hAnsi="標楷體" w:hint="eastAsia"/>
                <w:sz w:val="22"/>
                <w:szCs w:val="22"/>
              </w:rPr>
              <w:t>臺</w:t>
            </w:r>
            <w:proofErr w:type="gramEnd"/>
            <w:r w:rsidR="00374171" w:rsidRPr="00374171">
              <w:rPr>
                <w:rFonts w:ascii="標楷體" w:eastAsia="標楷體" w:hAnsi="標楷體" w:hint="eastAsia"/>
                <w:sz w:val="22"/>
                <w:szCs w:val="22"/>
              </w:rPr>
              <w:t>北國稅局、高雄國稅局、北區國稅局及所屬、中區國稅局及所屬、南區國稅局及所屬、關務署及所屬、國有財產署及所屬、教育部、國民及學前教育署、體育署、國家圖書館、國立公共資訊圖書館、國立教育廣播電臺、國家教育研究院、法務部、司法官學院、法醫研究所、廉政署、矯正署及所屬、行政執行署及所屬、最高檢察署、臺灣高等檢察署、臺灣高等檢察署</w:t>
            </w:r>
            <w:proofErr w:type="gramStart"/>
            <w:r w:rsidR="00374171" w:rsidRPr="00374171">
              <w:rPr>
                <w:rFonts w:ascii="標楷體" w:eastAsia="標楷體" w:hAnsi="標楷體" w:hint="eastAsia"/>
                <w:sz w:val="22"/>
                <w:szCs w:val="22"/>
              </w:rPr>
              <w:t>臺</w:t>
            </w:r>
            <w:proofErr w:type="gramEnd"/>
            <w:r w:rsidR="00374171" w:rsidRPr="00374171">
              <w:rPr>
                <w:rFonts w:ascii="標楷體" w:eastAsia="標楷體" w:hAnsi="標楷體" w:hint="eastAsia"/>
                <w:sz w:val="22"/>
                <w:szCs w:val="22"/>
              </w:rPr>
              <w:t>中檢察分署、臺灣高等檢察署</w:t>
            </w:r>
            <w:proofErr w:type="gramStart"/>
            <w:r w:rsidR="00374171" w:rsidRPr="00374171">
              <w:rPr>
                <w:rFonts w:ascii="標楷體" w:eastAsia="標楷體" w:hAnsi="標楷體" w:hint="eastAsia"/>
                <w:sz w:val="22"/>
                <w:szCs w:val="22"/>
              </w:rPr>
              <w:t>臺</w:t>
            </w:r>
            <w:proofErr w:type="gramEnd"/>
            <w:r w:rsidR="00374171" w:rsidRPr="00374171">
              <w:rPr>
                <w:rFonts w:ascii="標楷體" w:eastAsia="標楷體" w:hAnsi="標楷體" w:hint="eastAsia"/>
                <w:sz w:val="22"/>
                <w:szCs w:val="22"/>
              </w:rPr>
              <w:t>南檢察分署、臺灣高等檢察署高雄檢察分署、臺灣高等檢察署花蓮檢察分署、臺灣高等檢察署智慧財產檢察分署、臺灣</w:t>
            </w:r>
            <w:proofErr w:type="gramStart"/>
            <w:r w:rsidR="00374171" w:rsidRPr="00374171">
              <w:rPr>
                <w:rFonts w:ascii="標楷體" w:eastAsia="標楷體" w:hAnsi="標楷體" w:hint="eastAsia"/>
                <w:sz w:val="22"/>
                <w:szCs w:val="22"/>
              </w:rPr>
              <w:t>臺</w:t>
            </w:r>
            <w:proofErr w:type="gramEnd"/>
            <w:r w:rsidR="00374171" w:rsidRPr="00374171">
              <w:rPr>
                <w:rFonts w:ascii="標楷體" w:eastAsia="標楷體" w:hAnsi="標楷體" w:hint="eastAsia"/>
                <w:sz w:val="22"/>
                <w:szCs w:val="22"/>
              </w:rPr>
              <w:t>北地方檢察署、臺灣士林地方檢察署、臺灣新北地方檢察署、臺灣桃園地方檢察署、臺灣新竹地方檢察署、臺灣苗栗地方檢察署、臺灣</w:t>
            </w:r>
            <w:proofErr w:type="gramStart"/>
            <w:r w:rsidR="00374171" w:rsidRPr="00374171">
              <w:rPr>
                <w:rFonts w:ascii="標楷體" w:eastAsia="標楷體" w:hAnsi="標楷體" w:hint="eastAsia"/>
                <w:sz w:val="22"/>
                <w:szCs w:val="22"/>
              </w:rPr>
              <w:t>臺</w:t>
            </w:r>
            <w:proofErr w:type="gramEnd"/>
            <w:r w:rsidR="00374171" w:rsidRPr="00374171">
              <w:rPr>
                <w:rFonts w:ascii="標楷體" w:eastAsia="標楷體" w:hAnsi="標楷體" w:hint="eastAsia"/>
                <w:sz w:val="22"/>
                <w:szCs w:val="22"/>
              </w:rPr>
              <w:t>中地方檢察署、臺灣南投地方檢察署、臺灣彰化地方檢察署、臺灣雲林地方檢察署、臺灣嘉義地方檢察署、臺灣</w:t>
            </w:r>
            <w:proofErr w:type="gramStart"/>
            <w:r w:rsidR="00374171" w:rsidRPr="00374171">
              <w:rPr>
                <w:rFonts w:ascii="標楷體" w:eastAsia="標楷體" w:hAnsi="標楷體" w:hint="eastAsia"/>
                <w:sz w:val="22"/>
                <w:szCs w:val="22"/>
              </w:rPr>
              <w:t>臺</w:t>
            </w:r>
            <w:proofErr w:type="gramEnd"/>
            <w:r w:rsidR="00374171" w:rsidRPr="00374171">
              <w:rPr>
                <w:rFonts w:ascii="標楷體" w:eastAsia="標楷體" w:hAnsi="標楷體" w:hint="eastAsia"/>
                <w:sz w:val="22"/>
                <w:szCs w:val="22"/>
              </w:rPr>
              <w:t>南地方檢察署、臺灣橋頭地方檢察署、臺灣高雄地方檢察署、臺灣屏東地方檢察署、臺灣</w:t>
            </w:r>
            <w:proofErr w:type="gramStart"/>
            <w:r w:rsidR="00374171" w:rsidRPr="00374171">
              <w:rPr>
                <w:rFonts w:ascii="標楷體" w:eastAsia="標楷體" w:hAnsi="標楷體" w:hint="eastAsia"/>
                <w:sz w:val="22"/>
                <w:szCs w:val="22"/>
              </w:rPr>
              <w:t>臺</w:t>
            </w:r>
            <w:proofErr w:type="gramEnd"/>
            <w:r w:rsidR="00374171" w:rsidRPr="00374171">
              <w:rPr>
                <w:rFonts w:ascii="標楷體" w:eastAsia="標楷體" w:hAnsi="標楷體" w:hint="eastAsia"/>
                <w:sz w:val="22"/>
                <w:szCs w:val="22"/>
              </w:rPr>
              <w:t>東地方檢察署、臺灣花蓮地方檢察署、臺灣宜蘭地方檢察署、臺灣基隆地方檢察署、臺灣澎湖地方檢察署、福建高等檢察署金門檢察分署、福建金門地方檢察署、福建連江地方檢察署、調查局、經濟部、標準檢驗局及所屬、中小企業處、加工出口區管理處及所屬、交通部、民用航空局、中央氣象局、觀光局及所屬、運輸研究所、公路總局及所屬、鐵道局及所屬、僑務委員會、原子能委</w:t>
            </w:r>
            <w:r w:rsidR="00374171" w:rsidRPr="00374171">
              <w:rPr>
                <w:rFonts w:ascii="標楷體" w:eastAsia="標楷體" w:hAnsi="標楷體" w:hint="eastAsia"/>
                <w:sz w:val="22"/>
                <w:szCs w:val="22"/>
              </w:rPr>
              <w:lastRenderedPageBreak/>
              <w:t>員會、輻射偵測中心、放射性物料管理局、農業委員會、水土保持局、家畜衛生試驗所、特有生物研究保育中心、桃園區農業改良場、</w:t>
            </w:r>
            <w:proofErr w:type="gramStart"/>
            <w:r w:rsidR="00374171" w:rsidRPr="00374171">
              <w:rPr>
                <w:rFonts w:ascii="標楷體" w:eastAsia="標楷體" w:hAnsi="標楷體" w:hint="eastAsia"/>
                <w:sz w:val="22"/>
                <w:szCs w:val="22"/>
              </w:rPr>
              <w:t>臺</w:t>
            </w:r>
            <w:proofErr w:type="gramEnd"/>
            <w:r w:rsidR="00374171" w:rsidRPr="00374171">
              <w:rPr>
                <w:rFonts w:ascii="標楷體" w:eastAsia="標楷體" w:hAnsi="標楷體" w:hint="eastAsia"/>
                <w:sz w:val="22"/>
                <w:szCs w:val="22"/>
              </w:rPr>
              <w:t>南區農業改良場、高雄區農業改良場、花蓮區農業改良場、漁業署及所屬、動植物防疫檢疫局及所屬、農業金融局、毒物及化學物質局、環境檢驗所、新竹科學園區管理局、海洋委員會、海巡署及所屬、海洋保育署改以其他項目刪減替代，科目自行調整</w:t>
            </w:r>
            <w:r w:rsidRPr="00527E6B">
              <w:rPr>
                <w:rFonts w:ascii="標楷體" w:eastAsia="標楷體" w:hAnsi="標楷體" w:hint="eastAsia"/>
                <w:sz w:val="22"/>
                <w:szCs w:val="22"/>
              </w:rPr>
              <w:t>。</w:t>
            </w:r>
          </w:p>
          <w:p w:rsidR="006034B0" w:rsidRPr="00527E6B" w:rsidRDefault="00140D38" w:rsidP="006034B0">
            <w:pPr>
              <w:spacing w:line="360" w:lineRule="exact"/>
              <w:ind w:left="227" w:hanging="227"/>
              <w:jc w:val="both"/>
              <w:rPr>
                <w:rFonts w:ascii="標楷體" w:eastAsia="標楷體" w:hAnsi="標楷體"/>
                <w:sz w:val="22"/>
                <w:szCs w:val="22"/>
              </w:rPr>
            </w:pPr>
            <w:r w:rsidRPr="00527E6B">
              <w:rPr>
                <w:rFonts w:ascii="標楷體" w:eastAsia="標楷體" w:hAnsi="標楷體"/>
                <w:sz w:val="22"/>
                <w:szCs w:val="22"/>
              </w:rPr>
              <w:t>5.</w:t>
            </w:r>
            <w:r w:rsidR="00A20760" w:rsidRPr="00A20760">
              <w:rPr>
                <w:rFonts w:ascii="標楷體" w:eastAsia="標楷體" w:hAnsi="標楷體" w:hint="eastAsia"/>
                <w:sz w:val="22"/>
                <w:szCs w:val="22"/>
              </w:rPr>
              <w:t>軍事裝備及設施：統</w:t>
            </w:r>
            <w:proofErr w:type="gramStart"/>
            <w:r w:rsidR="00A20760" w:rsidRPr="00A20760">
              <w:rPr>
                <w:rFonts w:ascii="標楷體" w:eastAsia="標楷體" w:hAnsi="標楷體" w:hint="eastAsia"/>
                <w:sz w:val="22"/>
                <w:szCs w:val="22"/>
              </w:rPr>
              <w:t>刪</w:t>
            </w:r>
            <w:proofErr w:type="gramEnd"/>
            <w:r w:rsidR="00A20760" w:rsidRPr="00A20760">
              <w:rPr>
                <w:rFonts w:ascii="標楷體" w:eastAsia="標楷體" w:hAnsi="標楷體" w:hint="eastAsia"/>
                <w:sz w:val="22"/>
                <w:szCs w:val="22"/>
              </w:rPr>
              <w:t>3%</w:t>
            </w:r>
            <w:r w:rsidRPr="00527E6B">
              <w:rPr>
                <w:rFonts w:ascii="標楷體" w:eastAsia="標楷體" w:hAnsi="標楷體" w:hint="eastAsia"/>
                <w:sz w:val="22"/>
                <w:szCs w:val="22"/>
              </w:rPr>
              <w:t>。</w:t>
            </w:r>
          </w:p>
          <w:p w:rsidR="006034B0" w:rsidRPr="00527E6B" w:rsidRDefault="00140D38" w:rsidP="00A20760">
            <w:pPr>
              <w:spacing w:line="360" w:lineRule="exact"/>
              <w:ind w:left="227" w:hanging="227"/>
              <w:jc w:val="both"/>
              <w:rPr>
                <w:rFonts w:ascii="標楷體" w:eastAsia="標楷體" w:hAnsi="標楷體"/>
                <w:sz w:val="22"/>
                <w:szCs w:val="22"/>
              </w:rPr>
            </w:pPr>
            <w:r w:rsidRPr="00527E6B">
              <w:rPr>
                <w:rFonts w:ascii="標楷體" w:eastAsia="標楷體" w:hAnsi="標楷體"/>
                <w:sz w:val="22"/>
                <w:szCs w:val="22"/>
              </w:rPr>
              <w:t>6.</w:t>
            </w:r>
            <w:r w:rsidR="00A20760" w:rsidRPr="00A20760">
              <w:rPr>
                <w:rFonts w:ascii="標楷體" w:eastAsia="標楷體" w:hAnsi="標楷體" w:hint="eastAsia"/>
                <w:sz w:val="22"/>
                <w:szCs w:val="22"/>
              </w:rPr>
              <w:t>一般事務費：除法律義務支出不</w:t>
            </w:r>
            <w:proofErr w:type="gramStart"/>
            <w:r w:rsidR="00A20760" w:rsidRPr="00A20760">
              <w:rPr>
                <w:rFonts w:ascii="標楷體" w:eastAsia="標楷體" w:hAnsi="標楷體" w:hint="eastAsia"/>
                <w:sz w:val="22"/>
                <w:szCs w:val="22"/>
              </w:rPr>
              <w:t>刪</w:t>
            </w:r>
            <w:proofErr w:type="gramEnd"/>
            <w:r w:rsidR="00A20760" w:rsidRPr="00A20760">
              <w:rPr>
                <w:rFonts w:ascii="標楷體" w:eastAsia="標楷體" w:hAnsi="標楷體" w:hint="eastAsia"/>
                <w:sz w:val="22"/>
                <w:szCs w:val="22"/>
              </w:rPr>
              <w:t>外，其餘統</w:t>
            </w:r>
            <w:proofErr w:type="gramStart"/>
            <w:r w:rsidR="00A20760" w:rsidRPr="00A20760">
              <w:rPr>
                <w:rFonts w:ascii="標楷體" w:eastAsia="標楷體" w:hAnsi="標楷體" w:hint="eastAsia"/>
                <w:sz w:val="22"/>
                <w:szCs w:val="22"/>
              </w:rPr>
              <w:t>刪</w:t>
            </w:r>
            <w:proofErr w:type="gramEnd"/>
            <w:r w:rsidR="00A20760" w:rsidRPr="00A20760">
              <w:rPr>
                <w:rFonts w:ascii="標楷體" w:eastAsia="標楷體" w:hAnsi="標楷體" w:hint="eastAsia"/>
                <w:sz w:val="22"/>
                <w:szCs w:val="22"/>
              </w:rPr>
              <w:t>5%，其中總統府、行政院、主計總處、國家發展委員會、客家委員會及所屬、公平交易委員會、國家通訊傳播委員會、公共工程委員會、立法院、最高法院、最高行政法院、</w:t>
            </w:r>
            <w:proofErr w:type="gramStart"/>
            <w:r w:rsidR="00A20760" w:rsidRPr="00A20760">
              <w:rPr>
                <w:rFonts w:ascii="標楷體" w:eastAsia="標楷體" w:hAnsi="標楷體" w:hint="eastAsia"/>
                <w:sz w:val="22"/>
                <w:szCs w:val="22"/>
              </w:rPr>
              <w:t>臺</w:t>
            </w:r>
            <w:proofErr w:type="gramEnd"/>
            <w:r w:rsidR="00A20760" w:rsidRPr="00A20760">
              <w:rPr>
                <w:rFonts w:ascii="標楷體" w:eastAsia="標楷體" w:hAnsi="標楷體" w:hint="eastAsia"/>
                <w:sz w:val="22"/>
                <w:szCs w:val="22"/>
              </w:rPr>
              <w:t>北高等行政法院、</w:t>
            </w:r>
            <w:proofErr w:type="gramStart"/>
            <w:r w:rsidR="00A20760" w:rsidRPr="00A20760">
              <w:rPr>
                <w:rFonts w:ascii="標楷體" w:eastAsia="標楷體" w:hAnsi="標楷體" w:hint="eastAsia"/>
                <w:sz w:val="22"/>
                <w:szCs w:val="22"/>
              </w:rPr>
              <w:t>臺</w:t>
            </w:r>
            <w:proofErr w:type="gramEnd"/>
            <w:r w:rsidR="00A20760" w:rsidRPr="00A20760">
              <w:rPr>
                <w:rFonts w:ascii="標楷體" w:eastAsia="標楷體" w:hAnsi="標楷體" w:hint="eastAsia"/>
                <w:sz w:val="22"/>
                <w:szCs w:val="22"/>
              </w:rPr>
              <w:t>中高等行政法院、高雄高等行政法院、懲戒法院、法官學院、智慧財產法院、臺灣高等法院、臺灣高等法院臺中分院、臺灣高等法院臺南分院、臺灣高等法院高雄分院、臺灣高等法院花蓮分院、臺灣</w:t>
            </w:r>
            <w:proofErr w:type="gramStart"/>
            <w:r w:rsidR="00A20760" w:rsidRPr="00A20760">
              <w:rPr>
                <w:rFonts w:ascii="標楷體" w:eastAsia="標楷體" w:hAnsi="標楷體" w:hint="eastAsia"/>
                <w:sz w:val="22"/>
                <w:szCs w:val="22"/>
              </w:rPr>
              <w:t>臺</w:t>
            </w:r>
            <w:proofErr w:type="gramEnd"/>
            <w:r w:rsidR="00A20760" w:rsidRPr="00A20760">
              <w:rPr>
                <w:rFonts w:ascii="標楷體" w:eastAsia="標楷體" w:hAnsi="標楷體" w:hint="eastAsia"/>
                <w:sz w:val="22"/>
                <w:szCs w:val="22"/>
              </w:rPr>
              <w:t>北地方法院、臺灣士林地方法院、臺灣新北地方法院、臺灣桃園地方法院、臺灣新竹地方法院、臺灣苗栗地方法院、臺灣</w:t>
            </w:r>
            <w:proofErr w:type="gramStart"/>
            <w:r w:rsidR="00A20760" w:rsidRPr="00A20760">
              <w:rPr>
                <w:rFonts w:ascii="標楷體" w:eastAsia="標楷體" w:hAnsi="標楷體" w:hint="eastAsia"/>
                <w:sz w:val="22"/>
                <w:szCs w:val="22"/>
              </w:rPr>
              <w:t>臺</w:t>
            </w:r>
            <w:proofErr w:type="gramEnd"/>
            <w:r w:rsidR="00A20760" w:rsidRPr="00A20760">
              <w:rPr>
                <w:rFonts w:ascii="標楷體" w:eastAsia="標楷體" w:hAnsi="標楷體" w:hint="eastAsia"/>
                <w:sz w:val="22"/>
                <w:szCs w:val="22"/>
              </w:rPr>
              <w:t>中地方法院、臺灣南投地方法院、臺灣彰化地方法院、臺灣雲林地方法院、臺灣嘉義地方法院、臺灣</w:t>
            </w:r>
            <w:proofErr w:type="gramStart"/>
            <w:r w:rsidR="00A20760" w:rsidRPr="00A20760">
              <w:rPr>
                <w:rFonts w:ascii="標楷體" w:eastAsia="標楷體" w:hAnsi="標楷體" w:hint="eastAsia"/>
                <w:sz w:val="22"/>
                <w:szCs w:val="22"/>
              </w:rPr>
              <w:t>臺</w:t>
            </w:r>
            <w:proofErr w:type="gramEnd"/>
            <w:r w:rsidR="00A20760" w:rsidRPr="00A20760">
              <w:rPr>
                <w:rFonts w:ascii="標楷體" w:eastAsia="標楷體" w:hAnsi="標楷體" w:hint="eastAsia"/>
                <w:sz w:val="22"/>
                <w:szCs w:val="22"/>
              </w:rPr>
              <w:t>南地方法院、臺灣橋頭地方法院、臺灣高雄地方法院、臺灣屏東地方法院、臺灣</w:t>
            </w:r>
            <w:proofErr w:type="gramStart"/>
            <w:r w:rsidR="00A20760" w:rsidRPr="00A20760">
              <w:rPr>
                <w:rFonts w:ascii="標楷體" w:eastAsia="標楷體" w:hAnsi="標楷體" w:hint="eastAsia"/>
                <w:sz w:val="22"/>
                <w:szCs w:val="22"/>
              </w:rPr>
              <w:t>臺</w:t>
            </w:r>
            <w:proofErr w:type="gramEnd"/>
            <w:r w:rsidR="00A20760" w:rsidRPr="00A20760">
              <w:rPr>
                <w:rFonts w:ascii="標楷體" w:eastAsia="標楷體" w:hAnsi="標楷體" w:hint="eastAsia"/>
                <w:sz w:val="22"/>
                <w:szCs w:val="22"/>
              </w:rPr>
              <w:t>東地方法院、臺灣花蓮地方法院、臺灣宜蘭地方法院、臺灣基隆地方法院、臺灣澎湖地方法院、臺灣高雄少年及家事法院、福建高等法院金門分院、福建金門地方法院、福建連江地方法院、考試院、考選部、審計部、審計</w:t>
            </w:r>
            <w:r w:rsidR="00A20760" w:rsidRPr="00A20760">
              <w:rPr>
                <w:rFonts w:ascii="標楷體" w:eastAsia="標楷體" w:hAnsi="標楷體" w:hint="eastAsia"/>
                <w:sz w:val="22"/>
                <w:szCs w:val="22"/>
              </w:rPr>
              <w:lastRenderedPageBreak/>
              <w:t>部臺北市審計處、</w:t>
            </w:r>
            <w:proofErr w:type="gramStart"/>
            <w:r w:rsidR="00A20760" w:rsidRPr="00A20760">
              <w:rPr>
                <w:rFonts w:ascii="標楷體" w:eastAsia="標楷體" w:hAnsi="標楷體" w:hint="eastAsia"/>
                <w:sz w:val="22"/>
                <w:szCs w:val="22"/>
              </w:rPr>
              <w:t>審計部新北市</w:t>
            </w:r>
            <w:proofErr w:type="gramEnd"/>
            <w:r w:rsidR="00A20760" w:rsidRPr="00A20760">
              <w:rPr>
                <w:rFonts w:ascii="標楷體" w:eastAsia="標楷體" w:hAnsi="標楷體" w:hint="eastAsia"/>
                <w:sz w:val="22"/>
                <w:szCs w:val="22"/>
              </w:rPr>
              <w:t>審計處、審計部桃園市審計處、審計部</w:t>
            </w:r>
            <w:proofErr w:type="gramStart"/>
            <w:r w:rsidR="00A20760" w:rsidRPr="00A20760">
              <w:rPr>
                <w:rFonts w:ascii="標楷體" w:eastAsia="標楷體" w:hAnsi="標楷體" w:hint="eastAsia"/>
                <w:sz w:val="22"/>
                <w:szCs w:val="22"/>
              </w:rPr>
              <w:t>臺</w:t>
            </w:r>
            <w:proofErr w:type="gramEnd"/>
            <w:r w:rsidR="00A20760" w:rsidRPr="00A20760">
              <w:rPr>
                <w:rFonts w:ascii="標楷體" w:eastAsia="標楷體" w:hAnsi="標楷體" w:hint="eastAsia"/>
                <w:sz w:val="22"/>
                <w:szCs w:val="22"/>
              </w:rPr>
              <w:t>中市審計處、審計部</w:t>
            </w:r>
            <w:proofErr w:type="gramStart"/>
            <w:r w:rsidR="00A20760" w:rsidRPr="00A20760">
              <w:rPr>
                <w:rFonts w:ascii="標楷體" w:eastAsia="標楷體" w:hAnsi="標楷體" w:hint="eastAsia"/>
                <w:sz w:val="22"/>
                <w:szCs w:val="22"/>
              </w:rPr>
              <w:t>臺</w:t>
            </w:r>
            <w:proofErr w:type="gramEnd"/>
            <w:r w:rsidR="00A20760" w:rsidRPr="00A20760">
              <w:rPr>
                <w:rFonts w:ascii="標楷體" w:eastAsia="標楷體" w:hAnsi="標楷體" w:hint="eastAsia"/>
                <w:sz w:val="22"/>
                <w:szCs w:val="22"/>
              </w:rPr>
              <w:t>南市審計處、審計部高雄市審計處、警政署及所屬、消防署及所屬、空中勤務總隊、外交部、國防部所屬、財政部、國庫署、</w:t>
            </w:r>
            <w:proofErr w:type="gramStart"/>
            <w:r w:rsidR="00A20760" w:rsidRPr="00A20760">
              <w:rPr>
                <w:rFonts w:ascii="標楷體" w:eastAsia="標楷體" w:hAnsi="標楷體" w:hint="eastAsia"/>
                <w:sz w:val="22"/>
                <w:szCs w:val="22"/>
              </w:rPr>
              <w:t>臺</w:t>
            </w:r>
            <w:proofErr w:type="gramEnd"/>
            <w:r w:rsidR="00A20760" w:rsidRPr="00A20760">
              <w:rPr>
                <w:rFonts w:ascii="標楷體" w:eastAsia="標楷體" w:hAnsi="標楷體" w:hint="eastAsia"/>
                <w:sz w:val="22"/>
                <w:szCs w:val="22"/>
              </w:rPr>
              <w:t>北國稅局、高雄國稅局、北區國稅局及所屬、中區國稅局及所屬、南區國稅局及所屬、關務署及所屬、國有財產署及所屬、財政資訊中心、國家圖書館、國立公共資訊圖書館、國立教育廣播電臺、國家教育研究院、法務部、司法官學院、法醫研究所、廉政署、矯正署及所屬、行政執行署及所屬、最高檢察署、臺灣高等檢察署、臺灣高等檢察署</w:t>
            </w:r>
            <w:proofErr w:type="gramStart"/>
            <w:r w:rsidR="00A20760" w:rsidRPr="00A20760">
              <w:rPr>
                <w:rFonts w:ascii="標楷體" w:eastAsia="標楷體" w:hAnsi="標楷體" w:hint="eastAsia"/>
                <w:sz w:val="22"/>
                <w:szCs w:val="22"/>
              </w:rPr>
              <w:t>臺</w:t>
            </w:r>
            <w:proofErr w:type="gramEnd"/>
            <w:r w:rsidR="00A20760" w:rsidRPr="00A20760">
              <w:rPr>
                <w:rFonts w:ascii="標楷體" w:eastAsia="標楷體" w:hAnsi="標楷體" w:hint="eastAsia"/>
                <w:sz w:val="22"/>
                <w:szCs w:val="22"/>
              </w:rPr>
              <w:t>中檢察分署、臺灣高等檢察署</w:t>
            </w:r>
            <w:proofErr w:type="gramStart"/>
            <w:r w:rsidR="00A20760" w:rsidRPr="00A20760">
              <w:rPr>
                <w:rFonts w:ascii="標楷體" w:eastAsia="標楷體" w:hAnsi="標楷體" w:hint="eastAsia"/>
                <w:sz w:val="22"/>
                <w:szCs w:val="22"/>
              </w:rPr>
              <w:t>臺</w:t>
            </w:r>
            <w:proofErr w:type="gramEnd"/>
            <w:r w:rsidR="00A20760" w:rsidRPr="00A20760">
              <w:rPr>
                <w:rFonts w:ascii="標楷體" w:eastAsia="標楷體" w:hAnsi="標楷體" w:hint="eastAsia"/>
                <w:sz w:val="22"/>
                <w:szCs w:val="22"/>
              </w:rPr>
              <w:t>南檢察分署、臺灣高等檢察署高雄檢察分署、臺灣高等檢察署花蓮檢察分署、臺灣高等檢察署智慧財產檢察分署、臺灣</w:t>
            </w:r>
            <w:proofErr w:type="gramStart"/>
            <w:r w:rsidR="00A20760" w:rsidRPr="00A20760">
              <w:rPr>
                <w:rFonts w:ascii="標楷體" w:eastAsia="標楷體" w:hAnsi="標楷體" w:hint="eastAsia"/>
                <w:sz w:val="22"/>
                <w:szCs w:val="22"/>
              </w:rPr>
              <w:t>臺</w:t>
            </w:r>
            <w:proofErr w:type="gramEnd"/>
            <w:r w:rsidR="00A20760" w:rsidRPr="00A20760">
              <w:rPr>
                <w:rFonts w:ascii="標楷體" w:eastAsia="標楷體" w:hAnsi="標楷體" w:hint="eastAsia"/>
                <w:sz w:val="22"/>
                <w:szCs w:val="22"/>
              </w:rPr>
              <w:t>北地方檢察署、臺灣士林地方檢察署、臺灣新北地方檢察署、臺灣桃園地方檢察署、臺灣新竹地方檢察署、臺灣苗栗地方檢察署、臺灣</w:t>
            </w:r>
            <w:proofErr w:type="gramStart"/>
            <w:r w:rsidR="00A20760" w:rsidRPr="00A20760">
              <w:rPr>
                <w:rFonts w:ascii="標楷體" w:eastAsia="標楷體" w:hAnsi="標楷體" w:hint="eastAsia"/>
                <w:sz w:val="22"/>
                <w:szCs w:val="22"/>
              </w:rPr>
              <w:t>臺</w:t>
            </w:r>
            <w:proofErr w:type="gramEnd"/>
            <w:r w:rsidR="00A20760" w:rsidRPr="00A20760">
              <w:rPr>
                <w:rFonts w:ascii="標楷體" w:eastAsia="標楷體" w:hAnsi="標楷體" w:hint="eastAsia"/>
                <w:sz w:val="22"/>
                <w:szCs w:val="22"/>
              </w:rPr>
              <w:t>中地方檢察署、臺灣南投地方檢察署、臺灣彰化地方檢察署、臺灣雲林地方檢察署、臺灣嘉義地方檢察署、臺灣</w:t>
            </w:r>
            <w:proofErr w:type="gramStart"/>
            <w:r w:rsidR="00A20760" w:rsidRPr="00A20760">
              <w:rPr>
                <w:rFonts w:ascii="標楷體" w:eastAsia="標楷體" w:hAnsi="標楷體" w:hint="eastAsia"/>
                <w:sz w:val="22"/>
                <w:szCs w:val="22"/>
              </w:rPr>
              <w:t>臺</w:t>
            </w:r>
            <w:proofErr w:type="gramEnd"/>
            <w:r w:rsidR="00A20760" w:rsidRPr="00A20760">
              <w:rPr>
                <w:rFonts w:ascii="標楷體" w:eastAsia="標楷體" w:hAnsi="標楷體" w:hint="eastAsia"/>
                <w:sz w:val="22"/>
                <w:szCs w:val="22"/>
              </w:rPr>
              <w:t>南地方檢察署、臺灣橋頭地方檢察署、臺灣高雄地方檢察署、臺灣屏東地方檢察署、臺灣</w:t>
            </w:r>
            <w:proofErr w:type="gramStart"/>
            <w:r w:rsidR="00A20760" w:rsidRPr="00A20760">
              <w:rPr>
                <w:rFonts w:ascii="標楷體" w:eastAsia="標楷體" w:hAnsi="標楷體" w:hint="eastAsia"/>
                <w:sz w:val="22"/>
                <w:szCs w:val="22"/>
              </w:rPr>
              <w:t>臺</w:t>
            </w:r>
            <w:proofErr w:type="gramEnd"/>
            <w:r w:rsidR="00A20760" w:rsidRPr="00A20760">
              <w:rPr>
                <w:rFonts w:ascii="標楷體" w:eastAsia="標楷體" w:hAnsi="標楷體" w:hint="eastAsia"/>
                <w:sz w:val="22"/>
                <w:szCs w:val="22"/>
              </w:rPr>
              <w:t>東地方檢察署、臺灣花蓮地方檢察署、臺灣宜蘭地方檢察署、臺灣基隆地方檢察署、臺灣澎湖地方檢察署、福建高等檢察署金門檢察分署、福建金門地方檢察署、福建連江地方檢察署、調查局、經濟部、標準檢驗局及所屬、中小企業處、加工出口區管理處及所屬、交通部、民用航空局、中央氣象局、觀光局及所屬、運輸研究所、公路總局及所屬、鐵道局及所屬、原子能委員會、輻射偵測中心、</w:t>
            </w:r>
            <w:r w:rsidR="00A20760" w:rsidRPr="00A20760">
              <w:rPr>
                <w:rFonts w:ascii="標楷體" w:eastAsia="標楷體" w:hAnsi="標楷體" w:hint="eastAsia"/>
                <w:sz w:val="22"/>
                <w:szCs w:val="22"/>
              </w:rPr>
              <w:lastRenderedPageBreak/>
              <w:t>放射性物料管理局、農業委員會、水土保持局、家畜衛生試驗所、桃園區農業改良場、花蓮區農業改良場、漁業署及所屬、中央健康保險署、毒物及化學物質局、新竹科學園區管理局、金融監督管理委員會、銀行局、證券期貨局、保險局、檢查局、海洋委員會、海巡署及所屬、海洋保育署改以其他項目刪減替代，科目自行調整</w:t>
            </w:r>
            <w:r w:rsidRPr="00527E6B">
              <w:rPr>
                <w:rFonts w:ascii="標楷體" w:eastAsia="標楷體" w:hAnsi="標楷體" w:hint="eastAsia"/>
                <w:sz w:val="22"/>
                <w:szCs w:val="22"/>
              </w:rPr>
              <w:t>。</w:t>
            </w:r>
          </w:p>
          <w:p w:rsidR="006034B0" w:rsidRPr="00527E6B" w:rsidRDefault="00140D38" w:rsidP="006034B0">
            <w:pPr>
              <w:spacing w:line="360" w:lineRule="exact"/>
              <w:ind w:left="227" w:hanging="227"/>
              <w:jc w:val="both"/>
              <w:rPr>
                <w:rFonts w:ascii="標楷體" w:eastAsia="標楷體" w:hAnsi="標楷體"/>
                <w:sz w:val="22"/>
                <w:szCs w:val="22"/>
              </w:rPr>
            </w:pPr>
            <w:r w:rsidRPr="00527E6B">
              <w:rPr>
                <w:rFonts w:ascii="標楷體" w:eastAsia="標楷體" w:hAnsi="標楷體"/>
                <w:sz w:val="22"/>
                <w:szCs w:val="22"/>
              </w:rPr>
              <w:t>7.</w:t>
            </w:r>
            <w:r w:rsidR="00AE5053" w:rsidRPr="00AE5053">
              <w:rPr>
                <w:rFonts w:ascii="標楷體" w:eastAsia="標楷體" w:hAnsi="標楷體" w:hint="eastAsia"/>
                <w:sz w:val="22"/>
                <w:szCs w:val="22"/>
              </w:rPr>
              <w:t>政令宣導費：統</w:t>
            </w:r>
            <w:proofErr w:type="gramStart"/>
            <w:r w:rsidR="00AE5053" w:rsidRPr="00AE5053">
              <w:rPr>
                <w:rFonts w:ascii="標楷體" w:eastAsia="標楷體" w:hAnsi="標楷體" w:hint="eastAsia"/>
                <w:sz w:val="22"/>
                <w:szCs w:val="22"/>
              </w:rPr>
              <w:t>刪</w:t>
            </w:r>
            <w:proofErr w:type="gramEnd"/>
            <w:r w:rsidR="00AE5053" w:rsidRPr="00AE5053">
              <w:rPr>
                <w:rFonts w:ascii="標楷體" w:eastAsia="標楷體" w:hAnsi="標楷體" w:hint="eastAsia"/>
                <w:sz w:val="22"/>
                <w:szCs w:val="22"/>
              </w:rPr>
              <w:t>20%</w:t>
            </w:r>
            <w:r w:rsidRPr="00527E6B">
              <w:rPr>
                <w:rFonts w:ascii="標楷體" w:eastAsia="標楷體" w:hAnsi="標楷體" w:hint="eastAsia"/>
                <w:sz w:val="22"/>
                <w:szCs w:val="22"/>
              </w:rPr>
              <w:t>。</w:t>
            </w:r>
          </w:p>
          <w:p w:rsidR="006034B0" w:rsidRPr="00527E6B" w:rsidRDefault="00140D38" w:rsidP="006034B0">
            <w:pPr>
              <w:spacing w:line="360" w:lineRule="exact"/>
              <w:ind w:left="227" w:hanging="227"/>
              <w:jc w:val="both"/>
              <w:rPr>
                <w:rFonts w:ascii="標楷體" w:eastAsia="標楷體" w:hAnsi="標楷體"/>
                <w:sz w:val="22"/>
                <w:szCs w:val="22"/>
              </w:rPr>
            </w:pPr>
            <w:r w:rsidRPr="00527E6B">
              <w:rPr>
                <w:rFonts w:ascii="標楷體" w:eastAsia="標楷體" w:hAnsi="標楷體"/>
                <w:sz w:val="22"/>
                <w:szCs w:val="22"/>
              </w:rPr>
              <w:t>8.</w:t>
            </w:r>
            <w:r w:rsidR="006D433A" w:rsidRPr="006D433A">
              <w:rPr>
                <w:rFonts w:ascii="標楷體" w:eastAsia="標楷體" w:hAnsi="標楷體" w:hint="eastAsia"/>
                <w:sz w:val="22"/>
                <w:szCs w:val="22"/>
              </w:rPr>
              <w:t>設備及投資：除法律義務支出及資產作價投資不</w:t>
            </w:r>
            <w:proofErr w:type="gramStart"/>
            <w:r w:rsidR="006D433A" w:rsidRPr="006D433A">
              <w:rPr>
                <w:rFonts w:ascii="標楷體" w:eastAsia="標楷體" w:hAnsi="標楷體" w:hint="eastAsia"/>
                <w:sz w:val="22"/>
                <w:szCs w:val="22"/>
              </w:rPr>
              <w:t>刪</w:t>
            </w:r>
            <w:proofErr w:type="gramEnd"/>
            <w:r w:rsidR="006D433A" w:rsidRPr="006D433A">
              <w:rPr>
                <w:rFonts w:ascii="標楷體" w:eastAsia="標楷體" w:hAnsi="標楷體" w:hint="eastAsia"/>
                <w:sz w:val="22"/>
                <w:szCs w:val="22"/>
              </w:rPr>
              <w:t>外，其餘統</w:t>
            </w:r>
            <w:proofErr w:type="gramStart"/>
            <w:r w:rsidR="006D433A" w:rsidRPr="006D433A">
              <w:rPr>
                <w:rFonts w:ascii="標楷體" w:eastAsia="標楷體" w:hAnsi="標楷體" w:hint="eastAsia"/>
                <w:sz w:val="22"/>
                <w:szCs w:val="22"/>
              </w:rPr>
              <w:t>刪</w:t>
            </w:r>
            <w:proofErr w:type="gramEnd"/>
            <w:r w:rsidR="006D433A" w:rsidRPr="006D433A">
              <w:rPr>
                <w:rFonts w:ascii="標楷體" w:eastAsia="標楷體" w:hAnsi="標楷體" w:hint="eastAsia"/>
                <w:sz w:val="22"/>
                <w:szCs w:val="22"/>
              </w:rPr>
              <w:t>6%，其中立法院、最高法院、高雄高等行政法院、懲戒法院、法官學院、智慧財產法院、臺灣高等法院、臺灣高等法院花蓮分院、臺灣士林地方法院、臺灣新北地方法院、臺灣桃園地方法院、臺灣新竹地方法院、臺灣苗栗地方法院、臺灣南投地方法院、臺灣彰化地方法院、臺灣雲林地方法院、臺灣高雄地方法院、臺灣花蓮地方法院、臺灣宜蘭地方法院、臺灣澎湖地方法院、臺灣高雄少年及家事法院、福建高等法院金門分院、福建金門地方法院、審計部臺北市審計處、</w:t>
            </w:r>
            <w:proofErr w:type="gramStart"/>
            <w:r w:rsidR="006D433A" w:rsidRPr="006D433A">
              <w:rPr>
                <w:rFonts w:ascii="標楷體" w:eastAsia="標楷體" w:hAnsi="標楷體" w:hint="eastAsia"/>
                <w:sz w:val="22"/>
                <w:szCs w:val="22"/>
              </w:rPr>
              <w:t>審計部新北市</w:t>
            </w:r>
            <w:proofErr w:type="gramEnd"/>
            <w:r w:rsidR="006D433A" w:rsidRPr="006D433A">
              <w:rPr>
                <w:rFonts w:ascii="標楷體" w:eastAsia="標楷體" w:hAnsi="標楷體" w:hint="eastAsia"/>
                <w:sz w:val="22"/>
                <w:szCs w:val="22"/>
              </w:rPr>
              <w:t>審計處、審計部桃園市審計處、審計部</w:t>
            </w:r>
            <w:proofErr w:type="gramStart"/>
            <w:r w:rsidR="006D433A" w:rsidRPr="006D433A">
              <w:rPr>
                <w:rFonts w:ascii="標楷體" w:eastAsia="標楷體" w:hAnsi="標楷體" w:hint="eastAsia"/>
                <w:sz w:val="22"/>
                <w:szCs w:val="22"/>
              </w:rPr>
              <w:t>臺</w:t>
            </w:r>
            <w:proofErr w:type="gramEnd"/>
            <w:r w:rsidR="006D433A" w:rsidRPr="006D433A">
              <w:rPr>
                <w:rFonts w:ascii="標楷體" w:eastAsia="標楷體" w:hAnsi="標楷體" w:hint="eastAsia"/>
                <w:sz w:val="22"/>
                <w:szCs w:val="22"/>
              </w:rPr>
              <w:t>中市審計處、審計部</w:t>
            </w:r>
            <w:proofErr w:type="gramStart"/>
            <w:r w:rsidR="006D433A" w:rsidRPr="006D433A">
              <w:rPr>
                <w:rFonts w:ascii="標楷體" w:eastAsia="標楷體" w:hAnsi="標楷體" w:hint="eastAsia"/>
                <w:sz w:val="22"/>
                <w:szCs w:val="22"/>
              </w:rPr>
              <w:t>臺</w:t>
            </w:r>
            <w:proofErr w:type="gramEnd"/>
            <w:r w:rsidR="006D433A" w:rsidRPr="006D433A">
              <w:rPr>
                <w:rFonts w:ascii="標楷體" w:eastAsia="標楷體" w:hAnsi="標楷體" w:hint="eastAsia"/>
                <w:sz w:val="22"/>
                <w:szCs w:val="22"/>
              </w:rPr>
              <w:t>南市審計處、審計部高雄市審計處、消防署及所屬、役政署、建築研究所、外交及國際事務學院、國防部所屬、財政部、國庫署、賦稅署、</w:t>
            </w:r>
            <w:proofErr w:type="gramStart"/>
            <w:r w:rsidR="006D433A" w:rsidRPr="006D433A">
              <w:rPr>
                <w:rFonts w:ascii="標楷體" w:eastAsia="標楷體" w:hAnsi="標楷體" w:hint="eastAsia"/>
                <w:sz w:val="22"/>
                <w:szCs w:val="22"/>
              </w:rPr>
              <w:t>臺</w:t>
            </w:r>
            <w:proofErr w:type="gramEnd"/>
            <w:r w:rsidR="006D433A" w:rsidRPr="006D433A">
              <w:rPr>
                <w:rFonts w:ascii="標楷體" w:eastAsia="標楷體" w:hAnsi="標楷體" w:hint="eastAsia"/>
                <w:sz w:val="22"/>
                <w:szCs w:val="22"/>
              </w:rPr>
              <w:t>北國稅局、中區國稅局及所屬、關務署及所屬、國有財產署及所屬、財政資訊中心、國家圖書館、國立公共資訊圖書館、國立教育廣播電臺、國家教育研究院、法務部、司法官學院、法醫研究所、廉政署、行政執行署及所屬、最高檢察署、臺灣高等檢察署、臺灣高等檢察署</w:t>
            </w:r>
            <w:proofErr w:type="gramStart"/>
            <w:r w:rsidR="006D433A" w:rsidRPr="006D433A">
              <w:rPr>
                <w:rFonts w:ascii="標楷體" w:eastAsia="標楷體" w:hAnsi="標楷體" w:hint="eastAsia"/>
                <w:sz w:val="22"/>
                <w:szCs w:val="22"/>
              </w:rPr>
              <w:t>臺</w:t>
            </w:r>
            <w:proofErr w:type="gramEnd"/>
            <w:r w:rsidR="006D433A" w:rsidRPr="006D433A">
              <w:rPr>
                <w:rFonts w:ascii="標楷體" w:eastAsia="標楷體" w:hAnsi="標楷體" w:hint="eastAsia"/>
                <w:sz w:val="22"/>
                <w:szCs w:val="22"/>
              </w:rPr>
              <w:t>中檢察分署、臺灣高等檢察署</w:t>
            </w:r>
            <w:proofErr w:type="gramStart"/>
            <w:r w:rsidR="006D433A" w:rsidRPr="006D433A">
              <w:rPr>
                <w:rFonts w:ascii="標楷體" w:eastAsia="標楷體" w:hAnsi="標楷體" w:hint="eastAsia"/>
                <w:sz w:val="22"/>
                <w:szCs w:val="22"/>
              </w:rPr>
              <w:t>臺</w:t>
            </w:r>
            <w:proofErr w:type="gramEnd"/>
            <w:r w:rsidR="006D433A" w:rsidRPr="006D433A">
              <w:rPr>
                <w:rFonts w:ascii="標楷體" w:eastAsia="標楷體" w:hAnsi="標楷體" w:hint="eastAsia"/>
                <w:sz w:val="22"/>
                <w:szCs w:val="22"/>
              </w:rPr>
              <w:t>南檢察分署、</w:t>
            </w:r>
            <w:r w:rsidR="006D433A" w:rsidRPr="006D433A">
              <w:rPr>
                <w:rFonts w:ascii="標楷體" w:eastAsia="標楷體" w:hAnsi="標楷體" w:hint="eastAsia"/>
                <w:sz w:val="22"/>
                <w:szCs w:val="22"/>
              </w:rPr>
              <w:lastRenderedPageBreak/>
              <w:t>臺灣高等檢察署高雄檢察分署、臺灣高等檢察署花蓮檢察分署、臺灣高等檢察署智慧財產檢察分署、臺灣</w:t>
            </w:r>
            <w:proofErr w:type="gramStart"/>
            <w:r w:rsidR="006D433A" w:rsidRPr="006D433A">
              <w:rPr>
                <w:rFonts w:ascii="標楷體" w:eastAsia="標楷體" w:hAnsi="標楷體" w:hint="eastAsia"/>
                <w:sz w:val="22"/>
                <w:szCs w:val="22"/>
              </w:rPr>
              <w:t>臺</w:t>
            </w:r>
            <w:proofErr w:type="gramEnd"/>
            <w:r w:rsidR="006D433A" w:rsidRPr="006D433A">
              <w:rPr>
                <w:rFonts w:ascii="標楷體" w:eastAsia="標楷體" w:hAnsi="標楷體" w:hint="eastAsia"/>
                <w:sz w:val="22"/>
                <w:szCs w:val="22"/>
              </w:rPr>
              <w:t>北地方檢察署、臺灣士林地方檢察署、臺灣新北地方檢察署、臺灣桃園地方檢察署、臺灣新竹地方檢察署、臺灣苗栗地方檢察署、臺灣南投地方檢察署、臺灣雲林地方檢察署、臺灣嘉義地方檢察署、臺灣</w:t>
            </w:r>
            <w:proofErr w:type="gramStart"/>
            <w:r w:rsidR="006D433A" w:rsidRPr="006D433A">
              <w:rPr>
                <w:rFonts w:ascii="標楷體" w:eastAsia="標楷體" w:hAnsi="標楷體" w:hint="eastAsia"/>
                <w:sz w:val="22"/>
                <w:szCs w:val="22"/>
              </w:rPr>
              <w:t>臺</w:t>
            </w:r>
            <w:proofErr w:type="gramEnd"/>
            <w:r w:rsidR="006D433A" w:rsidRPr="006D433A">
              <w:rPr>
                <w:rFonts w:ascii="標楷體" w:eastAsia="標楷體" w:hAnsi="標楷體" w:hint="eastAsia"/>
                <w:sz w:val="22"/>
                <w:szCs w:val="22"/>
              </w:rPr>
              <w:t>南地方檢察署、臺灣橋頭地方檢察署、臺灣高雄地方檢察署、臺灣屏東地方檢察署、臺灣</w:t>
            </w:r>
            <w:proofErr w:type="gramStart"/>
            <w:r w:rsidR="006D433A" w:rsidRPr="006D433A">
              <w:rPr>
                <w:rFonts w:ascii="標楷體" w:eastAsia="標楷體" w:hAnsi="標楷體" w:hint="eastAsia"/>
                <w:sz w:val="22"/>
                <w:szCs w:val="22"/>
              </w:rPr>
              <w:t>臺</w:t>
            </w:r>
            <w:proofErr w:type="gramEnd"/>
            <w:r w:rsidR="006D433A" w:rsidRPr="006D433A">
              <w:rPr>
                <w:rFonts w:ascii="標楷體" w:eastAsia="標楷體" w:hAnsi="標楷體" w:hint="eastAsia"/>
                <w:sz w:val="22"/>
                <w:szCs w:val="22"/>
              </w:rPr>
              <w:t>東地方檢察署、臺灣花蓮地方檢察署、臺灣宜蘭地方檢察署、臺灣基隆地方檢察署、臺灣澎湖地方檢察署、福建高等檢察署金門檢察分署、福建金門地方檢察署、福建連江地方檢察署、調查局、經濟部、工業局、水利署及所屬、中央氣象局、觀光局及所屬、公路總局及所屬、鐵道局及所屬、金融監督管理委員會、海洋委員會、海洋保育署改以其他項目刪減替代，科目自行調整</w:t>
            </w:r>
            <w:r w:rsidRPr="00527E6B">
              <w:rPr>
                <w:rFonts w:ascii="標楷體" w:eastAsia="標楷體" w:hAnsi="標楷體" w:hint="eastAsia"/>
                <w:sz w:val="22"/>
                <w:szCs w:val="22"/>
              </w:rPr>
              <w:t>。</w:t>
            </w:r>
          </w:p>
          <w:p w:rsidR="006034B0" w:rsidRPr="00527E6B" w:rsidRDefault="00140D38" w:rsidP="006034B0">
            <w:pPr>
              <w:spacing w:line="360" w:lineRule="exact"/>
              <w:ind w:left="227" w:hanging="227"/>
              <w:jc w:val="both"/>
              <w:rPr>
                <w:rFonts w:ascii="標楷體" w:eastAsia="標楷體" w:hAnsi="標楷體"/>
                <w:sz w:val="22"/>
                <w:szCs w:val="22"/>
              </w:rPr>
            </w:pPr>
            <w:r w:rsidRPr="00527E6B">
              <w:rPr>
                <w:rFonts w:ascii="標楷體" w:eastAsia="標楷體" w:hAnsi="標楷體"/>
                <w:sz w:val="22"/>
                <w:szCs w:val="22"/>
              </w:rPr>
              <w:t>9.</w:t>
            </w:r>
            <w:r w:rsidR="001B3F89" w:rsidRPr="001B3F89">
              <w:rPr>
                <w:rFonts w:ascii="標楷體" w:eastAsia="標楷體" w:hAnsi="標楷體" w:hint="eastAsia"/>
                <w:sz w:val="22"/>
                <w:szCs w:val="22"/>
              </w:rPr>
              <w:t>對國內團體之捐助與政府機關間之補助：除法律義務支出不</w:t>
            </w:r>
            <w:proofErr w:type="gramStart"/>
            <w:r w:rsidR="001B3F89" w:rsidRPr="001B3F89">
              <w:rPr>
                <w:rFonts w:ascii="標楷體" w:eastAsia="標楷體" w:hAnsi="標楷體" w:hint="eastAsia"/>
                <w:sz w:val="22"/>
                <w:szCs w:val="22"/>
              </w:rPr>
              <w:t>刪</w:t>
            </w:r>
            <w:proofErr w:type="gramEnd"/>
            <w:r w:rsidR="001B3F89" w:rsidRPr="001B3F89">
              <w:rPr>
                <w:rFonts w:ascii="標楷體" w:eastAsia="標楷體" w:hAnsi="標楷體" w:hint="eastAsia"/>
                <w:sz w:val="22"/>
                <w:szCs w:val="22"/>
              </w:rPr>
              <w:t>外，其餘統</w:t>
            </w:r>
            <w:proofErr w:type="gramStart"/>
            <w:r w:rsidR="001B3F89" w:rsidRPr="001B3F89">
              <w:rPr>
                <w:rFonts w:ascii="標楷體" w:eastAsia="標楷體" w:hAnsi="標楷體" w:hint="eastAsia"/>
                <w:sz w:val="22"/>
                <w:szCs w:val="22"/>
              </w:rPr>
              <w:t>刪</w:t>
            </w:r>
            <w:proofErr w:type="gramEnd"/>
            <w:r w:rsidR="001B3F89" w:rsidRPr="001B3F89">
              <w:rPr>
                <w:rFonts w:ascii="標楷體" w:eastAsia="標楷體" w:hAnsi="標楷體" w:hint="eastAsia"/>
                <w:sz w:val="22"/>
                <w:szCs w:val="22"/>
              </w:rPr>
              <w:t>5%，其中司法院、內政部、營建署及所屬、消防署及所屬、法務部、臺灣</w:t>
            </w:r>
            <w:proofErr w:type="gramStart"/>
            <w:r w:rsidR="001B3F89" w:rsidRPr="001B3F89">
              <w:rPr>
                <w:rFonts w:ascii="標楷體" w:eastAsia="標楷體" w:hAnsi="標楷體" w:hint="eastAsia"/>
                <w:sz w:val="22"/>
                <w:szCs w:val="22"/>
              </w:rPr>
              <w:t>臺</w:t>
            </w:r>
            <w:proofErr w:type="gramEnd"/>
            <w:r w:rsidR="001B3F89" w:rsidRPr="001B3F89">
              <w:rPr>
                <w:rFonts w:ascii="標楷體" w:eastAsia="標楷體" w:hAnsi="標楷體" w:hint="eastAsia"/>
                <w:sz w:val="22"/>
                <w:szCs w:val="22"/>
              </w:rPr>
              <w:t>北地方檢察署、臺灣士林地方檢察署、臺灣新北地方檢察署、臺灣桃園地方檢察署、臺灣新竹地方檢察署、臺灣苗栗地方檢察署、臺灣</w:t>
            </w:r>
            <w:proofErr w:type="gramStart"/>
            <w:r w:rsidR="001B3F89" w:rsidRPr="001B3F89">
              <w:rPr>
                <w:rFonts w:ascii="標楷體" w:eastAsia="標楷體" w:hAnsi="標楷體" w:hint="eastAsia"/>
                <w:sz w:val="22"/>
                <w:szCs w:val="22"/>
              </w:rPr>
              <w:t>臺</w:t>
            </w:r>
            <w:proofErr w:type="gramEnd"/>
            <w:r w:rsidR="001B3F89" w:rsidRPr="001B3F89">
              <w:rPr>
                <w:rFonts w:ascii="標楷體" w:eastAsia="標楷體" w:hAnsi="標楷體" w:hint="eastAsia"/>
                <w:sz w:val="22"/>
                <w:szCs w:val="22"/>
              </w:rPr>
              <w:t>中地方檢察署、臺灣南投地方檢察署、臺灣彰化地方檢察署、臺灣雲林地方檢察署、臺灣嘉義地方檢察署、臺灣</w:t>
            </w:r>
            <w:proofErr w:type="gramStart"/>
            <w:r w:rsidR="001B3F89" w:rsidRPr="001B3F89">
              <w:rPr>
                <w:rFonts w:ascii="標楷體" w:eastAsia="標楷體" w:hAnsi="標楷體" w:hint="eastAsia"/>
                <w:sz w:val="22"/>
                <w:szCs w:val="22"/>
              </w:rPr>
              <w:t>臺</w:t>
            </w:r>
            <w:proofErr w:type="gramEnd"/>
            <w:r w:rsidR="001B3F89" w:rsidRPr="001B3F89">
              <w:rPr>
                <w:rFonts w:ascii="標楷體" w:eastAsia="標楷體" w:hAnsi="標楷體" w:hint="eastAsia"/>
                <w:sz w:val="22"/>
                <w:szCs w:val="22"/>
              </w:rPr>
              <w:t>南地方檢察署、臺灣橋頭地方檢察署、臺灣高雄地方檢察署、臺灣屏東地方檢察署、臺灣</w:t>
            </w:r>
            <w:proofErr w:type="gramStart"/>
            <w:r w:rsidR="001B3F89" w:rsidRPr="001B3F89">
              <w:rPr>
                <w:rFonts w:ascii="標楷體" w:eastAsia="標楷體" w:hAnsi="標楷體" w:hint="eastAsia"/>
                <w:sz w:val="22"/>
                <w:szCs w:val="22"/>
              </w:rPr>
              <w:t>臺</w:t>
            </w:r>
            <w:proofErr w:type="gramEnd"/>
            <w:r w:rsidR="001B3F89" w:rsidRPr="001B3F89">
              <w:rPr>
                <w:rFonts w:ascii="標楷體" w:eastAsia="標楷體" w:hAnsi="標楷體" w:hint="eastAsia"/>
                <w:sz w:val="22"/>
                <w:szCs w:val="22"/>
              </w:rPr>
              <w:t>東地方檢察署、臺灣花蓮地方檢察署、臺灣宜蘭地方檢察署、臺灣基隆地方檢察署、臺灣澎湖地方檢察署、福建金門地方檢察署、福建連江地方檢察署、</w:t>
            </w:r>
            <w:r w:rsidR="001B3F89" w:rsidRPr="001B3F89">
              <w:rPr>
                <w:rFonts w:ascii="標楷體" w:eastAsia="標楷體" w:hAnsi="標楷體" w:hint="eastAsia"/>
                <w:sz w:val="22"/>
                <w:szCs w:val="22"/>
              </w:rPr>
              <w:lastRenderedPageBreak/>
              <w:t>標準檢驗局及所屬、交通部、觀光局及所屬、公路總局及所屬、核能研究所、農業委員會、水土保持局、漁業署及所屬、動植物防疫檢疫局及所屬、環境保護署、文化部、新竹科學園區管理局、海洋委員會、海洋保育署改以其他項目刪減替代，科目自行調整</w:t>
            </w:r>
            <w:r w:rsidRPr="00527E6B">
              <w:rPr>
                <w:rFonts w:ascii="標楷體" w:eastAsia="標楷體" w:hAnsi="標楷體" w:hint="eastAsia"/>
                <w:sz w:val="22"/>
                <w:szCs w:val="22"/>
              </w:rPr>
              <w:t>。</w:t>
            </w:r>
          </w:p>
          <w:p w:rsidR="00140D38" w:rsidRPr="00527E6B" w:rsidRDefault="00140D38" w:rsidP="006034B0">
            <w:pPr>
              <w:pStyle w:val="aa"/>
              <w:spacing w:line="360" w:lineRule="exact"/>
              <w:ind w:leftChars="0" w:left="341" w:hangingChars="155" w:hanging="341"/>
            </w:pPr>
            <w:r w:rsidRPr="00527E6B">
              <w:t>10.</w:t>
            </w:r>
            <w:r w:rsidR="0058072F" w:rsidRPr="0058072F">
              <w:rPr>
                <w:rFonts w:hint="eastAsia"/>
              </w:rPr>
              <w:t>對地方政府之補助：除法律義務支出及一般性補助款不</w:t>
            </w:r>
            <w:proofErr w:type="gramStart"/>
            <w:r w:rsidR="0058072F" w:rsidRPr="0058072F">
              <w:rPr>
                <w:rFonts w:hint="eastAsia"/>
              </w:rPr>
              <w:t>刪</w:t>
            </w:r>
            <w:proofErr w:type="gramEnd"/>
            <w:r w:rsidR="0058072F" w:rsidRPr="0058072F">
              <w:rPr>
                <w:rFonts w:hint="eastAsia"/>
              </w:rPr>
              <w:t>外，其餘統</w:t>
            </w:r>
            <w:proofErr w:type="gramStart"/>
            <w:r w:rsidR="0058072F" w:rsidRPr="0058072F">
              <w:rPr>
                <w:rFonts w:hint="eastAsia"/>
              </w:rPr>
              <w:t>刪</w:t>
            </w:r>
            <w:proofErr w:type="gramEnd"/>
            <w:r w:rsidR="0058072F" w:rsidRPr="0058072F">
              <w:rPr>
                <w:rFonts w:hint="eastAsia"/>
              </w:rPr>
              <w:t>5%，其中人事行政總處、役政署、臺灣</w:t>
            </w:r>
            <w:proofErr w:type="gramStart"/>
            <w:r w:rsidR="0058072F" w:rsidRPr="0058072F">
              <w:rPr>
                <w:rFonts w:hint="eastAsia"/>
              </w:rPr>
              <w:t>臺</w:t>
            </w:r>
            <w:proofErr w:type="gramEnd"/>
            <w:r w:rsidR="0058072F" w:rsidRPr="0058072F">
              <w:rPr>
                <w:rFonts w:hint="eastAsia"/>
              </w:rPr>
              <w:t>中地方檢察署、臺灣南投地方檢察署、臺灣彰化地方檢察署、臺灣雲林地方檢察署、臺灣嘉義地方檢察署、臺灣</w:t>
            </w:r>
            <w:proofErr w:type="gramStart"/>
            <w:r w:rsidR="0058072F" w:rsidRPr="0058072F">
              <w:rPr>
                <w:rFonts w:hint="eastAsia"/>
              </w:rPr>
              <w:t>臺</w:t>
            </w:r>
            <w:proofErr w:type="gramEnd"/>
            <w:r w:rsidR="0058072F" w:rsidRPr="0058072F">
              <w:rPr>
                <w:rFonts w:hint="eastAsia"/>
              </w:rPr>
              <w:t>南地方檢察署、臺灣橋頭地方檢察署、臺灣高雄地方檢察署、臺灣屏東地方檢察署、臺灣花蓮地方檢察署、交通部、公路總局及所屬、鐵道局及所屬、漁業署及所屬、動植物防疫檢疫局及所屬、海洋委員會、海洋保育署改以其他項目刪減替代，科目自行調整</w:t>
            </w:r>
            <w:r w:rsidRPr="00527E6B">
              <w:rPr>
                <w:rFonts w:hint="eastAsia"/>
              </w:rPr>
              <w:t>。</w:t>
            </w:r>
          </w:p>
          <w:p w:rsidR="006A5096" w:rsidRPr="00527E6B" w:rsidRDefault="006A5096" w:rsidP="0058072F">
            <w:pPr>
              <w:pStyle w:val="aa"/>
              <w:spacing w:line="360" w:lineRule="exact"/>
              <w:ind w:leftChars="0" w:left="341" w:hangingChars="155" w:hanging="341"/>
            </w:pPr>
          </w:p>
        </w:tc>
        <w:tc>
          <w:tcPr>
            <w:tcW w:w="4252" w:type="dxa"/>
            <w:shd w:val="clear" w:color="auto" w:fill="auto"/>
          </w:tcPr>
          <w:p w:rsidR="00E03953" w:rsidRPr="00527E6B" w:rsidRDefault="00E03953" w:rsidP="00140D38">
            <w:pPr>
              <w:autoSpaceDE w:val="0"/>
              <w:autoSpaceDN w:val="0"/>
              <w:adjustRightInd w:val="0"/>
              <w:spacing w:line="360" w:lineRule="exact"/>
              <w:jc w:val="both"/>
            </w:pPr>
          </w:p>
          <w:p w:rsidR="009C7717" w:rsidRPr="00527E6B" w:rsidRDefault="009C7717" w:rsidP="00140D38">
            <w:pPr>
              <w:autoSpaceDE w:val="0"/>
              <w:autoSpaceDN w:val="0"/>
              <w:adjustRightInd w:val="0"/>
              <w:spacing w:line="360" w:lineRule="exact"/>
              <w:jc w:val="both"/>
            </w:pPr>
          </w:p>
          <w:p w:rsidR="009C7717" w:rsidRPr="00527E6B" w:rsidRDefault="009C7717" w:rsidP="00140D38">
            <w:pPr>
              <w:autoSpaceDE w:val="0"/>
              <w:autoSpaceDN w:val="0"/>
              <w:adjustRightInd w:val="0"/>
              <w:spacing w:line="360" w:lineRule="exact"/>
              <w:jc w:val="both"/>
              <w:rPr>
                <w:rFonts w:ascii="標楷體" w:eastAsia="標楷體" w:hAnsi="標楷體"/>
                <w:kern w:val="0"/>
                <w:sz w:val="22"/>
                <w:szCs w:val="22"/>
              </w:rPr>
            </w:pPr>
            <w:r w:rsidRPr="00527E6B">
              <w:rPr>
                <w:rFonts w:ascii="標楷體" w:eastAsia="標楷體" w:hAnsi="標楷體" w:hint="eastAsia"/>
                <w:kern w:val="0"/>
                <w:sz w:val="22"/>
                <w:szCs w:val="22"/>
              </w:rPr>
              <w:t>依決議事項辦理。</w:t>
            </w:r>
          </w:p>
          <w:p w:rsidR="009C7717" w:rsidRPr="00527E6B" w:rsidRDefault="009C7717" w:rsidP="00140D38">
            <w:pPr>
              <w:autoSpaceDE w:val="0"/>
              <w:autoSpaceDN w:val="0"/>
              <w:adjustRightInd w:val="0"/>
              <w:spacing w:line="360" w:lineRule="exact"/>
              <w:jc w:val="both"/>
              <w:rPr>
                <w:rFonts w:ascii="標楷體" w:eastAsia="標楷體" w:hAnsi="標楷體"/>
                <w:kern w:val="0"/>
                <w:sz w:val="22"/>
                <w:szCs w:val="22"/>
              </w:rPr>
            </w:pPr>
          </w:p>
          <w:p w:rsidR="009C7717" w:rsidRPr="00527E6B" w:rsidRDefault="009C7717" w:rsidP="00140D38">
            <w:pPr>
              <w:autoSpaceDE w:val="0"/>
              <w:autoSpaceDN w:val="0"/>
              <w:adjustRightInd w:val="0"/>
              <w:spacing w:line="360" w:lineRule="exact"/>
              <w:jc w:val="both"/>
              <w:rPr>
                <w:rFonts w:ascii="標楷體" w:eastAsia="標楷體" w:hAnsi="標楷體"/>
                <w:kern w:val="0"/>
                <w:sz w:val="22"/>
                <w:szCs w:val="22"/>
              </w:rPr>
            </w:pPr>
          </w:p>
          <w:p w:rsidR="009C7717" w:rsidRPr="00527E6B" w:rsidRDefault="009C7717" w:rsidP="00140D38">
            <w:pPr>
              <w:autoSpaceDE w:val="0"/>
              <w:autoSpaceDN w:val="0"/>
              <w:adjustRightInd w:val="0"/>
              <w:spacing w:line="360" w:lineRule="exact"/>
              <w:jc w:val="both"/>
              <w:rPr>
                <w:rFonts w:ascii="標楷體" w:eastAsia="標楷體" w:hAnsi="標楷體"/>
                <w:kern w:val="0"/>
                <w:sz w:val="22"/>
                <w:szCs w:val="22"/>
              </w:rPr>
            </w:pPr>
          </w:p>
          <w:p w:rsidR="009C7717" w:rsidRPr="00527E6B" w:rsidRDefault="009C7717" w:rsidP="00140D38">
            <w:pPr>
              <w:autoSpaceDE w:val="0"/>
              <w:autoSpaceDN w:val="0"/>
              <w:adjustRightInd w:val="0"/>
              <w:spacing w:line="360" w:lineRule="exact"/>
              <w:jc w:val="both"/>
              <w:rPr>
                <w:rFonts w:ascii="標楷體" w:eastAsia="標楷體" w:hAnsi="標楷體"/>
                <w:kern w:val="0"/>
                <w:sz w:val="22"/>
                <w:szCs w:val="22"/>
              </w:rPr>
            </w:pPr>
          </w:p>
          <w:p w:rsidR="009C7717" w:rsidRPr="00527E6B" w:rsidRDefault="009C7717" w:rsidP="00140D38">
            <w:pPr>
              <w:autoSpaceDE w:val="0"/>
              <w:autoSpaceDN w:val="0"/>
              <w:adjustRightInd w:val="0"/>
              <w:spacing w:line="360" w:lineRule="exact"/>
              <w:jc w:val="both"/>
              <w:rPr>
                <w:rFonts w:ascii="標楷體" w:eastAsia="標楷體" w:hAnsi="標楷體"/>
                <w:kern w:val="0"/>
                <w:sz w:val="22"/>
                <w:szCs w:val="22"/>
              </w:rPr>
            </w:pPr>
          </w:p>
          <w:p w:rsidR="009C7717" w:rsidRPr="00527E6B" w:rsidRDefault="009C7717" w:rsidP="00140D38">
            <w:pPr>
              <w:autoSpaceDE w:val="0"/>
              <w:autoSpaceDN w:val="0"/>
              <w:adjustRightInd w:val="0"/>
              <w:spacing w:line="360" w:lineRule="exact"/>
              <w:jc w:val="both"/>
              <w:rPr>
                <w:rFonts w:ascii="標楷體" w:eastAsia="標楷體" w:hAnsi="標楷體"/>
                <w:kern w:val="0"/>
                <w:sz w:val="22"/>
                <w:szCs w:val="22"/>
              </w:rPr>
            </w:pPr>
          </w:p>
          <w:p w:rsidR="009C7717" w:rsidRPr="00527E6B" w:rsidRDefault="009C7717" w:rsidP="00140D38">
            <w:pPr>
              <w:autoSpaceDE w:val="0"/>
              <w:autoSpaceDN w:val="0"/>
              <w:adjustRightInd w:val="0"/>
              <w:spacing w:line="360" w:lineRule="exact"/>
              <w:jc w:val="both"/>
              <w:rPr>
                <w:rFonts w:ascii="標楷體" w:eastAsia="標楷體" w:hAnsi="標楷體"/>
                <w:kern w:val="0"/>
                <w:sz w:val="22"/>
                <w:szCs w:val="22"/>
              </w:rPr>
            </w:pPr>
          </w:p>
          <w:p w:rsidR="009C7717" w:rsidRPr="00527E6B" w:rsidRDefault="009C7717" w:rsidP="00140D38">
            <w:pPr>
              <w:autoSpaceDE w:val="0"/>
              <w:autoSpaceDN w:val="0"/>
              <w:adjustRightInd w:val="0"/>
              <w:spacing w:line="360" w:lineRule="exact"/>
              <w:jc w:val="both"/>
              <w:rPr>
                <w:rFonts w:ascii="標楷體" w:eastAsia="標楷體" w:hAnsi="標楷體"/>
                <w:kern w:val="0"/>
                <w:sz w:val="22"/>
                <w:szCs w:val="22"/>
              </w:rPr>
            </w:pPr>
          </w:p>
          <w:p w:rsidR="009C7717" w:rsidRPr="00527E6B" w:rsidRDefault="009C7717" w:rsidP="00140D38">
            <w:pPr>
              <w:autoSpaceDE w:val="0"/>
              <w:autoSpaceDN w:val="0"/>
              <w:adjustRightInd w:val="0"/>
              <w:spacing w:line="360" w:lineRule="exact"/>
              <w:jc w:val="both"/>
              <w:rPr>
                <w:rFonts w:ascii="標楷體" w:eastAsia="標楷體" w:hAnsi="標楷體"/>
                <w:kern w:val="0"/>
                <w:sz w:val="22"/>
                <w:szCs w:val="22"/>
              </w:rPr>
            </w:pPr>
          </w:p>
          <w:p w:rsidR="006034B0" w:rsidRPr="00527E6B" w:rsidRDefault="006034B0" w:rsidP="00140D38">
            <w:pPr>
              <w:autoSpaceDE w:val="0"/>
              <w:autoSpaceDN w:val="0"/>
              <w:adjustRightInd w:val="0"/>
              <w:spacing w:line="360" w:lineRule="exact"/>
              <w:jc w:val="both"/>
              <w:rPr>
                <w:rFonts w:ascii="標楷體" w:eastAsia="標楷體" w:hAnsi="標楷體"/>
                <w:kern w:val="0"/>
                <w:sz w:val="22"/>
                <w:szCs w:val="22"/>
              </w:rPr>
            </w:pPr>
          </w:p>
          <w:p w:rsidR="009C7717" w:rsidRPr="00527E6B" w:rsidRDefault="009C7717" w:rsidP="00140D38">
            <w:pPr>
              <w:autoSpaceDE w:val="0"/>
              <w:autoSpaceDN w:val="0"/>
              <w:adjustRightInd w:val="0"/>
              <w:spacing w:line="360" w:lineRule="exact"/>
              <w:jc w:val="both"/>
              <w:rPr>
                <w:rFonts w:ascii="標楷體" w:eastAsia="標楷體" w:hAnsi="標楷體"/>
                <w:kern w:val="0"/>
                <w:sz w:val="22"/>
                <w:szCs w:val="22"/>
              </w:rPr>
            </w:pPr>
          </w:p>
          <w:p w:rsidR="009C7717" w:rsidRPr="00527E6B" w:rsidRDefault="009C7717" w:rsidP="00140D38">
            <w:pPr>
              <w:autoSpaceDE w:val="0"/>
              <w:autoSpaceDN w:val="0"/>
              <w:adjustRightInd w:val="0"/>
              <w:spacing w:line="360" w:lineRule="exact"/>
              <w:jc w:val="both"/>
              <w:rPr>
                <w:rFonts w:ascii="標楷體" w:eastAsia="標楷體" w:hAnsi="標楷體"/>
                <w:kern w:val="0"/>
                <w:sz w:val="22"/>
                <w:szCs w:val="22"/>
              </w:rPr>
            </w:pPr>
          </w:p>
          <w:p w:rsidR="009C7717" w:rsidRPr="00527E6B" w:rsidRDefault="009C7717" w:rsidP="00140D38">
            <w:pPr>
              <w:autoSpaceDE w:val="0"/>
              <w:autoSpaceDN w:val="0"/>
              <w:adjustRightInd w:val="0"/>
              <w:spacing w:line="360" w:lineRule="exact"/>
              <w:jc w:val="both"/>
              <w:rPr>
                <w:rFonts w:ascii="標楷體" w:eastAsia="標楷體" w:hAnsi="標楷體"/>
                <w:kern w:val="0"/>
                <w:sz w:val="22"/>
                <w:szCs w:val="22"/>
              </w:rPr>
            </w:pPr>
          </w:p>
          <w:p w:rsidR="009C7717" w:rsidRPr="00527E6B" w:rsidRDefault="009C7717" w:rsidP="00140D38">
            <w:pPr>
              <w:autoSpaceDE w:val="0"/>
              <w:autoSpaceDN w:val="0"/>
              <w:adjustRightInd w:val="0"/>
              <w:spacing w:line="360" w:lineRule="exact"/>
              <w:jc w:val="both"/>
              <w:rPr>
                <w:rFonts w:ascii="標楷體" w:eastAsia="標楷體" w:hAnsi="標楷體"/>
                <w:kern w:val="0"/>
                <w:sz w:val="22"/>
                <w:szCs w:val="22"/>
              </w:rPr>
            </w:pPr>
            <w:r w:rsidRPr="00527E6B">
              <w:rPr>
                <w:rFonts w:ascii="標楷體" w:eastAsia="標楷體" w:hAnsi="標楷體" w:hint="eastAsia"/>
                <w:kern w:val="0"/>
                <w:sz w:val="22"/>
                <w:szCs w:val="22"/>
              </w:rPr>
              <w:t>依決議事項辦理。</w:t>
            </w:r>
          </w:p>
          <w:p w:rsidR="009C7717" w:rsidRPr="00527E6B" w:rsidRDefault="009C7717" w:rsidP="00140D38">
            <w:pPr>
              <w:autoSpaceDE w:val="0"/>
              <w:autoSpaceDN w:val="0"/>
              <w:adjustRightInd w:val="0"/>
              <w:spacing w:line="360" w:lineRule="exact"/>
              <w:jc w:val="both"/>
            </w:pPr>
          </w:p>
          <w:p w:rsidR="009C7717" w:rsidRPr="00527E6B" w:rsidRDefault="009C7717" w:rsidP="00140D38">
            <w:pPr>
              <w:autoSpaceDE w:val="0"/>
              <w:autoSpaceDN w:val="0"/>
              <w:adjustRightInd w:val="0"/>
              <w:spacing w:line="360" w:lineRule="exact"/>
              <w:jc w:val="both"/>
            </w:pPr>
          </w:p>
          <w:p w:rsidR="009C7717" w:rsidRPr="00527E6B" w:rsidRDefault="009C7717" w:rsidP="00140D38">
            <w:pPr>
              <w:autoSpaceDE w:val="0"/>
              <w:autoSpaceDN w:val="0"/>
              <w:adjustRightInd w:val="0"/>
              <w:spacing w:line="360" w:lineRule="exact"/>
              <w:jc w:val="both"/>
            </w:pPr>
          </w:p>
          <w:p w:rsidR="009C7717" w:rsidRPr="00527E6B" w:rsidRDefault="009C7717" w:rsidP="00140D38">
            <w:pPr>
              <w:autoSpaceDE w:val="0"/>
              <w:autoSpaceDN w:val="0"/>
              <w:adjustRightInd w:val="0"/>
              <w:spacing w:line="360" w:lineRule="exact"/>
              <w:jc w:val="both"/>
            </w:pPr>
          </w:p>
          <w:p w:rsidR="009C7717" w:rsidRPr="00527E6B" w:rsidRDefault="009C7717" w:rsidP="00140D38">
            <w:pPr>
              <w:autoSpaceDE w:val="0"/>
              <w:autoSpaceDN w:val="0"/>
              <w:adjustRightInd w:val="0"/>
              <w:spacing w:line="360" w:lineRule="exact"/>
              <w:jc w:val="both"/>
            </w:pPr>
          </w:p>
          <w:p w:rsidR="006034B0" w:rsidRPr="00527E6B" w:rsidRDefault="006034B0" w:rsidP="00140D38">
            <w:pPr>
              <w:autoSpaceDE w:val="0"/>
              <w:autoSpaceDN w:val="0"/>
              <w:adjustRightInd w:val="0"/>
              <w:spacing w:line="360" w:lineRule="exact"/>
              <w:jc w:val="both"/>
            </w:pPr>
          </w:p>
          <w:p w:rsidR="006034B0" w:rsidRPr="00527E6B" w:rsidRDefault="006034B0" w:rsidP="00140D38">
            <w:pPr>
              <w:autoSpaceDE w:val="0"/>
              <w:autoSpaceDN w:val="0"/>
              <w:adjustRightInd w:val="0"/>
              <w:spacing w:line="360" w:lineRule="exact"/>
              <w:jc w:val="both"/>
            </w:pPr>
          </w:p>
          <w:p w:rsidR="006034B0" w:rsidRPr="00527E6B" w:rsidRDefault="006034B0" w:rsidP="00140D38">
            <w:pPr>
              <w:autoSpaceDE w:val="0"/>
              <w:autoSpaceDN w:val="0"/>
              <w:adjustRightInd w:val="0"/>
              <w:spacing w:line="360" w:lineRule="exact"/>
              <w:jc w:val="both"/>
            </w:pPr>
          </w:p>
          <w:p w:rsidR="006034B0" w:rsidRPr="00527E6B" w:rsidRDefault="006034B0" w:rsidP="00140D38">
            <w:pPr>
              <w:autoSpaceDE w:val="0"/>
              <w:autoSpaceDN w:val="0"/>
              <w:adjustRightInd w:val="0"/>
              <w:spacing w:line="360" w:lineRule="exact"/>
              <w:jc w:val="both"/>
            </w:pPr>
          </w:p>
          <w:p w:rsidR="006034B0" w:rsidRPr="00527E6B" w:rsidRDefault="006034B0" w:rsidP="00140D38">
            <w:pPr>
              <w:autoSpaceDE w:val="0"/>
              <w:autoSpaceDN w:val="0"/>
              <w:adjustRightInd w:val="0"/>
              <w:spacing w:line="360" w:lineRule="exact"/>
              <w:jc w:val="both"/>
            </w:pPr>
          </w:p>
          <w:p w:rsidR="006034B0" w:rsidRPr="00527E6B" w:rsidRDefault="006034B0" w:rsidP="00140D38">
            <w:pPr>
              <w:autoSpaceDE w:val="0"/>
              <w:autoSpaceDN w:val="0"/>
              <w:adjustRightInd w:val="0"/>
              <w:spacing w:line="360" w:lineRule="exact"/>
              <w:jc w:val="both"/>
            </w:pPr>
          </w:p>
          <w:p w:rsidR="006034B0" w:rsidRPr="00527E6B" w:rsidRDefault="006034B0" w:rsidP="00140D38">
            <w:pPr>
              <w:autoSpaceDE w:val="0"/>
              <w:autoSpaceDN w:val="0"/>
              <w:adjustRightInd w:val="0"/>
              <w:spacing w:line="360" w:lineRule="exact"/>
              <w:jc w:val="both"/>
            </w:pPr>
          </w:p>
          <w:p w:rsidR="006034B0" w:rsidRPr="00527E6B" w:rsidRDefault="006034B0" w:rsidP="00140D38">
            <w:pPr>
              <w:autoSpaceDE w:val="0"/>
              <w:autoSpaceDN w:val="0"/>
              <w:adjustRightInd w:val="0"/>
              <w:spacing w:line="360" w:lineRule="exact"/>
              <w:jc w:val="both"/>
            </w:pPr>
          </w:p>
          <w:p w:rsidR="006034B0" w:rsidRPr="00527E6B" w:rsidRDefault="006034B0" w:rsidP="00140D38">
            <w:pPr>
              <w:autoSpaceDE w:val="0"/>
              <w:autoSpaceDN w:val="0"/>
              <w:adjustRightInd w:val="0"/>
              <w:spacing w:line="360" w:lineRule="exact"/>
              <w:jc w:val="both"/>
            </w:pPr>
          </w:p>
          <w:p w:rsidR="006034B0" w:rsidRPr="00527E6B" w:rsidRDefault="006034B0" w:rsidP="00140D38">
            <w:pPr>
              <w:autoSpaceDE w:val="0"/>
              <w:autoSpaceDN w:val="0"/>
              <w:adjustRightInd w:val="0"/>
              <w:spacing w:line="360" w:lineRule="exact"/>
              <w:jc w:val="both"/>
            </w:pPr>
          </w:p>
          <w:p w:rsidR="006034B0" w:rsidRPr="00527E6B" w:rsidRDefault="006034B0" w:rsidP="00140D38">
            <w:pPr>
              <w:autoSpaceDE w:val="0"/>
              <w:autoSpaceDN w:val="0"/>
              <w:adjustRightInd w:val="0"/>
              <w:spacing w:line="360" w:lineRule="exact"/>
              <w:jc w:val="both"/>
            </w:pPr>
          </w:p>
          <w:p w:rsidR="006034B0" w:rsidRPr="00527E6B" w:rsidRDefault="006034B0" w:rsidP="00140D38">
            <w:pPr>
              <w:autoSpaceDE w:val="0"/>
              <w:autoSpaceDN w:val="0"/>
              <w:adjustRightInd w:val="0"/>
              <w:spacing w:line="360" w:lineRule="exact"/>
              <w:jc w:val="both"/>
            </w:pPr>
          </w:p>
          <w:p w:rsidR="006034B0" w:rsidRPr="00527E6B" w:rsidRDefault="006034B0" w:rsidP="00140D38">
            <w:pPr>
              <w:autoSpaceDE w:val="0"/>
              <w:autoSpaceDN w:val="0"/>
              <w:adjustRightInd w:val="0"/>
              <w:spacing w:line="360" w:lineRule="exact"/>
              <w:jc w:val="both"/>
            </w:pPr>
          </w:p>
          <w:p w:rsidR="006034B0" w:rsidRPr="00527E6B" w:rsidRDefault="006034B0" w:rsidP="00140D38">
            <w:pPr>
              <w:autoSpaceDE w:val="0"/>
              <w:autoSpaceDN w:val="0"/>
              <w:adjustRightInd w:val="0"/>
              <w:spacing w:line="360" w:lineRule="exact"/>
              <w:jc w:val="both"/>
            </w:pPr>
          </w:p>
          <w:p w:rsidR="006034B0" w:rsidRPr="00527E6B" w:rsidRDefault="006034B0" w:rsidP="00140D38">
            <w:pPr>
              <w:autoSpaceDE w:val="0"/>
              <w:autoSpaceDN w:val="0"/>
              <w:adjustRightInd w:val="0"/>
              <w:spacing w:line="360" w:lineRule="exact"/>
              <w:jc w:val="both"/>
            </w:pPr>
          </w:p>
          <w:p w:rsidR="006034B0" w:rsidRPr="00527E6B" w:rsidRDefault="006034B0" w:rsidP="00140D38">
            <w:pPr>
              <w:autoSpaceDE w:val="0"/>
              <w:autoSpaceDN w:val="0"/>
              <w:adjustRightInd w:val="0"/>
              <w:spacing w:line="360" w:lineRule="exact"/>
              <w:jc w:val="both"/>
            </w:pPr>
          </w:p>
          <w:p w:rsidR="006034B0" w:rsidRPr="00527E6B" w:rsidRDefault="006034B0" w:rsidP="00140D38">
            <w:pPr>
              <w:autoSpaceDE w:val="0"/>
              <w:autoSpaceDN w:val="0"/>
              <w:adjustRightInd w:val="0"/>
              <w:spacing w:line="360" w:lineRule="exact"/>
              <w:jc w:val="both"/>
            </w:pPr>
          </w:p>
          <w:p w:rsidR="006034B0" w:rsidRPr="00527E6B" w:rsidRDefault="006034B0" w:rsidP="00140D38">
            <w:pPr>
              <w:autoSpaceDE w:val="0"/>
              <w:autoSpaceDN w:val="0"/>
              <w:adjustRightInd w:val="0"/>
              <w:spacing w:line="360" w:lineRule="exact"/>
              <w:jc w:val="both"/>
            </w:pPr>
          </w:p>
          <w:p w:rsidR="006034B0" w:rsidRPr="00527E6B" w:rsidRDefault="006034B0" w:rsidP="00140D38">
            <w:pPr>
              <w:autoSpaceDE w:val="0"/>
              <w:autoSpaceDN w:val="0"/>
              <w:adjustRightInd w:val="0"/>
              <w:spacing w:line="360" w:lineRule="exact"/>
              <w:jc w:val="both"/>
            </w:pPr>
          </w:p>
          <w:p w:rsidR="006034B0" w:rsidRPr="00527E6B" w:rsidRDefault="006034B0" w:rsidP="00140D38">
            <w:pPr>
              <w:autoSpaceDE w:val="0"/>
              <w:autoSpaceDN w:val="0"/>
              <w:adjustRightInd w:val="0"/>
              <w:spacing w:line="360" w:lineRule="exact"/>
              <w:jc w:val="both"/>
            </w:pPr>
          </w:p>
          <w:p w:rsidR="006034B0" w:rsidRPr="00527E6B" w:rsidRDefault="006034B0" w:rsidP="00140D38">
            <w:pPr>
              <w:autoSpaceDE w:val="0"/>
              <w:autoSpaceDN w:val="0"/>
              <w:adjustRightInd w:val="0"/>
              <w:spacing w:line="360" w:lineRule="exact"/>
              <w:jc w:val="both"/>
            </w:pPr>
          </w:p>
          <w:p w:rsidR="006034B0" w:rsidRPr="00527E6B" w:rsidRDefault="006034B0" w:rsidP="00140D38">
            <w:pPr>
              <w:autoSpaceDE w:val="0"/>
              <w:autoSpaceDN w:val="0"/>
              <w:adjustRightInd w:val="0"/>
              <w:spacing w:line="360" w:lineRule="exact"/>
              <w:jc w:val="both"/>
            </w:pPr>
          </w:p>
          <w:p w:rsidR="006034B0" w:rsidRPr="00527E6B" w:rsidRDefault="006034B0" w:rsidP="00140D38">
            <w:pPr>
              <w:autoSpaceDE w:val="0"/>
              <w:autoSpaceDN w:val="0"/>
              <w:adjustRightInd w:val="0"/>
              <w:spacing w:line="360" w:lineRule="exact"/>
              <w:jc w:val="both"/>
            </w:pPr>
          </w:p>
          <w:p w:rsidR="006034B0" w:rsidRPr="00527E6B" w:rsidRDefault="006034B0" w:rsidP="00140D38">
            <w:pPr>
              <w:autoSpaceDE w:val="0"/>
              <w:autoSpaceDN w:val="0"/>
              <w:adjustRightInd w:val="0"/>
              <w:spacing w:line="360" w:lineRule="exact"/>
              <w:jc w:val="both"/>
            </w:pPr>
          </w:p>
          <w:p w:rsidR="006034B0" w:rsidRPr="00527E6B" w:rsidRDefault="006034B0" w:rsidP="00140D38">
            <w:pPr>
              <w:autoSpaceDE w:val="0"/>
              <w:autoSpaceDN w:val="0"/>
              <w:adjustRightInd w:val="0"/>
              <w:spacing w:line="360" w:lineRule="exact"/>
              <w:jc w:val="both"/>
            </w:pPr>
          </w:p>
          <w:p w:rsidR="006034B0" w:rsidRPr="00527E6B" w:rsidRDefault="006034B0" w:rsidP="00140D38">
            <w:pPr>
              <w:autoSpaceDE w:val="0"/>
              <w:autoSpaceDN w:val="0"/>
              <w:adjustRightInd w:val="0"/>
              <w:spacing w:line="360" w:lineRule="exact"/>
              <w:jc w:val="both"/>
            </w:pPr>
          </w:p>
          <w:p w:rsidR="006034B0" w:rsidRPr="00527E6B" w:rsidRDefault="006034B0" w:rsidP="00140D38">
            <w:pPr>
              <w:autoSpaceDE w:val="0"/>
              <w:autoSpaceDN w:val="0"/>
              <w:adjustRightInd w:val="0"/>
              <w:spacing w:line="360" w:lineRule="exact"/>
              <w:jc w:val="both"/>
            </w:pPr>
          </w:p>
          <w:p w:rsidR="009C7717" w:rsidRPr="00527E6B" w:rsidRDefault="009C7717" w:rsidP="00140D38">
            <w:pPr>
              <w:autoSpaceDE w:val="0"/>
              <w:autoSpaceDN w:val="0"/>
              <w:adjustRightInd w:val="0"/>
              <w:spacing w:line="360" w:lineRule="exact"/>
              <w:jc w:val="both"/>
            </w:pPr>
          </w:p>
          <w:p w:rsidR="009C7717" w:rsidRPr="00527E6B" w:rsidRDefault="009C7717" w:rsidP="00140D38">
            <w:pPr>
              <w:autoSpaceDE w:val="0"/>
              <w:autoSpaceDN w:val="0"/>
              <w:adjustRightInd w:val="0"/>
              <w:spacing w:line="360" w:lineRule="exact"/>
              <w:jc w:val="both"/>
              <w:rPr>
                <w:rFonts w:ascii="標楷體" w:eastAsia="標楷體" w:hAnsi="標楷體"/>
                <w:kern w:val="0"/>
                <w:sz w:val="22"/>
                <w:szCs w:val="22"/>
              </w:rPr>
            </w:pPr>
            <w:r w:rsidRPr="00527E6B">
              <w:rPr>
                <w:rFonts w:ascii="標楷體" w:eastAsia="標楷體" w:hAnsi="標楷體" w:hint="eastAsia"/>
                <w:kern w:val="0"/>
                <w:sz w:val="22"/>
                <w:szCs w:val="22"/>
              </w:rPr>
              <w:t>依決議事項辦理。</w:t>
            </w:r>
          </w:p>
          <w:p w:rsidR="009C7717" w:rsidRPr="00527E6B" w:rsidRDefault="009C7717" w:rsidP="00140D38">
            <w:pPr>
              <w:autoSpaceDE w:val="0"/>
              <w:autoSpaceDN w:val="0"/>
              <w:adjustRightInd w:val="0"/>
              <w:spacing w:line="360" w:lineRule="exact"/>
              <w:jc w:val="both"/>
              <w:rPr>
                <w:rFonts w:ascii="標楷體" w:eastAsia="標楷體" w:hAnsi="標楷體"/>
                <w:kern w:val="0"/>
                <w:sz w:val="22"/>
                <w:szCs w:val="22"/>
              </w:rPr>
            </w:pPr>
          </w:p>
          <w:p w:rsidR="009C7717" w:rsidRPr="00527E6B" w:rsidRDefault="009C7717" w:rsidP="00140D38">
            <w:pPr>
              <w:autoSpaceDE w:val="0"/>
              <w:autoSpaceDN w:val="0"/>
              <w:adjustRightInd w:val="0"/>
              <w:spacing w:line="360" w:lineRule="exact"/>
              <w:jc w:val="both"/>
              <w:rPr>
                <w:rFonts w:ascii="標楷體" w:eastAsia="標楷體" w:hAnsi="標楷體"/>
                <w:kern w:val="0"/>
                <w:sz w:val="22"/>
                <w:szCs w:val="22"/>
              </w:rPr>
            </w:pPr>
          </w:p>
          <w:p w:rsidR="009C7717" w:rsidRPr="00527E6B" w:rsidRDefault="009C7717" w:rsidP="00140D38">
            <w:pPr>
              <w:autoSpaceDE w:val="0"/>
              <w:autoSpaceDN w:val="0"/>
              <w:adjustRightInd w:val="0"/>
              <w:spacing w:line="360" w:lineRule="exact"/>
              <w:jc w:val="both"/>
              <w:rPr>
                <w:rFonts w:ascii="標楷體" w:eastAsia="標楷體" w:hAnsi="標楷體"/>
                <w:kern w:val="0"/>
                <w:sz w:val="22"/>
                <w:szCs w:val="22"/>
              </w:rPr>
            </w:pPr>
          </w:p>
          <w:p w:rsidR="009C7717" w:rsidRPr="00527E6B" w:rsidRDefault="009C7717" w:rsidP="00140D38">
            <w:pPr>
              <w:autoSpaceDE w:val="0"/>
              <w:autoSpaceDN w:val="0"/>
              <w:adjustRightInd w:val="0"/>
              <w:spacing w:line="360" w:lineRule="exact"/>
              <w:jc w:val="both"/>
              <w:rPr>
                <w:rFonts w:ascii="標楷體" w:eastAsia="標楷體" w:hAnsi="標楷體"/>
                <w:kern w:val="0"/>
                <w:sz w:val="22"/>
                <w:szCs w:val="22"/>
              </w:rPr>
            </w:pPr>
          </w:p>
          <w:p w:rsidR="009C7717" w:rsidRPr="00527E6B" w:rsidRDefault="009C7717" w:rsidP="00140D38">
            <w:pPr>
              <w:autoSpaceDE w:val="0"/>
              <w:autoSpaceDN w:val="0"/>
              <w:adjustRightInd w:val="0"/>
              <w:spacing w:line="360" w:lineRule="exact"/>
              <w:jc w:val="both"/>
              <w:rPr>
                <w:rFonts w:ascii="標楷體" w:eastAsia="標楷體" w:hAnsi="標楷體"/>
                <w:kern w:val="0"/>
                <w:sz w:val="22"/>
                <w:szCs w:val="22"/>
              </w:rPr>
            </w:pPr>
          </w:p>
          <w:p w:rsidR="009C7717" w:rsidRPr="00527E6B" w:rsidRDefault="009C7717" w:rsidP="00140D38">
            <w:pPr>
              <w:autoSpaceDE w:val="0"/>
              <w:autoSpaceDN w:val="0"/>
              <w:adjustRightInd w:val="0"/>
              <w:spacing w:line="360" w:lineRule="exact"/>
              <w:jc w:val="both"/>
              <w:rPr>
                <w:rFonts w:ascii="標楷體" w:eastAsia="標楷體" w:hAnsi="標楷體"/>
                <w:kern w:val="0"/>
                <w:sz w:val="22"/>
                <w:szCs w:val="22"/>
              </w:rPr>
            </w:pPr>
          </w:p>
          <w:p w:rsidR="009C7717" w:rsidRPr="00527E6B" w:rsidRDefault="009C7717" w:rsidP="00140D38">
            <w:pPr>
              <w:autoSpaceDE w:val="0"/>
              <w:autoSpaceDN w:val="0"/>
              <w:adjustRightInd w:val="0"/>
              <w:spacing w:line="360" w:lineRule="exact"/>
              <w:jc w:val="both"/>
              <w:rPr>
                <w:rFonts w:ascii="標楷體" w:eastAsia="標楷體" w:hAnsi="標楷體"/>
                <w:kern w:val="0"/>
                <w:sz w:val="22"/>
                <w:szCs w:val="22"/>
              </w:rPr>
            </w:pPr>
          </w:p>
          <w:p w:rsidR="009C7717" w:rsidRDefault="009C7717" w:rsidP="00140D38">
            <w:pPr>
              <w:autoSpaceDE w:val="0"/>
              <w:autoSpaceDN w:val="0"/>
              <w:adjustRightInd w:val="0"/>
              <w:spacing w:line="360" w:lineRule="exact"/>
              <w:jc w:val="both"/>
              <w:rPr>
                <w:rFonts w:ascii="標楷體" w:eastAsia="標楷體" w:hAnsi="標楷體"/>
                <w:kern w:val="0"/>
                <w:sz w:val="22"/>
                <w:szCs w:val="22"/>
              </w:rPr>
            </w:pPr>
          </w:p>
          <w:p w:rsidR="008F5B18" w:rsidRDefault="008F5B18" w:rsidP="00140D38">
            <w:pPr>
              <w:autoSpaceDE w:val="0"/>
              <w:autoSpaceDN w:val="0"/>
              <w:adjustRightInd w:val="0"/>
              <w:spacing w:line="360" w:lineRule="exact"/>
              <w:jc w:val="both"/>
              <w:rPr>
                <w:rFonts w:ascii="標楷體" w:eastAsia="標楷體" w:hAnsi="標楷體"/>
                <w:kern w:val="0"/>
                <w:sz w:val="22"/>
                <w:szCs w:val="22"/>
              </w:rPr>
            </w:pPr>
          </w:p>
          <w:p w:rsidR="008F5B18" w:rsidRDefault="008F5B18" w:rsidP="00140D38">
            <w:pPr>
              <w:autoSpaceDE w:val="0"/>
              <w:autoSpaceDN w:val="0"/>
              <w:adjustRightInd w:val="0"/>
              <w:spacing w:line="360" w:lineRule="exact"/>
              <w:jc w:val="both"/>
              <w:rPr>
                <w:rFonts w:ascii="標楷體" w:eastAsia="標楷體" w:hAnsi="標楷體"/>
                <w:kern w:val="0"/>
                <w:sz w:val="22"/>
                <w:szCs w:val="22"/>
              </w:rPr>
            </w:pPr>
          </w:p>
          <w:p w:rsidR="008F5B18" w:rsidRDefault="008F5B18" w:rsidP="00140D38">
            <w:pPr>
              <w:autoSpaceDE w:val="0"/>
              <w:autoSpaceDN w:val="0"/>
              <w:adjustRightInd w:val="0"/>
              <w:spacing w:line="360" w:lineRule="exact"/>
              <w:jc w:val="both"/>
              <w:rPr>
                <w:rFonts w:ascii="標楷體" w:eastAsia="標楷體" w:hAnsi="標楷體"/>
                <w:kern w:val="0"/>
                <w:sz w:val="22"/>
                <w:szCs w:val="22"/>
              </w:rPr>
            </w:pPr>
          </w:p>
          <w:p w:rsidR="008F5B18" w:rsidRDefault="008F5B18" w:rsidP="00140D38">
            <w:pPr>
              <w:autoSpaceDE w:val="0"/>
              <w:autoSpaceDN w:val="0"/>
              <w:adjustRightInd w:val="0"/>
              <w:spacing w:line="360" w:lineRule="exact"/>
              <w:jc w:val="both"/>
              <w:rPr>
                <w:rFonts w:ascii="標楷體" w:eastAsia="標楷體" w:hAnsi="標楷體"/>
                <w:kern w:val="0"/>
                <w:sz w:val="22"/>
                <w:szCs w:val="22"/>
              </w:rPr>
            </w:pPr>
          </w:p>
          <w:p w:rsidR="008F5B18" w:rsidRDefault="008F5B18" w:rsidP="00140D38">
            <w:pPr>
              <w:autoSpaceDE w:val="0"/>
              <w:autoSpaceDN w:val="0"/>
              <w:adjustRightInd w:val="0"/>
              <w:spacing w:line="360" w:lineRule="exact"/>
              <w:jc w:val="both"/>
              <w:rPr>
                <w:rFonts w:ascii="標楷體" w:eastAsia="標楷體" w:hAnsi="標楷體"/>
                <w:kern w:val="0"/>
                <w:sz w:val="22"/>
                <w:szCs w:val="22"/>
              </w:rPr>
            </w:pPr>
          </w:p>
          <w:p w:rsidR="008F5B18" w:rsidRPr="00527E6B" w:rsidRDefault="008F5B18" w:rsidP="00140D38">
            <w:pPr>
              <w:autoSpaceDE w:val="0"/>
              <w:autoSpaceDN w:val="0"/>
              <w:adjustRightInd w:val="0"/>
              <w:spacing w:line="360" w:lineRule="exact"/>
              <w:jc w:val="both"/>
              <w:rPr>
                <w:rFonts w:ascii="標楷體" w:eastAsia="標楷體" w:hAnsi="標楷體"/>
                <w:kern w:val="0"/>
                <w:sz w:val="22"/>
                <w:szCs w:val="22"/>
              </w:rPr>
            </w:pPr>
          </w:p>
          <w:p w:rsidR="009C7717" w:rsidRPr="00527E6B" w:rsidRDefault="009C7717" w:rsidP="00140D38">
            <w:pPr>
              <w:autoSpaceDE w:val="0"/>
              <w:autoSpaceDN w:val="0"/>
              <w:adjustRightInd w:val="0"/>
              <w:spacing w:line="360" w:lineRule="exact"/>
              <w:jc w:val="both"/>
              <w:rPr>
                <w:rFonts w:ascii="標楷體" w:eastAsia="標楷體" w:hAnsi="標楷體"/>
                <w:kern w:val="0"/>
                <w:sz w:val="22"/>
                <w:szCs w:val="22"/>
              </w:rPr>
            </w:pPr>
          </w:p>
          <w:p w:rsidR="006034B0" w:rsidRPr="00527E6B" w:rsidRDefault="006034B0" w:rsidP="006034B0">
            <w:pPr>
              <w:autoSpaceDE w:val="0"/>
              <w:autoSpaceDN w:val="0"/>
              <w:adjustRightInd w:val="0"/>
              <w:spacing w:line="360" w:lineRule="exact"/>
              <w:jc w:val="both"/>
              <w:rPr>
                <w:rFonts w:ascii="標楷體" w:eastAsia="標楷體" w:hAnsi="標楷體"/>
                <w:kern w:val="0"/>
                <w:sz w:val="22"/>
                <w:szCs w:val="22"/>
              </w:rPr>
            </w:pPr>
            <w:r w:rsidRPr="00527E6B">
              <w:rPr>
                <w:rFonts w:ascii="標楷體" w:eastAsia="標楷體" w:hAnsi="標楷體" w:hint="eastAsia"/>
                <w:kern w:val="0"/>
                <w:sz w:val="22"/>
                <w:szCs w:val="22"/>
              </w:rPr>
              <w:t>依決議事項辦理。</w:t>
            </w:r>
          </w:p>
          <w:p w:rsidR="009C7717" w:rsidRPr="00527E6B" w:rsidRDefault="009C7717" w:rsidP="00140D38">
            <w:pPr>
              <w:autoSpaceDE w:val="0"/>
              <w:autoSpaceDN w:val="0"/>
              <w:adjustRightInd w:val="0"/>
              <w:spacing w:line="360" w:lineRule="exact"/>
              <w:jc w:val="both"/>
              <w:rPr>
                <w:rFonts w:ascii="標楷體" w:eastAsia="標楷體" w:hAnsi="標楷體"/>
                <w:kern w:val="0"/>
                <w:sz w:val="22"/>
                <w:szCs w:val="22"/>
              </w:rPr>
            </w:pPr>
          </w:p>
          <w:p w:rsidR="009C7717" w:rsidRPr="00527E6B" w:rsidRDefault="009C7717" w:rsidP="00140D38">
            <w:pPr>
              <w:autoSpaceDE w:val="0"/>
              <w:autoSpaceDN w:val="0"/>
              <w:adjustRightInd w:val="0"/>
              <w:spacing w:line="360" w:lineRule="exact"/>
              <w:jc w:val="both"/>
              <w:rPr>
                <w:rFonts w:ascii="標楷體" w:eastAsia="標楷體" w:hAnsi="標楷體"/>
                <w:kern w:val="0"/>
                <w:sz w:val="22"/>
                <w:szCs w:val="22"/>
              </w:rPr>
            </w:pPr>
          </w:p>
          <w:p w:rsidR="009C7717" w:rsidRPr="00527E6B" w:rsidRDefault="009C7717" w:rsidP="00140D38">
            <w:pPr>
              <w:autoSpaceDE w:val="0"/>
              <w:autoSpaceDN w:val="0"/>
              <w:adjustRightInd w:val="0"/>
              <w:spacing w:line="360" w:lineRule="exact"/>
              <w:jc w:val="both"/>
              <w:rPr>
                <w:rFonts w:ascii="標楷體" w:eastAsia="標楷體" w:hAnsi="標楷體"/>
                <w:kern w:val="0"/>
                <w:sz w:val="22"/>
                <w:szCs w:val="22"/>
              </w:rPr>
            </w:pPr>
          </w:p>
          <w:p w:rsidR="009C7717" w:rsidRPr="00527E6B" w:rsidRDefault="009C7717" w:rsidP="00140D38">
            <w:pPr>
              <w:autoSpaceDE w:val="0"/>
              <w:autoSpaceDN w:val="0"/>
              <w:adjustRightInd w:val="0"/>
              <w:spacing w:line="360" w:lineRule="exact"/>
              <w:jc w:val="both"/>
              <w:rPr>
                <w:rFonts w:ascii="標楷體" w:eastAsia="標楷體" w:hAnsi="標楷體"/>
                <w:kern w:val="0"/>
                <w:sz w:val="22"/>
                <w:szCs w:val="22"/>
              </w:rPr>
            </w:pPr>
          </w:p>
          <w:p w:rsidR="009C7717" w:rsidRPr="00527E6B" w:rsidRDefault="009C7717" w:rsidP="00140D38">
            <w:pPr>
              <w:autoSpaceDE w:val="0"/>
              <w:autoSpaceDN w:val="0"/>
              <w:adjustRightInd w:val="0"/>
              <w:spacing w:line="360" w:lineRule="exact"/>
              <w:jc w:val="both"/>
              <w:rPr>
                <w:rFonts w:ascii="標楷體" w:eastAsia="標楷體" w:hAnsi="標楷體"/>
                <w:kern w:val="0"/>
                <w:sz w:val="22"/>
                <w:szCs w:val="22"/>
              </w:rPr>
            </w:pPr>
          </w:p>
          <w:p w:rsidR="009C7717" w:rsidRPr="00527E6B" w:rsidRDefault="009C7717" w:rsidP="00140D38">
            <w:pPr>
              <w:autoSpaceDE w:val="0"/>
              <w:autoSpaceDN w:val="0"/>
              <w:adjustRightInd w:val="0"/>
              <w:spacing w:line="360" w:lineRule="exact"/>
              <w:jc w:val="both"/>
              <w:rPr>
                <w:rFonts w:ascii="標楷體" w:eastAsia="標楷體" w:hAnsi="標楷體"/>
                <w:kern w:val="0"/>
                <w:sz w:val="22"/>
                <w:szCs w:val="22"/>
              </w:rPr>
            </w:pPr>
          </w:p>
          <w:p w:rsidR="009C7717" w:rsidRPr="00527E6B" w:rsidRDefault="009C7717" w:rsidP="00140D38">
            <w:pPr>
              <w:autoSpaceDE w:val="0"/>
              <w:autoSpaceDN w:val="0"/>
              <w:adjustRightInd w:val="0"/>
              <w:spacing w:line="360" w:lineRule="exact"/>
              <w:jc w:val="both"/>
              <w:rPr>
                <w:rFonts w:ascii="標楷體" w:eastAsia="標楷體" w:hAnsi="標楷體"/>
                <w:kern w:val="0"/>
                <w:sz w:val="22"/>
                <w:szCs w:val="22"/>
              </w:rPr>
            </w:pPr>
          </w:p>
          <w:p w:rsidR="009C7717" w:rsidRPr="00527E6B" w:rsidRDefault="009C7717" w:rsidP="00140D38">
            <w:pPr>
              <w:autoSpaceDE w:val="0"/>
              <w:autoSpaceDN w:val="0"/>
              <w:adjustRightInd w:val="0"/>
              <w:spacing w:line="360" w:lineRule="exact"/>
              <w:jc w:val="both"/>
              <w:rPr>
                <w:rFonts w:ascii="標楷體" w:eastAsia="標楷體" w:hAnsi="標楷體"/>
                <w:kern w:val="0"/>
                <w:sz w:val="22"/>
                <w:szCs w:val="22"/>
              </w:rPr>
            </w:pPr>
          </w:p>
          <w:p w:rsidR="009C7717" w:rsidRPr="00527E6B" w:rsidRDefault="009C7717" w:rsidP="00140D38">
            <w:pPr>
              <w:autoSpaceDE w:val="0"/>
              <w:autoSpaceDN w:val="0"/>
              <w:adjustRightInd w:val="0"/>
              <w:spacing w:line="360" w:lineRule="exact"/>
              <w:jc w:val="both"/>
              <w:rPr>
                <w:rFonts w:ascii="標楷體" w:eastAsia="標楷體" w:hAnsi="標楷體"/>
                <w:kern w:val="0"/>
                <w:sz w:val="22"/>
                <w:szCs w:val="22"/>
              </w:rPr>
            </w:pPr>
          </w:p>
          <w:p w:rsidR="009C7717" w:rsidRPr="00527E6B" w:rsidRDefault="009C7717" w:rsidP="00140D38">
            <w:pPr>
              <w:autoSpaceDE w:val="0"/>
              <w:autoSpaceDN w:val="0"/>
              <w:adjustRightInd w:val="0"/>
              <w:spacing w:line="360" w:lineRule="exact"/>
              <w:jc w:val="both"/>
              <w:rPr>
                <w:rFonts w:ascii="標楷體" w:eastAsia="標楷體" w:hAnsi="標楷體"/>
                <w:kern w:val="0"/>
                <w:sz w:val="22"/>
                <w:szCs w:val="22"/>
              </w:rPr>
            </w:pPr>
          </w:p>
          <w:p w:rsidR="009C7717" w:rsidRPr="00527E6B" w:rsidRDefault="009C7717" w:rsidP="00140D38">
            <w:pPr>
              <w:autoSpaceDE w:val="0"/>
              <w:autoSpaceDN w:val="0"/>
              <w:adjustRightInd w:val="0"/>
              <w:spacing w:line="360" w:lineRule="exact"/>
              <w:jc w:val="both"/>
              <w:rPr>
                <w:rFonts w:ascii="標楷體" w:eastAsia="標楷體" w:hAnsi="標楷體"/>
                <w:kern w:val="0"/>
                <w:sz w:val="22"/>
                <w:szCs w:val="22"/>
              </w:rPr>
            </w:pPr>
          </w:p>
          <w:p w:rsidR="009C7717" w:rsidRPr="00527E6B" w:rsidRDefault="009C7717" w:rsidP="00140D38">
            <w:pPr>
              <w:autoSpaceDE w:val="0"/>
              <w:autoSpaceDN w:val="0"/>
              <w:adjustRightInd w:val="0"/>
              <w:spacing w:line="360" w:lineRule="exact"/>
              <w:jc w:val="both"/>
              <w:rPr>
                <w:rFonts w:ascii="標楷體" w:eastAsia="標楷體" w:hAnsi="標楷體"/>
                <w:kern w:val="0"/>
                <w:sz w:val="22"/>
                <w:szCs w:val="22"/>
              </w:rPr>
            </w:pPr>
          </w:p>
          <w:p w:rsidR="009C7717" w:rsidRPr="00527E6B" w:rsidRDefault="009C7717" w:rsidP="00140D38">
            <w:pPr>
              <w:autoSpaceDE w:val="0"/>
              <w:autoSpaceDN w:val="0"/>
              <w:adjustRightInd w:val="0"/>
              <w:spacing w:line="360" w:lineRule="exact"/>
              <w:jc w:val="both"/>
              <w:rPr>
                <w:rFonts w:ascii="標楷體" w:eastAsia="標楷體" w:hAnsi="標楷體"/>
                <w:kern w:val="0"/>
                <w:sz w:val="22"/>
                <w:szCs w:val="22"/>
              </w:rPr>
            </w:pPr>
          </w:p>
          <w:p w:rsidR="009C7717" w:rsidRPr="00527E6B" w:rsidRDefault="009C7717" w:rsidP="00140D38">
            <w:pPr>
              <w:autoSpaceDE w:val="0"/>
              <w:autoSpaceDN w:val="0"/>
              <w:adjustRightInd w:val="0"/>
              <w:spacing w:line="360" w:lineRule="exact"/>
              <w:jc w:val="both"/>
              <w:rPr>
                <w:rFonts w:ascii="標楷體" w:eastAsia="標楷體" w:hAnsi="標楷體"/>
                <w:kern w:val="0"/>
                <w:sz w:val="22"/>
                <w:szCs w:val="22"/>
              </w:rPr>
            </w:pPr>
          </w:p>
          <w:p w:rsidR="009C7717" w:rsidRPr="00527E6B" w:rsidRDefault="009C7717" w:rsidP="00140D38">
            <w:pPr>
              <w:autoSpaceDE w:val="0"/>
              <w:autoSpaceDN w:val="0"/>
              <w:adjustRightInd w:val="0"/>
              <w:spacing w:line="360" w:lineRule="exact"/>
              <w:jc w:val="both"/>
              <w:rPr>
                <w:rFonts w:ascii="標楷體" w:eastAsia="標楷體" w:hAnsi="標楷體"/>
                <w:kern w:val="0"/>
                <w:sz w:val="22"/>
                <w:szCs w:val="22"/>
              </w:rPr>
            </w:pPr>
          </w:p>
          <w:p w:rsidR="009C7717" w:rsidRPr="00527E6B" w:rsidRDefault="009C7717" w:rsidP="00140D38">
            <w:pPr>
              <w:autoSpaceDE w:val="0"/>
              <w:autoSpaceDN w:val="0"/>
              <w:adjustRightInd w:val="0"/>
              <w:spacing w:line="360" w:lineRule="exact"/>
              <w:jc w:val="both"/>
              <w:rPr>
                <w:rFonts w:ascii="標楷體" w:eastAsia="標楷體" w:hAnsi="標楷體"/>
                <w:kern w:val="0"/>
                <w:sz w:val="22"/>
                <w:szCs w:val="22"/>
              </w:rPr>
            </w:pPr>
          </w:p>
          <w:p w:rsidR="009C7717" w:rsidRPr="00527E6B" w:rsidRDefault="009C7717" w:rsidP="00140D38">
            <w:pPr>
              <w:autoSpaceDE w:val="0"/>
              <w:autoSpaceDN w:val="0"/>
              <w:adjustRightInd w:val="0"/>
              <w:spacing w:line="360" w:lineRule="exact"/>
              <w:jc w:val="both"/>
              <w:rPr>
                <w:rFonts w:ascii="標楷體" w:eastAsia="標楷體" w:hAnsi="標楷體"/>
                <w:kern w:val="0"/>
                <w:sz w:val="22"/>
                <w:szCs w:val="22"/>
              </w:rPr>
            </w:pPr>
          </w:p>
          <w:p w:rsidR="009C7717" w:rsidRPr="00527E6B" w:rsidRDefault="009C7717" w:rsidP="00140D38">
            <w:pPr>
              <w:autoSpaceDE w:val="0"/>
              <w:autoSpaceDN w:val="0"/>
              <w:adjustRightInd w:val="0"/>
              <w:spacing w:line="360" w:lineRule="exact"/>
              <w:jc w:val="both"/>
              <w:rPr>
                <w:rFonts w:ascii="標楷體" w:eastAsia="標楷體" w:hAnsi="標楷體"/>
                <w:kern w:val="0"/>
                <w:sz w:val="22"/>
                <w:szCs w:val="22"/>
              </w:rPr>
            </w:pPr>
          </w:p>
          <w:p w:rsidR="009C7717" w:rsidRPr="00527E6B" w:rsidRDefault="009C7717" w:rsidP="00140D38">
            <w:pPr>
              <w:autoSpaceDE w:val="0"/>
              <w:autoSpaceDN w:val="0"/>
              <w:adjustRightInd w:val="0"/>
              <w:spacing w:line="360" w:lineRule="exact"/>
              <w:jc w:val="both"/>
              <w:rPr>
                <w:rFonts w:ascii="標楷體" w:eastAsia="標楷體" w:hAnsi="標楷體"/>
                <w:kern w:val="0"/>
                <w:sz w:val="22"/>
                <w:szCs w:val="22"/>
              </w:rPr>
            </w:pPr>
          </w:p>
          <w:p w:rsidR="009C7717" w:rsidRPr="00527E6B" w:rsidRDefault="009C7717" w:rsidP="00140D38">
            <w:pPr>
              <w:autoSpaceDE w:val="0"/>
              <w:autoSpaceDN w:val="0"/>
              <w:adjustRightInd w:val="0"/>
              <w:spacing w:line="360" w:lineRule="exact"/>
              <w:jc w:val="both"/>
              <w:rPr>
                <w:rFonts w:ascii="標楷體" w:eastAsia="標楷體" w:hAnsi="標楷體"/>
                <w:kern w:val="0"/>
                <w:sz w:val="22"/>
                <w:szCs w:val="22"/>
              </w:rPr>
            </w:pPr>
          </w:p>
          <w:p w:rsidR="009C7717" w:rsidRPr="00527E6B" w:rsidRDefault="009C7717" w:rsidP="00140D38">
            <w:pPr>
              <w:autoSpaceDE w:val="0"/>
              <w:autoSpaceDN w:val="0"/>
              <w:adjustRightInd w:val="0"/>
              <w:spacing w:line="360" w:lineRule="exact"/>
              <w:jc w:val="both"/>
              <w:rPr>
                <w:rFonts w:ascii="標楷體" w:eastAsia="標楷體" w:hAnsi="標楷體"/>
                <w:kern w:val="0"/>
                <w:sz w:val="22"/>
                <w:szCs w:val="22"/>
              </w:rPr>
            </w:pPr>
          </w:p>
          <w:p w:rsidR="009C7717" w:rsidRPr="00527E6B" w:rsidRDefault="009C7717" w:rsidP="00140D38">
            <w:pPr>
              <w:autoSpaceDE w:val="0"/>
              <w:autoSpaceDN w:val="0"/>
              <w:adjustRightInd w:val="0"/>
              <w:spacing w:line="360" w:lineRule="exact"/>
              <w:jc w:val="both"/>
              <w:rPr>
                <w:rFonts w:ascii="標楷體" w:eastAsia="標楷體" w:hAnsi="標楷體"/>
                <w:kern w:val="0"/>
                <w:sz w:val="22"/>
                <w:szCs w:val="22"/>
              </w:rPr>
            </w:pPr>
          </w:p>
          <w:p w:rsidR="009C7717" w:rsidRPr="00527E6B" w:rsidRDefault="009C7717" w:rsidP="00140D38">
            <w:pPr>
              <w:autoSpaceDE w:val="0"/>
              <w:autoSpaceDN w:val="0"/>
              <w:adjustRightInd w:val="0"/>
              <w:spacing w:line="360" w:lineRule="exact"/>
              <w:jc w:val="both"/>
              <w:rPr>
                <w:rFonts w:ascii="標楷體" w:eastAsia="標楷體" w:hAnsi="標楷體"/>
                <w:kern w:val="0"/>
                <w:sz w:val="22"/>
                <w:szCs w:val="22"/>
              </w:rPr>
            </w:pPr>
          </w:p>
          <w:p w:rsidR="009C7717" w:rsidRPr="00527E6B" w:rsidRDefault="009C7717" w:rsidP="00140D38">
            <w:pPr>
              <w:autoSpaceDE w:val="0"/>
              <w:autoSpaceDN w:val="0"/>
              <w:adjustRightInd w:val="0"/>
              <w:spacing w:line="360" w:lineRule="exact"/>
              <w:jc w:val="both"/>
              <w:rPr>
                <w:rFonts w:ascii="標楷體" w:eastAsia="標楷體" w:hAnsi="標楷體"/>
                <w:kern w:val="0"/>
                <w:sz w:val="22"/>
                <w:szCs w:val="22"/>
              </w:rPr>
            </w:pPr>
          </w:p>
          <w:p w:rsidR="009C7717" w:rsidRPr="00527E6B" w:rsidRDefault="009C7717" w:rsidP="00140D38">
            <w:pPr>
              <w:autoSpaceDE w:val="0"/>
              <w:autoSpaceDN w:val="0"/>
              <w:adjustRightInd w:val="0"/>
              <w:spacing w:line="360" w:lineRule="exact"/>
              <w:jc w:val="both"/>
              <w:rPr>
                <w:rFonts w:ascii="標楷體" w:eastAsia="標楷體" w:hAnsi="標楷體"/>
                <w:kern w:val="0"/>
                <w:sz w:val="22"/>
                <w:szCs w:val="22"/>
              </w:rPr>
            </w:pPr>
          </w:p>
          <w:p w:rsidR="009C7717" w:rsidRPr="00527E6B" w:rsidRDefault="009C7717" w:rsidP="00140D38">
            <w:pPr>
              <w:autoSpaceDE w:val="0"/>
              <w:autoSpaceDN w:val="0"/>
              <w:adjustRightInd w:val="0"/>
              <w:spacing w:line="360" w:lineRule="exact"/>
              <w:jc w:val="both"/>
              <w:rPr>
                <w:rFonts w:ascii="標楷體" w:eastAsia="標楷體" w:hAnsi="標楷體"/>
                <w:kern w:val="0"/>
                <w:sz w:val="22"/>
                <w:szCs w:val="22"/>
              </w:rPr>
            </w:pPr>
          </w:p>
          <w:p w:rsidR="009C7717" w:rsidRPr="00527E6B" w:rsidRDefault="009C7717" w:rsidP="00140D38">
            <w:pPr>
              <w:autoSpaceDE w:val="0"/>
              <w:autoSpaceDN w:val="0"/>
              <w:adjustRightInd w:val="0"/>
              <w:spacing w:line="360" w:lineRule="exact"/>
              <w:jc w:val="both"/>
              <w:rPr>
                <w:rFonts w:ascii="標楷體" w:eastAsia="標楷體" w:hAnsi="標楷體"/>
                <w:kern w:val="0"/>
                <w:sz w:val="22"/>
                <w:szCs w:val="22"/>
              </w:rPr>
            </w:pPr>
          </w:p>
          <w:p w:rsidR="009C7717" w:rsidRPr="00527E6B" w:rsidRDefault="009C7717" w:rsidP="00140D38">
            <w:pPr>
              <w:autoSpaceDE w:val="0"/>
              <w:autoSpaceDN w:val="0"/>
              <w:adjustRightInd w:val="0"/>
              <w:spacing w:line="360" w:lineRule="exact"/>
              <w:jc w:val="both"/>
              <w:rPr>
                <w:rFonts w:ascii="標楷體" w:eastAsia="標楷體" w:hAnsi="標楷體"/>
                <w:kern w:val="0"/>
                <w:sz w:val="22"/>
                <w:szCs w:val="22"/>
              </w:rPr>
            </w:pPr>
          </w:p>
          <w:p w:rsidR="009C7717" w:rsidRPr="00527E6B" w:rsidRDefault="009C7717" w:rsidP="00140D38">
            <w:pPr>
              <w:autoSpaceDE w:val="0"/>
              <w:autoSpaceDN w:val="0"/>
              <w:adjustRightInd w:val="0"/>
              <w:spacing w:line="360" w:lineRule="exact"/>
              <w:jc w:val="both"/>
              <w:rPr>
                <w:rFonts w:ascii="標楷體" w:eastAsia="標楷體" w:hAnsi="標楷體"/>
                <w:kern w:val="0"/>
                <w:sz w:val="22"/>
                <w:szCs w:val="22"/>
              </w:rPr>
            </w:pPr>
          </w:p>
          <w:p w:rsidR="009C7717" w:rsidRPr="00527E6B" w:rsidRDefault="009C7717" w:rsidP="00140D38">
            <w:pPr>
              <w:autoSpaceDE w:val="0"/>
              <w:autoSpaceDN w:val="0"/>
              <w:adjustRightInd w:val="0"/>
              <w:spacing w:line="360" w:lineRule="exact"/>
              <w:jc w:val="both"/>
              <w:rPr>
                <w:rFonts w:ascii="標楷體" w:eastAsia="標楷體" w:hAnsi="標楷體"/>
                <w:kern w:val="0"/>
                <w:sz w:val="22"/>
                <w:szCs w:val="22"/>
              </w:rPr>
            </w:pPr>
          </w:p>
          <w:p w:rsidR="009C7717" w:rsidRPr="00527E6B" w:rsidRDefault="009C7717" w:rsidP="00140D38">
            <w:pPr>
              <w:autoSpaceDE w:val="0"/>
              <w:autoSpaceDN w:val="0"/>
              <w:adjustRightInd w:val="0"/>
              <w:spacing w:line="360" w:lineRule="exact"/>
              <w:jc w:val="both"/>
              <w:rPr>
                <w:rFonts w:ascii="標楷體" w:eastAsia="標楷體" w:hAnsi="標楷體"/>
                <w:kern w:val="0"/>
                <w:sz w:val="22"/>
                <w:szCs w:val="22"/>
              </w:rPr>
            </w:pPr>
          </w:p>
          <w:p w:rsidR="009C7717" w:rsidRPr="00527E6B" w:rsidRDefault="009C7717" w:rsidP="00140D38">
            <w:pPr>
              <w:autoSpaceDE w:val="0"/>
              <w:autoSpaceDN w:val="0"/>
              <w:adjustRightInd w:val="0"/>
              <w:spacing w:line="360" w:lineRule="exact"/>
              <w:jc w:val="both"/>
              <w:rPr>
                <w:rFonts w:ascii="標楷體" w:eastAsia="標楷體" w:hAnsi="標楷體"/>
                <w:kern w:val="0"/>
                <w:sz w:val="22"/>
                <w:szCs w:val="22"/>
              </w:rPr>
            </w:pPr>
          </w:p>
          <w:p w:rsidR="009C7717" w:rsidRPr="00527E6B" w:rsidRDefault="009C7717" w:rsidP="00140D38">
            <w:pPr>
              <w:autoSpaceDE w:val="0"/>
              <w:autoSpaceDN w:val="0"/>
              <w:adjustRightInd w:val="0"/>
              <w:spacing w:line="360" w:lineRule="exact"/>
              <w:jc w:val="both"/>
              <w:rPr>
                <w:rFonts w:ascii="標楷體" w:eastAsia="標楷體" w:hAnsi="標楷體"/>
                <w:kern w:val="0"/>
                <w:sz w:val="22"/>
                <w:szCs w:val="22"/>
              </w:rPr>
            </w:pPr>
          </w:p>
          <w:p w:rsidR="006034B0" w:rsidRPr="00527E6B" w:rsidRDefault="006034B0" w:rsidP="00140D38">
            <w:pPr>
              <w:autoSpaceDE w:val="0"/>
              <w:autoSpaceDN w:val="0"/>
              <w:adjustRightInd w:val="0"/>
              <w:spacing w:line="360" w:lineRule="exact"/>
              <w:jc w:val="both"/>
              <w:rPr>
                <w:rFonts w:ascii="標楷體" w:eastAsia="標楷體" w:hAnsi="標楷體"/>
                <w:kern w:val="0"/>
                <w:sz w:val="22"/>
                <w:szCs w:val="22"/>
              </w:rPr>
            </w:pPr>
          </w:p>
          <w:p w:rsidR="006034B0" w:rsidRPr="00527E6B" w:rsidRDefault="006034B0" w:rsidP="00140D38">
            <w:pPr>
              <w:autoSpaceDE w:val="0"/>
              <w:autoSpaceDN w:val="0"/>
              <w:adjustRightInd w:val="0"/>
              <w:spacing w:line="360" w:lineRule="exact"/>
              <w:jc w:val="both"/>
              <w:rPr>
                <w:rFonts w:ascii="標楷體" w:eastAsia="標楷體" w:hAnsi="標楷體"/>
                <w:kern w:val="0"/>
                <w:sz w:val="22"/>
                <w:szCs w:val="22"/>
              </w:rPr>
            </w:pPr>
          </w:p>
          <w:p w:rsidR="006034B0" w:rsidRPr="00527E6B" w:rsidRDefault="006034B0" w:rsidP="00140D38">
            <w:pPr>
              <w:autoSpaceDE w:val="0"/>
              <w:autoSpaceDN w:val="0"/>
              <w:adjustRightInd w:val="0"/>
              <w:spacing w:line="360" w:lineRule="exact"/>
              <w:jc w:val="both"/>
              <w:rPr>
                <w:rFonts w:ascii="標楷體" w:eastAsia="標楷體" w:hAnsi="標楷體"/>
                <w:kern w:val="0"/>
                <w:sz w:val="22"/>
                <w:szCs w:val="22"/>
              </w:rPr>
            </w:pPr>
          </w:p>
          <w:p w:rsidR="006034B0" w:rsidRPr="00527E6B" w:rsidRDefault="006034B0" w:rsidP="00140D38">
            <w:pPr>
              <w:autoSpaceDE w:val="0"/>
              <w:autoSpaceDN w:val="0"/>
              <w:adjustRightInd w:val="0"/>
              <w:spacing w:line="360" w:lineRule="exact"/>
              <w:jc w:val="both"/>
              <w:rPr>
                <w:rFonts w:ascii="標楷體" w:eastAsia="標楷體" w:hAnsi="標楷體"/>
                <w:kern w:val="0"/>
                <w:sz w:val="22"/>
                <w:szCs w:val="22"/>
              </w:rPr>
            </w:pPr>
          </w:p>
          <w:p w:rsidR="006034B0" w:rsidRPr="00527E6B" w:rsidRDefault="006034B0" w:rsidP="00140D38">
            <w:pPr>
              <w:autoSpaceDE w:val="0"/>
              <w:autoSpaceDN w:val="0"/>
              <w:adjustRightInd w:val="0"/>
              <w:spacing w:line="360" w:lineRule="exact"/>
              <w:jc w:val="both"/>
              <w:rPr>
                <w:rFonts w:ascii="標楷體" w:eastAsia="標楷體" w:hAnsi="標楷體"/>
                <w:kern w:val="0"/>
                <w:sz w:val="22"/>
                <w:szCs w:val="22"/>
              </w:rPr>
            </w:pPr>
          </w:p>
          <w:p w:rsidR="006034B0" w:rsidRPr="00527E6B" w:rsidRDefault="006034B0" w:rsidP="00140D38">
            <w:pPr>
              <w:autoSpaceDE w:val="0"/>
              <w:autoSpaceDN w:val="0"/>
              <w:adjustRightInd w:val="0"/>
              <w:spacing w:line="360" w:lineRule="exact"/>
              <w:jc w:val="both"/>
              <w:rPr>
                <w:rFonts w:ascii="標楷體" w:eastAsia="標楷體" w:hAnsi="標楷體"/>
                <w:kern w:val="0"/>
                <w:sz w:val="22"/>
                <w:szCs w:val="22"/>
              </w:rPr>
            </w:pPr>
          </w:p>
          <w:p w:rsidR="006034B0" w:rsidRPr="00527E6B" w:rsidRDefault="006034B0" w:rsidP="00140D38">
            <w:pPr>
              <w:autoSpaceDE w:val="0"/>
              <w:autoSpaceDN w:val="0"/>
              <w:adjustRightInd w:val="0"/>
              <w:spacing w:line="360" w:lineRule="exact"/>
              <w:jc w:val="both"/>
              <w:rPr>
                <w:rFonts w:ascii="標楷體" w:eastAsia="標楷體" w:hAnsi="標楷體"/>
                <w:kern w:val="0"/>
                <w:sz w:val="22"/>
                <w:szCs w:val="22"/>
              </w:rPr>
            </w:pPr>
          </w:p>
          <w:p w:rsidR="006034B0" w:rsidRPr="00527E6B" w:rsidRDefault="006034B0" w:rsidP="00140D38">
            <w:pPr>
              <w:autoSpaceDE w:val="0"/>
              <w:autoSpaceDN w:val="0"/>
              <w:adjustRightInd w:val="0"/>
              <w:spacing w:line="360" w:lineRule="exact"/>
              <w:jc w:val="both"/>
              <w:rPr>
                <w:rFonts w:ascii="標楷體" w:eastAsia="標楷體" w:hAnsi="標楷體"/>
                <w:kern w:val="0"/>
                <w:sz w:val="22"/>
                <w:szCs w:val="22"/>
              </w:rPr>
            </w:pPr>
          </w:p>
          <w:p w:rsidR="006034B0" w:rsidRPr="00527E6B" w:rsidRDefault="006034B0" w:rsidP="00140D38">
            <w:pPr>
              <w:autoSpaceDE w:val="0"/>
              <w:autoSpaceDN w:val="0"/>
              <w:adjustRightInd w:val="0"/>
              <w:spacing w:line="360" w:lineRule="exact"/>
              <w:jc w:val="both"/>
              <w:rPr>
                <w:rFonts w:ascii="標楷體" w:eastAsia="標楷體" w:hAnsi="標楷體"/>
                <w:kern w:val="0"/>
                <w:sz w:val="22"/>
                <w:szCs w:val="22"/>
              </w:rPr>
            </w:pPr>
          </w:p>
          <w:p w:rsidR="006034B0" w:rsidRPr="00527E6B" w:rsidRDefault="006034B0" w:rsidP="00140D38">
            <w:pPr>
              <w:autoSpaceDE w:val="0"/>
              <w:autoSpaceDN w:val="0"/>
              <w:adjustRightInd w:val="0"/>
              <w:spacing w:line="360" w:lineRule="exact"/>
              <w:jc w:val="both"/>
              <w:rPr>
                <w:rFonts w:ascii="標楷體" w:eastAsia="標楷體" w:hAnsi="標楷體"/>
                <w:kern w:val="0"/>
                <w:sz w:val="22"/>
                <w:szCs w:val="22"/>
              </w:rPr>
            </w:pPr>
          </w:p>
          <w:p w:rsidR="006034B0" w:rsidRPr="00527E6B" w:rsidRDefault="006034B0" w:rsidP="00140D38">
            <w:pPr>
              <w:autoSpaceDE w:val="0"/>
              <w:autoSpaceDN w:val="0"/>
              <w:adjustRightInd w:val="0"/>
              <w:spacing w:line="360" w:lineRule="exact"/>
              <w:jc w:val="both"/>
              <w:rPr>
                <w:rFonts w:ascii="標楷體" w:eastAsia="標楷體" w:hAnsi="標楷體"/>
                <w:kern w:val="0"/>
                <w:sz w:val="22"/>
                <w:szCs w:val="22"/>
              </w:rPr>
            </w:pPr>
          </w:p>
          <w:p w:rsidR="006034B0" w:rsidRPr="00527E6B" w:rsidRDefault="006034B0" w:rsidP="00140D38">
            <w:pPr>
              <w:autoSpaceDE w:val="0"/>
              <w:autoSpaceDN w:val="0"/>
              <w:adjustRightInd w:val="0"/>
              <w:spacing w:line="360" w:lineRule="exact"/>
              <w:jc w:val="both"/>
              <w:rPr>
                <w:rFonts w:ascii="標楷體" w:eastAsia="標楷體" w:hAnsi="標楷體"/>
                <w:kern w:val="0"/>
                <w:sz w:val="22"/>
                <w:szCs w:val="22"/>
              </w:rPr>
            </w:pPr>
          </w:p>
          <w:p w:rsidR="006034B0" w:rsidRDefault="006034B0" w:rsidP="00140D38">
            <w:pPr>
              <w:autoSpaceDE w:val="0"/>
              <w:autoSpaceDN w:val="0"/>
              <w:adjustRightInd w:val="0"/>
              <w:spacing w:line="360" w:lineRule="exact"/>
              <w:jc w:val="both"/>
              <w:rPr>
                <w:rFonts w:ascii="標楷體" w:eastAsia="標楷體" w:hAnsi="標楷體"/>
                <w:kern w:val="0"/>
                <w:sz w:val="22"/>
                <w:szCs w:val="22"/>
              </w:rPr>
            </w:pPr>
          </w:p>
          <w:p w:rsidR="008F5B18" w:rsidRPr="00527E6B" w:rsidRDefault="008F5B18" w:rsidP="00140D38">
            <w:pPr>
              <w:autoSpaceDE w:val="0"/>
              <w:autoSpaceDN w:val="0"/>
              <w:adjustRightInd w:val="0"/>
              <w:spacing w:line="360" w:lineRule="exact"/>
              <w:jc w:val="both"/>
              <w:rPr>
                <w:rFonts w:ascii="標楷體" w:eastAsia="標楷體" w:hAnsi="標楷體"/>
                <w:kern w:val="0"/>
                <w:sz w:val="22"/>
                <w:szCs w:val="22"/>
              </w:rPr>
            </w:pPr>
          </w:p>
          <w:p w:rsidR="006034B0" w:rsidRPr="00527E6B" w:rsidRDefault="006034B0" w:rsidP="00140D38">
            <w:pPr>
              <w:autoSpaceDE w:val="0"/>
              <w:autoSpaceDN w:val="0"/>
              <w:adjustRightInd w:val="0"/>
              <w:spacing w:line="360" w:lineRule="exact"/>
              <w:jc w:val="both"/>
              <w:rPr>
                <w:rFonts w:ascii="標楷體" w:eastAsia="標楷體" w:hAnsi="標楷體"/>
                <w:kern w:val="0"/>
                <w:sz w:val="22"/>
                <w:szCs w:val="22"/>
              </w:rPr>
            </w:pPr>
          </w:p>
          <w:p w:rsidR="009C7717" w:rsidRPr="00527E6B" w:rsidRDefault="009C7717" w:rsidP="00140D38">
            <w:pPr>
              <w:autoSpaceDE w:val="0"/>
              <w:autoSpaceDN w:val="0"/>
              <w:adjustRightInd w:val="0"/>
              <w:spacing w:line="360" w:lineRule="exact"/>
              <w:jc w:val="both"/>
              <w:rPr>
                <w:rFonts w:ascii="標楷體" w:eastAsia="標楷體" w:hAnsi="標楷體"/>
                <w:kern w:val="0"/>
                <w:sz w:val="22"/>
                <w:szCs w:val="22"/>
              </w:rPr>
            </w:pPr>
          </w:p>
          <w:p w:rsidR="009C7717" w:rsidRPr="00527E6B" w:rsidRDefault="009C7717" w:rsidP="00140D38">
            <w:pPr>
              <w:autoSpaceDE w:val="0"/>
              <w:autoSpaceDN w:val="0"/>
              <w:adjustRightInd w:val="0"/>
              <w:spacing w:line="360" w:lineRule="exact"/>
              <w:jc w:val="both"/>
              <w:rPr>
                <w:rFonts w:ascii="標楷體" w:eastAsia="標楷體" w:hAnsi="標楷體"/>
                <w:kern w:val="0"/>
                <w:sz w:val="22"/>
                <w:szCs w:val="22"/>
              </w:rPr>
            </w:pPr>
            <w:r w:rsidRPr="00527E6B">
              <w:rPr>
                <w:rFonts w:ascii="標楷體" w:eastAsia="標楷體" w:hAnsi="標楷體" w:hint="eastAsia"/>
                <w:kern w:val="0"/>
                <w:sz w:val="22"/>
                <w:szCs w:val="22"/>
              </w:rPr>
              <w:t>依決議事項辦理。</w:t>
            </w:r>
          </w:p>
          <w:p w:rsidR="009C7717" w:rsidRPr="00527E6B" w:rsidRDefault="009C7717" w:rsidP="00140D38">
            <w:pPr>
              <w:autoSpaceDE w:val="0"/>
              <w:autoSpaceDN w:val="0"/>
              <w:adjustRightInd w:val="0"/>
              <w:spacing w:line="360" w:lineRule="exact"/>
              <w:jc w:val="both"/>
            </w:pPr>
            <w:r w:rsidRPr="00527E6B">
              <w:rPr>
                <w:rFonts w:ascii="標楷體" w:eastAsia="標楷體" w:hAnsi="標楷體" w:hint="eastAsia"/>
                <w:kern w:val="0"/>
                <w:sz w:val="22"/>
                <w:szCs w:val="22"/>
              </w:rPr>
              <w:t>依決議事項辦理。</w:t>
            </w:r>
          </w:p>
          <w:p w:rsidR="009C7717" w:rsidRPr="00527E6B" w:rsidRDefault="009C7717" w:rsidP="00140D38">
            <w:pPr>
              <w:autoSpaceDE w:val="0"/>
              <w:autoSpaceDN w:val="0"/>
              <w:adjustRightInd w:val="0"/>
              <w:spacing w:line="360" w:lineRule="exact"/>
              <w:jc w:val="both"/>
            </w:pPr>
          </w:p>
          <w:p w:rsidR="009C7717" w:rsidRPr="00527E6B" w:rsidRDefault="009C7717" w:rsidP="00140D38">
            <w:pPr>
              <w:autoSpaceDE w:val="0"/>
              <w:autoSpaceDN w:val="0"/>
              <w:adjustRightInd w:val="0"/>
              <w:spacing w:line="360" w:lineRule="exact"/>
              <w:jc w:val="both"/>
            </w:pPr>
          </w:p>
          <w:p w:rsidR="009C7717" w:rsidRPr="00527E6B" w:rsidRDefault="009C7717" w:rsidP="00140D38">
            <w:pPr>
              <w:autoSpaceDE w:val="0"/>
              <w:autoSpaceDN w:val="0"/>
              <w:adjustRightInd w:val="0"/>
              <w:spacing w:line="360" w:lineRule="exact"/>
              <w:jc w:val="both"/>
            </w:pPr>
          </w:p>
          <w:p w:rsidR="009C7717" w:rsidRPr="00527E6B" w:rsidRDefault="009C7717" w:rsidP="00140D38">
            <w:pPr>
              <w:autoSpaceDE w:val="0"/>
              <w:autoSpaceDN w:val="0"/>
              <w:adjustRightInd w:val="0"/>
              <w:spacing w:line="360" w:lineRule="exact"/>
              <w:jc w:val="both"/>
            </w:pPr>
          </w:p>
          <w:p w:rsidR="009C7717" w:rsidRPr="00527E6B" w:rsidRDefault="009C7717" w:rsidP="00140D38">
            <w:pPr>
              <w:autoSpaceDE w:val="0"/>
              <w:autoSpaceDN w:val="0"/>
              <w:adjustRightInd w:val="0"/>
              <w:spacing w:line="360" w:lineRule="exact"/>
              <w:jc w:val="both"/>
            </w:pPr>
          </w:p>
          <w:p w:rsidR="009C7717" w:rsidRPr="00527E6B" w:rsidRDefault="009C7717" w:rsidP="00140D38">
            <w:pPr>
              <w:autoSpaceDE w:val="0"/>
              <w:autoSpaceDN w:val="0"/>
              <w:adjustRightInd w:val="0"/>
              <w:spacing w:line="360" w:lineRule="exact"/>
              <w:jc w:val="both"/>
            </w:pPr>
          </w:p>
          <w:p w:rsidR="009C7717" w:rsidRPr="00527E6B" w:rsidRDefault="009C7717" w:rsidP="00140D38">
            <w:pPr>
              <w:autoSpaceDE w:val="0"/>
              <w:autoSpaceDN w:val="0"/>
              <w:adjustRightInd w:val="0"/>
              <w:spacing w:line="360" w:lineRule="exact"/>
              <w:jc w:val="both"/>
            </w:pPr>
          </w:p>
          <w:p w:rsidR="009C7717" w:rsidRPr="00527E6B" w:rsidRDefault="009C7717" w:rsidP="00140D38">
            <w:pPr>
              <w:autoSpaceDE w:val="0"/>
              <w:autoSpaceDN w:val="0"/>
              <w:adjustRightInd w:val="0"/>
              <w:spacing w:line="360" w:lineRule="exact"/>
              <w:jc w:val="both"/>
            </w:pPr>
          </w:p>
          <w:p w:rsidR="009C7717" w:rsidRPr="00527E6B" w:rsidRDefault="009C7717" w:rsidP="00140D38">
            <w:pPr>
              <w:autoSpaceDE w:val="0"/>
              <w:autoSpaceDN w:val="0"/>
              <w:adjustRightInd w:val="0"/>
              <w:spacing w:line="360" w:lineRule="exact"/>
              <w:jc w:val="both"/>
            </w:pPr>
          </w:p>
          <w:p w:rsidR="009C7717" w:rsidRPr="00527E6B" w:rsidRDefault="009C7717" w:rsidP="00140D38">
            <w:pPr>
              <w:autoSpaceDE w:val="0"/>
              <w:autoSpaceDN w:val="0"/>
              <w:adjustRightInd w:val="0"/>
              <w:spacing w:line="360" w:lineRule="exact"/>
              <w:jc w:val="both"/>
            </w:pPr>
          </w:p>
          <w:p w:rsidR="009C7717" w:rsidRPr="00527E6B" w:rsidRDefault="009C7717" w:rsidP="00140D38">
            <w:pPr>
              <w:autoSpaceDE w:val="0"/>
              <w:autoSpaceDN w:val="0"/>
              <w:adjustRightInd w:val="0"/>
              <w:spacing w:line="360" w:lineRule="exact"/>
              <w:jc w:val="both"/>
            </w:pPr>
          </w:p>
          <w:p w:rsidR="009C7717" w:rsidRPr="00527E6B" w:rsidRDefault="009C7717" w:rsidP="00140D38">
            <w:pPr>
              <w:autoSpaceDE w:val="0"/>
              <w:autoSpaceDN w:val="0"/>
              <w:adjustRightInd w:val="0"/>
              <w:spacing w:line="360" w:lineRule="exact"/>
              <w:jc w:val="both"/>
            </w:pPr>
          </w:p>
          <w:p w:rsidR="009C7717" w:rsidRPr="00527E6B" w:rsidRDefault="009C7717" w:rsidP="00140D38">
            <w:pPr>
              <w:autoSpaceDE w:val="0"/>
              <w:autoSpaceDN w:val="0"/>
              <w:adjustRightInd w:val="0"/>
              <w:spacing w:line="360" w:lineRule="exact"/>
              <w:jc w:val="both"/>
            </w:pPr>
          </w:p>
          <w:p w:rsidR="009C7717" w:rsidRPr="00527E6B" w:rsidRDefault="009C7717" w:rsidP="00140D38">
            <w:pPr>
              <w:autoSpaceDE w:val="0"/>
              <w:autoSpaceDN w:val="0"/>
              <w:adjustRightInd w:val="0"/>
              <w:spacing w:line="360" w:lineRule="exact"/>
              <w:jc w:val="both"/>
            </w:pPr>
          </w:p>
          <w:p w:rsidR="009C7717" w:rsidRPr="00527E6B" w:rsidRDefault="009C7717" w:rsidP="00140D38">
            <w:pPr>
              <w:autoSpaceDE w:val="0"/>
              <w:autoSpaceDN w:val="0"/>
              <w:adjustRightInd w:val="0"/>
              <w:spacing w:line="360" w:lineRule="exact"/>
              <w:jc w:val="both"/>
            </w:pPr>
          </w:p>
          <w:p w:rsidR="009C7717" w:rsidRPr="00527E6B" w:rsidRDefault="009C7717" w:rsidP="00140D38">
            <w:pPr>
              <w:autoSpaceDE w:val="0"/>
              <w:autoSpaceDN w:val="0"/>
              <w:adjustRightInd w:val="0"/>
              <w:spacing w:line="360" w:lineRule="exact"/>
              <w:jc w:val="both"/>
            </w:pPr>
          </w:p>
          <w:p w:rsidR="009C7717" w:rsidRPr="00527E6B" w:rsidRDefault="009C7717" w:rsidP="00140D38">
            <w:pPr>
              <w:autoSpaceDE w:val="0"/>
              <w:autoSpaceDN w:val="0"/>
              <w:adjustRightInd w:val="0"/>
              <w:spacing w:line="360" w:lineRule="exact"/>
              <w:jc w:val="both"/>
            </w:pPr>
          </w:p>
          <w:p w:rsidR="009C7717" w:rsidRPr="00527E6B" w:rsidRDefault="009C7717" w:rsidP="00140D38">
            <w:pPr>
              <w:autoSpaceDE w:val="0"/>
              <w:autoSpaceDN w:val="0"/>
              <w:adjustRightInd w:val="0"/>
              <w:spacing w:line="360" w:lineRule="exact"/>
              <w:jc w:val="both"/>
            </w:pPr>
          </w:p>
          <w:p w:rsidR="009C7717" w:rsidRPr="00527E6B" w:rsidRDefault="009C7717" w:rsidP="00140D38">
            <w:pPr>
              <w:autoSpaceDE w:val="0"/>
              <w:autoSpaceDN w:val="0"/>
              <w:adjustRightInd w:val="0"/>
              <w:spacing w:line="360" w:lineRule="exact"/>
              <w:jc w:val="both"/>
            </w:pPr>
          </w:p>
          <w:p w:rsidR="009C7717" w:rsidRPr="00527E6B" w:rsidRDefault="009C7717" w:rsidP="00140D38">
            <w:pPr>
              <w:autoSpaceDE w:val="0"/>
              <w:autoSpaceDN w:val="0"/>
              <w:adjustRightInd w:val="0"/>
              <w:spacing w:line="360" w:lineRule="exact"/>
              <w:jc w:val="both"/>
            </w:pPr>
          </w:p>
          <w:p w:rsidR="009C7717" w:rsidRPr="00527E6B" w:rsidRDefault="009C7717" w:rsidP="00140D38">
            <w:pPr>
              <w:autoSpaceDE w:val="0"/>
              <w:autoSpaceDN w:val="0"/>
              <w:adjustRightInd w:val="0"/>
              <w:spacing w:line="360" w:lineRule="exact"/>
              <w:jc w:val="both"/>
            </w:pPr>
          </w:p>
          <w:p w:rsidR="009C7717" w:rsidRPr="00527E6B" w:rsidRDefault="009C7717" w:rsidP="00140D38">
            <w:pPr>
              <w:autoSpaceDE w:val="0"/>
              <w:autoSpaceDN w:val="0"/>
              <w:adjustRightInd w:val="0"/>
              <w:spacing w:line="360" w:lineRule="exact"/>
              <w:jc w:val="both"/>
            </w:pPr>
          </w:p>
          <w:p w:rsidR="009C7717" w:rsidRPr="00527E6B" w:rsidRDefault="009C7717" w:rsidP="00140D38">
            <w:pPr>
              <w:autoSpaceDE w:val="0"/>
              <w:autoSpaceDN w:val="0"/>
              <w:adjustRightInd w:val="0"/>
              <w:spacing w:line="360" w:lineRule="exact"/>
              <w:jc w:val="both"/>
            </w:pPr>
          </w:p>
          <w:p w:rsidR="009C7717" w:rsidRPr="00527E6B" w:rsidRDefault="009C7717" w:rsidP="00140D38">
            <w:pPr>
              <w:autoSpaceDE w:val="0"/>
              <w:autoSpaceDN w:val="0"/>
              <w:adjustRightInd w:val="0"/>
              <w:spacing w:line="360" w:lineRule="exact"/>
              <w:jc w:val="both"/>
            </w:pPr>
          </w:p>
          <w:p w:rsidR="009C7717" w:rsidRPr="00527E6B" w:rsidRDefault="009C7717" w:rsidP="00140D38">
            <w:pPr>
              <w:autoSpaceDE w:val="0"/>
              <w:autoSpaceDN w:val="0"/>
              <w:adjustRightInd w:val="0"/>
              <w:spacing w:line="360" w:lineRule="exact"/>
              <w:jc w:val="both"/>
            </w:pPr>
          </w:p>
          <w:p w:rsidR="009C7717" w:rsidRPr="00527E6B" w:rsidRDefault="009C7717" w:rsidP="00140D38">
            <w:pPr>
              <w:autoSpaceDE w:val="0"/>
              <w:autoSpaceDN w:val="0"/>
              <w:adjustRightInd w:val="0"/>
              <w:spacing w:line="360" w:lineRule="exact"/>
              <w:jc w:val="both"/>
            </w:pPr>
          </w:p>
          <w:p w:rsidR="009C7717" w:rsidRPr="00527E6B" w:rsidRDefault="009C7717" w:rsidP="00140D38">
            <w:pPr>
              <w:autoSpaceDE w:val="0"/>
              <w:autoSpaceDN w:val="0"/>
              <w:adjustRightInd w:val="0"/>
              <w:spacing w:line="360" w:lineRule="exact"/>
              <w:jc w:val="both"/>
            </w:pPr>
          </w:p>
          <w:p w:rsidR="009C7717" w:rsidRPr="00527E6B" w:rsidRDefault="009C7717" w:rsidP="00140D38">
            <w:pPr>
              <w:autoSpaceDE w:val="0"/>
              <w:autoSpaceDN w:val="0"/>
              <w:adjustRightInd w:val="0"/>
              <w:spacing w:line="360" w:lineRule="exact"/>
              <w:jc w:val="both"/>
            </w:pPr>
          </w:p>
          <w:p w:rsidR="009C7717" w:rsidRPr="00527E6B" w:rsidRDefault="009C7717" w:rsidP="00140D38">
            <w:pPr>
              <w:autoSpaceDE w:val="0"/>
              <w:autoSpaceDN w:val="0"/>
              <w:adjustRightInd w:val="0"/>
              <w:spacing w:line="360" w:lineRule="exact"/>
              <w:jc w:val="both"/>
            </w:pPr>
          </w:p>
          <w:p w:rsidR="009C7717" w:rsidRPr="00527E6B" w:rsidRDefault="009C7717" w:rsidP="00140D38">
            <w:pPr>
              <w:autoSpaceDE w:val="0"/>
              <w:autoSpaceDN w:val="0"/>
              <w:adjustRightInd w:val="0"/>
              <w:spacing w:line="360" w:lineRule="exact"/>
              <w:jc w:val="both"/>
            </w:pPr>
          </w:p>
          <w:p w:rsidR="009C7717" w:rsidRPr="00527E6B" w:rsidRDefault="009C7717" w:rsidP="00140D38">
            <w:pPr>
              <w:autoSpaceDE w:val="0"/>
              <w:autoSpaceDN w:val="0"/>
              <w:adjustRightInd w:val="0"/>
              <w:spacing w:line="360" w:lineRule="exact"/>
              <w:jc w:val="both"/>
            </w:pPr>
          </w:p>
          <w:p w:rsidR="009C7717" w:rsidRPr="00527E6B" w:rsidRDefault="009C7717" w:rsidP="00140D38">
            <w:pPr>
              <w:autoSpaceDE w:val="0"/>
              <w:autoSpaceDN w:val="0"/>
              <w:adjustRightInd w:val="0"/>
              <w:spacing w:line="360" w:lineRule="exact"/>
              <w:jc w:val="both"/>
            </w:pPr>
          </w:p>
          <w:p w:rsidR="009C7717" w:rsidRPr="00527E6B" w:rsidRDefault="009C7717" w:rsidP="00140D38">
            <w:pPr>
              <w:autoSpaceDE w:val="0"/>
              <w:autoSpaceDN w:val="0"/>
              <w:adjustRightInd w:val="0"/>
              <w:spacing w:line="360" w:lineRule="exact"/>
              <w:jc w:val="both"/>
            </w:pPr>
          </w:p>
          <w:p w:rsidR="006034B0" w:rsidRPr="00527E6B" w:rsidRDefault="006034B0" w:rsidP="00140D38">
            <w:pPr>
              <w:autoSpaceDE w:val="0"/>
              <w:autoSpaceDN w:val="0"/>
              <w:adjustRightInd w:val="0"/>
              <w:spacing w:line="360" w:lineRule="exact"/>
              <w:jc w:val="both"/>
            </w:pPr>
          </w:p>
          <w:p w:rsidR="006034B0" w:rsidRPr="00527E6B" w:rsidRDefault="006034B0" w:rsidP="00140D38">
            <w:pPr>
              <w:autoSpaceDE w:val="0"/>
              <w:autoSpaceDN w:val="0"/>
              <w:adjustRightInd w:val="0"/>
              <w:spacing w:line="360" w:lineRule="exact"/>
              <w:jc w:val="both"/>
            </w:pPr>
          </w:p>
          <w:p w:rsidR="006034B0" w:rsidRPr="00527E6B" w:rsidRDefault="006034B0" w:rsidP="00140D38">
            <w:pPr>
              <w:autoSpaceDE w:val="0"/>
              <w:autoSpaceDN w:val="0"/>
              <w:adjustRightInd w:val="0"/>
              <w:spacing w:line="360" w:lineRule="exact"/>
              <w:jc w:val="both"/>
            </w:pPr>
          </w:p>
          <w:p w:rsidR="006034B0" w:rsidRPr="00527E6B" w:rsidRDefault="006034B0" w:rsidP="00140D38">
            <w:pPr>
              <w:autoSpaceDE w:val="0"/>
              <w:autoSpaceDN w:val="0"/>
              <w:adjustRightInd w:val="0"/>
              <w:spacing w:line="360" w:lineRule="exact"/>
              <w:jc w:val="both"/>
            </w:pPr>
          </w:p>
          <w:p w:rsidR="006034B0" w:rsidRPr="00527E6B" w:rsidRDefault="006034B0" w:rsidP="00140D38">
            <w:pPr>
              <w:autoSpaceDE w:val="0"/>
              <w:autoSpaceDN w:val="0"/>
              <w:adjustRightInd w:val="0"/>
              <w:spacing w:line="360" w:lineRule="exact"/>
              <w:jc w:val="both"/>
            </w:pPr>
          </w:p>
          <w:p w:rsidR="006034B0" w:rsidRPr="00527E6B" w:rsidRDefault="006034B0" w:rsidP="00140D38">
            <w:pPr>
              <w:autoSpaceDE w:val="0"/>
              <w:autoSpaceDN w:val="0"/>
              <w:adjustRightInd w:val="0"/>
              <w:spacing w:line="360" w:lineRule="exact"/>
              <w:jc w:val="both"/>
            </w:pPr>
          </w:p>
          <w:p w:rsidR="006034B0" w:rsidRPr="00527E6B" w:rsidRDefault="006034B0" w:rsidP="00140D38">
            <w:pPr>
              <w:autoSpaceDE w:val="0"/>
              <w:autoSpaceDN w:val="0"/>
              <w:adjustRightInd w:val="0"/>
              <w:spacing w:line="360" w:lineRule="exact"/>
              <w:jc w:val="both"/>
            </w:pPr>
          </w:p>
          <w:p w:rsidR="006034B0" w:rsidRPr="00527E6B" w:rsidRDefault="006034B0" w:rsidP="00140D38">
            <w:pPr>
              <w:autoSpaceDE w:val="0"/>
              <w:autoSpaceDN w:val="0"/>
              <w:adjustRightInd w:val="0"/>
              <w:spacing w:line="360" w:lineRule="exact"/>
              <w:jc w:val="both"/>
            </w:pPr>
          </w:p>
          <w:p w:rsidR="006034B0" w:rsidRPr="00527E6B" w:rsidRDefault="006034B0" w:rsidP="00140D38">
            <w:pPr>
              <w:autoSpaceDE w:val="0"/>
              <w:autoSpaceDN w:val="0"/>
              <w:adjustRightInd w:val="0"/>
              <w:spacing w:line="360" w:lineRule="exact"/>
              <w:jc w:val="both"/>
            </w:pPr>
          </w:p>
          <w:p w:rsidR="006034B0" w:rsidRPr="00527E6B" w:rsidRDefault="006034B0" w:rsidP="00140D38">
            <w:pPr>
              <w:autoSpaceDE w:val="0"/>
              <w:autoSpaceDN w:val="0"/>
              <w:adjustRightInd w:val="0"/>
              <w:spacing w:line="360" w:lineRule="exact"/>
              <w:jc w:val="both"/>
            </w:pPr>
          </w:p>
          <w:p w:rsidR="006034B0" w:rsidRPr="00527E6B" w:rsidRDefault="006034B0" w:rsidP="00140D38">
            <w:pPr>
              <w:autoSpaceDE w:val="0"/>
              <w:autoSpaceDN w:val="0"/>
              <w:adjustRightInd w:val="0"/>
              <w:spacing w:line="360" w:lineRule="exact"/>
              <w:jc w:val="both"/>
            </w:pPr>
          </w:p>
          <w:p w:rsidR="006034B0" w:rsidRPr="00527E6B" w:rsidRDefault="006034B0" w:rsidP="00140D38">
            <w:pPr>
              <w:autoSpaceDE w:val="0"/>
              <w:autoSpaceDN w:val="0"/>
              <w:adjustRightInd w:val="0"/>
              <w:spacing w:line="360" w:lineRule="exact"/>
              <w:jc w:val="both"/>
            </w:pPr>
          </w:p>
          <w:p w:rsidR="006034B0" w:rsidRPr="00527E6B" w:rsidRDefault="006034B0" w:rsidP="00140D38">
            <w:pPr>
              <w:autoSpaceDE w:val="0"/>
              <w:autoSpaceDN w:val="0"/>
              <w:adjustRightInd w:val="0"/>
              <w:spacing w:line="360" w:lineRule="exact"/>
              <w:jc w:val="both"/>
            </w:pPr>
          </w:p>
          <w:p w:rsidR="006034B0" w:rsidRPr="00527E6B" w:rsidRDefault="006034B0" w:rsidP="00140D38">
            <w:pPr>
              <w:autoSpaceDE w:val="0"/>
              <w:autoSpaceDN w:val="0"/>
              <w:adjustRightInd w:val="0"/>
              <w:spacing w:line="360" w:lineRule="exact"/>
              <w:jc w:val="both"/>
            </w:pPr>
          </w:p>
          <w:p w:rsidR="009C7717" w:rsidRPr="00527E6B" w:rsidRDefault="009C7717" w:rsidP="00140D38">
            <w:pPr>
              <w:autoSpaceDE w:val="0"/>
              <w:autoSpaceDN w:val="0"/>
              <w:adjustRightInd w:val="0"/>
              <w:spacing w:line="360" w:lineRule="exact"/>
              <w:jc w:val="both"/>
            </w:pPr>
          </w:p>
          <w:p w:rsidR="009C7717" w:rsidRDefault="009C7717" w:rsidP="00140D38">
            <w:pPr>
              <w:autoSpaceDE w:val="0"/>
              <w:autoSpaceDN w:val="0"/>
              <w:adjustRightInd w:val="0"/>
              <w:spacing w:line="360" w:lineRule="exact"/>
              <w:jc w:val="both"/>
            </w:pPr>
          </w:p>
          <w:p w:rsidR="008F5B18" w:rsidRDefault="008F5B18" w:rsidP="00140D38">
            <w:pPr>
              <w:autoSpaceDE w:val="0"/>
              <w:autoSpaceDN w:val="0"/>
              <w:adjustRightInd w:val="0"/>
              <w:spacing w:line="360" w:lineRule="exact"/>
              <w:jc w:val="both"/>
            </w:pPr>
          </w:p>
          <w:p w:rsidR="008F5B18" w:rsidRDefault="008F5B18" w:rsidP="00140D38">
            <w:pPr>
              <w:autoSpaceDE w:val="0"/>
              <w:autoSpaceDN w:val="0"/>
              <w:adjustRightInd w:val="0"/>
              <w:spacing w:line="360" w:lineRule="exact"/>
              <w:jc w:val="both"/>
            </w:pPr>
          </w:p>
          <w:p w:rsidR="008F5B18" w:rsidRDefault="008F5B18" w:rsidP="00140D38">
            <w:pPr>
              <w:autoSpaceDE w:val="0"/>
              <w:autoSpaceDN w:val="0"/>
              <w:adjustRightInd w:val="0"/>
              <w:spacing w:line="360" w:lineRule="exact"/>
              <w:jc w:val="both"/>
            </w:pPr>
          </w:p>
          <w:p w:rsidR="008F5B18" w:rsidRDefault="008F5B18" w:rsidP="00140D38">
            <w:pPr>
              <w:autoSpaceDE w:val="0"/>
              <w:autoSpaceDN w:val="0"/>
              <w:adjustRightInd w:val="0"/>
              <w:spacing w:line="360" w:lineRule="exact"/>
              <w:jc w:val="both"/>
            </w:pPr>
          </w:p>
          <w:p w:rsidR="008F5B18" w:rsidRDefault="008F5B18" w:rsidP="00140D38">
            <w:pPr>
              <w:autoSpaceDE w:val="0"/>
              <w:autoSpaceDN w:val="0"/>
              <w:adjustRightInd w:val="0"/>
              <w:spacing w:line="360" w:lineRule="exact"/>
              <w:jc w:val="both"/>
            </w:pPr>
          </w:p>
          <w:p w:rsidR="008F5B18" w:rsidRDefault="008F5B18" w:rsidP="00140D38">
            <w:pPr>
              <w:autoSpaceDE w:val="0"/>
              <w:autoSpaceDN w:val="0"/>
              <w:adjustRightInd w:val="0"/>
              <w:spacing w:line="360" w:lineRule="exact"/>
              <w:jc w:val="both"/>
            </w:pPr>
          </w:p>
          <w:p w:rsidR="008F5B18" w:rsidRDefault="008F5B18" w:rsidP="00140D38">
            <w:pPr>
              <w:autoSpaceDE w:val="0"/>
              <w:autoSpaceDN w:val="0"/>
              <w:adjustRightInd w:val="0"/>
              <w:spacing w:line="360" w:lineRule="exact"/>
              <w:jc w:val="both"/>
            </w:pPr>
          </w:p>
          <w:p w:rsidR="008F5B18" w:rsidRDefault="008F5B18" w:rsidP="00140D38">
            <w:pPr>
              <w:autoSpaceDE w:val="0"/>
              <w:autoSpaceDN w:val="0"/>
              <w:adjustRightInd w:val="0"/>
              <w:spacing w:line="360" w:lineRule="exact"/>
              <w:jc w:val="both"/>
            </w:pPr>
          </w:p>
          <w:p w:rsidR="008F5B18" w:rsidRDefault="008F5B18" w:rsidP="00140D38">
            <w:pPr>
              <w:autoSpaceDE w:val="0"/>
              <w:autoSpaceDN w:val="0"/>
              <w:adjustRightInd w:val="0"/>
              <w:spacing w:line="360" w:lineRule="exact"/>
              <w:jc w:val="both"/>
            </w:pPr>
          </w:p>
          <w:p w:rsidR="008F5B18" w:rsidRDefault="008F5B18" w:rsidP="00140D38">
            <w:pPr>
              <w:autoSpaceDE w:val="0"/>
              <w:autoSpaceDN w:val="0"/>
              <w:adjustRightInd w:val="0"/>
              <w:spacing w:line="360" w:lineRule="exact"/>
              <w:jc w:val="both"/>
            </w:pPr>
          </w:p>
          <w:p w:rsidR="008F5B18" w:rsidRDefault="008F5B18" w:rsidP="00140D38">
            <w:pPr>
              <w:autoSpaceDE w:val="0"/>
              <w:autoSpaceDN w:val="0"/>
              <w:adjustRightInd w:val="0"/>
              <w:spacing w:line="360" w:lineRule="exact"/>
              <w:jc w:val="both"/>
            </w:pPr>
          </w:p>
          <w:p w:rsidR="008F5B18" w:rsidRDefault="008F5B18" w:rsidP="00140D38">
            <w:pPr>
              <w:autoSpaceDE w:val="0"/>
              <w:autoSpaceDN w:val="0"/>
              <w:adjustRightInd w:val="0"/>
              <w:spacing w:line="360" w:lineRule="exact"/>
              <w:jc w:val="both"/>
            </w:pPr>
          </w:p>
          <w:p w:rsidR="008F5B18" w:rsidRDefault="008F5B18" w:rsidP="00140D38">
            <w:pPr>
              <w:autoSpaceDE w:val="0"/>
              <w:autoSpaceDN w:val="0"/>
              <w:adjustRightInd w:val="0"/>
              <w:spacing w:line="360" w:lineRule="exact"/>
              <w:jc w:val="both"/>
            </w:pPr>
          </w:p>
          <w:p w:rsidR="008F5B18" w:rsidRDefault="008F5B18" w:rsidP="00140D38">
            <w:pPr>
              <w:autoSpaceDE w:val="0"/>
              <w:autoSpaceDN w:val="0"/>
              <w:adjustRightInd w:val="0"/>
              <w:spacing w:line="360" w:lineRule="exact"/>
              <w:jc w:val="both"/>
            </w:pPr>
          </w:p>
          <w:p w:rsidR="008F5B18" w:rsidRPr="00527E6B" w:rsidRDefault="008F5B18" w:rsidP="00140D38">
            <w:pPr>
              <w:autoSpaceDE w:val="0"/>
              <w:autoSpaceDN w:val="0"/>
              <w:adjustRightInd w:val="0"/>
              <w:spacing w:line="360" w:lineRule="exact"/>
              <w:jc w:val="both"/>
            </w:pPr>
          </w:p>
          <w:p w:rsidR="009C7717" w:rsidRPr="00527E6B" w:rsidRDefault="009C7717" w:rsidP="00140D38">
            <w:pPr>
              <w:autoSpaceDE w:val="0"/>
              <w:autoSpaceDN w:val="0"/>
              <w:adjustRightInd w:val="0"/>
              <w:spacing w:line="360" w:lineRule="exact"/>
              <w:jc w:val="both"/>
            </w:pPr>
            <w:r w:rsidRPr="00527E6B">
              <w:rPr>
                <w:rFonts w:ascii="標楷體" w:eastAsia="標楷體" w:hAnsi="標楷體" w:hint="eastAsia"/>
                <w:kern w:val="0"/>
                <w:sz w:val="22"/>
                <w:szCs w:val="22"/>
              </w:rPr>
              <w:t>依決議事項辦理。</w:t>
            </w:r>
          </w:p>
          <w:p w:rsidR="006034B0" w:rsidRPr="00527E6B" w:rsidRDefault="006034B0" w:rsidP="006034B0">
            <w:pPr>
              <w:autoSpaceDE w:val="0"/>
              <w:autoSpaceDN w:val="0"/>
              <w:adjustRightInd w:val="0"/>
              <w:spacing w:line="360" w:lineRule="exact"/>
              <w:jc w:val="both"/>
              <w:rPr>
                <w:rFonts w:ascii="標楷體" w:eastAsia="標楷體" w:hAnsi="標楷體"/>
                <w:kern w:val="0"/>
                <w:sz w:val="22"/>
                <w:szCs w:val="22"/>
              </w:rPr>
            </w:pPr>
            <w:r w:rsidRPr="00527E6B">
              <w:rPr>
                <w:rFonts w:ascii="標楷體" w:eastAsia="標楷體" w:hAnsi="標楷體" w:hint="eastAsia"/>
                <w:kern w:val="0"/>
                <w:sz w:val="22"/>
                <w:szCs w:val="22"/>
              </w:rPr>
              <w:t>依決議事項辦理。</w:t>
            </w:r>
          </w:p>
          <w:p w:rsidR="009C7717" w:rsidRPr="00527E6B" w:rsidRDefault="009C7717" w:rsidP="00140D38">
            <w:pPr>
              <w:autoSpaceDE w:val="0"/>
              <w:autoSpaceDN w:val="0"/>
              <w:adjustRightInd w:val="0"/>
              <w:spacing w:line="360" w:lineRule="exact"/>
              <w:jc w:val="both"/>
            </w:pPr>
          </w:p>
          <w:p w:rsidR="009C7717" w:rsidRPr="00527E6B" w:rsidRDefault="009C7717" w:rsidP="00140D38">
            <w:pPr>
              <w:autoSpaceDE w:val="0"/>
              <w:autoSpaceDN w:val="0"/>
              <w:adjustRightInd w:val="0"/>
              <w:spacing w:line="360" w:lineRule="exact"/>
              <w:jc w:val="both"/>
            </w:pPr>
          </w:p>
          <w:p w:rsidR="009C7717" w:rsidRPr="00527E6B" w:rsidRDefault="009C7717" w:rsidP="00140D38">
            <w:pPr>
              <w:autoSpaceDE w:val="0"/>
              <w:autoSpaceDN w:val="0"/>
              <w:adjustRightInd w:val="0"/>
              <w:spacing w:line="360" w:lineRule="exact"/>
              <w:jc w:val="both"/>
            </w:pPr>
          </w:p>
          <w:p w:rsidR="009C7717" w:rsidRPr="00527E6B" w:rsidRDefault="009C7717" w:rsidP="00140D38">
            <w:pPr>
              <w:autoSpaceDE w:val="0"/>
              <w:autoSpaceDN w:val="0"/>
              <w:adjustRightInd w:val="0"/>
              <w:spacing w:line="360" w:lineRule="exact"/>
              <w:jc w:val="both"/>
            </w:pPr>
          </w:p>
          <w:p w:rsidR="009C7717" w:rsidRPr="00527E6B" w:rsidRDefault="009C7717" w:rsidP="00140D38">
            <w:pPr>
              <w:autoSpaceDE w:val="0"/>
              <w:autoSpaceDN w:val="0"/>
              <w:adjustRightInd w:val="0"/>
              <w:spacing w:line="360" w:lineRule="exact"/>
              <w:jc w:val="both"/>
            </w:pPr>
          </w:p>
          <w:p w:rsidR="009C7717" w:rsidRPr="00527E6B" w:rsidRDefault="009C7717" w:rsidP="00140D38">
            <w:pPr>
              <w:autoSpaceDE w:val="0"/>
              <w:autoSpaceDN w:val="0"/>
              <w:adjustRightInd w:val="0"/>
              <w:spacing w:line="360" w:lineRule="exact"/>
              <w:jc w:val="both"/>
            </w:pPr>
          </w:p>
          <w:p w:rsidR="009C7717" w:rsidRPr="00527E6B" w:rsidRDefault="009C7717" w:rsidP="00140D38">
            <w:pPr>
              <w:autoSpaceDE w:val="0"/>
              <w:autoSpaceDN w:val="0"/>
              <w:adjustRightInd w:val="0"/>
              <w:spacing w:line="360" w:lineRule="exact"/>
              <w:jc w:val="both"/>
            </w:pPr>
          </w:p>
          <w:p w:rsidR="009C7717" w:rsidRPr="00527E6B" w:rsidRDefault="009C7717" w:rsidP="00140D38">
            <w:pPr>
              <w:autoSpaceDE w:val="0"/>
              <w:autoSpaceDN w:val="0"/>
              <w:adjustRightInd w:val="0"/>
              <w:spacing w:line="360" w:lineRule="exact"/>
              <w:jc w:val="both"/>
            </w:pPr>
          </w:p>
          <w:p w:rsidR="009C7717" w:rsidRPr="008F5B18" w:rsidRDefault="009C7717" w:rsidP="00140D38">
            <w:pPr>
              <w:autoSpaceDE w:val="0"/>
              <w:autoSpaceDN w:val="0"/>
              <w:adjustRightInd w:val="0"/>
              <w:spacing w:line="360" w:lineRule="exact"/>
              <w:jc w:val="both"/>
            </w:pPr>
          </w:p>
          <w:p w:rsidR="009C7717" w:rsidRPr="00527E6B" w:rsidRDefault="009C7717" w:rsidP="00140D38">
            <w:pPr>
              <w:autoSpaceDE w:val="0"/>
              <w:autoSpaceDN w:val="0"/>
              <w:adjustRightInd w:val="0"/>
              <w:spacing w:line="360" w:lineRule="exact"/>
              <w:jc w:val="both"/>
            </w:pPr>
          </w:p>
          <w:p w:rsidR="009C7717" w:rsidRPr="00527E6B" w:rsidRDefault="009C7717" w:rsidP="00140D38">
            <w:pPr>
              <w:autoSpaceDE w:val="0"/>
              <w:autoSpaceDN w:val="0"/>
              <w:adjustRightInd w:val="0"/>
              <w:spacing w:line="360" w:lineRule="exact"/>
              <w:jc w:val="both"/>
            </w:pPr>
          </w:p>
          <w:p w:rsidR="009C7717" w:rsidRPr="00527E6B" w:rsidRDefault="009C7717" w:rsidP="00140D38">
            <w:pPr>
              <w:autoSpaceDE w:val="0"/>
              <w:autoSpaceDN w:val="0"/>
              <w:adjustRightInd w:val="0"/>
              <w:spacing w:line="360" w:lineRule="exact"/>
              <w:jc w:val="both"/>
            </w:pPr>
          </w:p>
          <w:p w:rsidR="009C7717" w:rsidRPr="00527E6B" w:rsidRDefault="009C7717" w:rsidP="00140D38">
            <w:pPr>
              <w:autoSpaceDE w:val="0"/>
              <w:autoSpaceDN w:val="0"/>
              <w:adjustRightInd w:val="0"/>
              <w:spacing w:line="360" w:lineRule="exact"/>
              <w:jc w:val="both"/>
            </w:pPr>
          </w:p>
          <w:p w:rsidR="009C7717" w:rsidRPr="00527E6B" w:rsidRDefault="009C7717" w:rsidP="00140D38">
            <w:pPr>
              <w:autoSpaceDE w:val="0"/>
              <w:autoSpaceDN w:val="0"/>
              <w:adjustRightInd w:val="0"/>
              <w:spacing w:line="360" w:lineRule="exact"/>
              <w:jc w:val="both"/>
            </w:pPr>
          </w:p>
          <w:p w:rsidR="009C7717" w:rsidRPr="00527E6B" w:rsidRDefault="009C7717" w:rsidP="00140D38">
            <w:pPr>
              <w:autoSpaceDE w:val="0"/>
              <w:autoSpaceDN w:val="0"/>
              <w:adjustRightInd w:val="0"/>
              <w:spacing w:line="360" w:lineRule="exact"/>
              <w:jc w:val="both"/>
            </w:pPr>
          </w:p>
          <w:p w:rsidR="009C7717" w:rsidRPr="00527E6B" w:rsidRDefault="009C7717" w:rsidP="00140D38">
            <w:pPr>
              <w:autoSpaceDE w:val="0"/>
              <w:autoSpaceDN w:val="0"/>
              <w:adjustRightInd w:val="0"/>
              <w:spacing w:line="360" w:lineRule="exact"/>
              <w:jc w:val="both"/>
            </w:pPr>
          </w:p>
          <w:p w:rsidR="009C7717" w:rsidRPr="00527E6B" w:rsidRDefault="009C7717" w:rsidP="00140D38">
            <w:pPr>
              <w:autoSpaceDE w:val="0"/>
              <w:autoSpaceDN w:val="0"/>
              <w:adjustRightInd w:val="0"/>
              <w:spacing w:line="360" w:lineRule="exact"/>
              <w:jc w:val="both"/>
            </w:pPr>
          </w:p>
          <w:p w:rsidR="009C7717" w:rsidRDefault="009C7717" w:rsidP="008F5B18">
            <w:pPr>
              <w:autoSpaceDE w:val="0"/>
              <w:autoSpaceDN w:val="0"/>
              <w:adjustRightInd w:val="0"/>
              <w:spacing w:line="360" w:lineRule="exact"/>
              <w:jc w:val="both"/>
            </w:pPr>
          </w:p>
          <w:p w:rsidR="008F5B18" w:rsidRDefault="008F5B18" w:rsidP="008F5B18">
            <w:pPr>
              <w:autoSpaceDE w:val="0"/>
              <w:autoSpaceDN w:val="0"/>
              <w:adjustRightInd w:val="0"/>
              <w:spacing w:line="360" w:lineRule="exact"/>
              <w:jc w:val="both"/>
            </w:pPr>
          </w:p>
          <w:p w:rsidR="008F5B18" w:rsidRDefault="008F5B18" w:rsidP="008F5B18">
            <w:pPr>
              <w:autoSpaceDE w:val="0"/>
              <w:autoSpaceDN w:val="0"/>
              <w:adjustRightInd w:val="0"/>
              <w:spacing w:line="360" w:lineRule="exact"/>
              <w:jc w:val="both"/>
            </w:pPr>
          </w:p>
          <w:p w:rsidR="008F5B18" w:rsidRDefault="008F5B18" w:rsidP="008F5B18">
            <w:pPr>
              <w:autoSpaceDE w:val="0"/>
              <w:autoSpaceDN w:val="0"/>
              <w:adjustRightInd w:val="0"/>
              <w:spacing w:line="360" w:lineRule="exact"/>
              <w:jc w:val="both"/>
            </w:pPr>
          </w:p>
          <w:p w:rsidR="008F5B18" w:rsidRDefault="008F5B18" w:rsidP="008F5B18">
            <w:pPr>
              <w:autoSpaceDE w:val="0"/>
              <w:autoSpaceDN w:val="0"/>
              <w:adjustRightInd w:val="0"/>
              <w:spacing w:line="360" w:lineRule="exact"/>
              <w:jc w:val="both"/>
            </w:pPr>
          </w:p>
          <w:p w:rsidR="008F5B18" w:rsidRDefault="008F5B18" w:rsidP="008F5B18">
            <w:pPr>
              <w:autoSpaceDE w:val="0"/>
              <w:autoSpaceDN w:val="0"/>
              <w:adjustRightInd w:val="0"/>
              <w:spacing w:line="360" w:lineRule="exact"/>
              <w:jc w:val="both"/>
            </w:pPr>
          </w:p>
          <w:p w:rsidR="008F5B18" w:rsidRDefault="008F5B18" w:rsidP="008F5B18">
            <w:pPr>
              <w:autoSpaceDE w:val="0"/>
              <w:autoSpaceDN w:val="0"/>
              <w:adjustRightInd w:val="0"/>
              <w:spacing w:line="360" w:lineRule="exact"/>
              <w:jc w:val="both"/>
            </w:pPr>
          </w:p>
          <w:p w:rsidR="008F5B18" w:rsidRDefault="008F5B18" w:rsidP="008F5B18">
            <w:pPr>
              <w:autoSpaceDE w:val="0"/>
              <w:autoSpaceDN w:val="0"/>
              <w:adjustRightInd w:val="0"/>
              <w:spacing w:line="360" w:lineRule="exact"/>
              <w:jc w:val="both"/>
            </w:pPr>
          </w:p>
          <w:p w:rsidR="008F5B18" w:rsidRDefault="008F5B18" w:rsidP="008F5B18">
            <w:pPr>
              <w:autoSpaceDE w:val="0"/>
              <w:autoSpaceDN w:val="0"/>
              <w:adjustRightInd w:val="0"/>
              <w:spacing w:line="360" w:lineRule="exact"/>
              <w:jc w:val="both"/>
            </w:pPr>
          </w:p>
          <w:p w:rsidR="008F5B18" w:rsidRDefault="008F5B18" w:rsidP="008F5B18">
            <w:pPr>
              <w:autoSpaceDE w:val="0"/>
              <w:autoSpaceDN w:val="0"/>
              <w:adjustRightInd w:val="0"/>
              <w:spacing w:line="360" w:lineRule="exact"/>
              <w:jc w:val="both"/>
            </w:pPr>
          </w:p>
          <w:p w:rsidR="008F5B18" w:rsidRDefault="008F5B18" w:rsidP="008F5B18">
            <w:pPr>
              <w:autoSpaceDE w:val="0"/>
              <w:autoSpaceDN w:val="0"/>
              <w:adjustRightInd w:val="0"/>
              <w:spacing w:line="360" w:lineRule="exact"/>
              <w:jc w:val="both"/>
            </w:pPr>
          </w:p>
          <w:p w:rsidR="008F5B18" w:rsidRDefault="008F5B18" w:rsidP="008F5B18">
            <w:pPr>
              <w:autoSpaceDE w:val="0"/>
              <w:autoSpaceDN w:val="0"/>
              <w:adjustRightInd w:val="0"/>
              <w:spacing w:line="360" w:lineRule="exact"/>
              <w:jc w:val="both"/>
            </w:pPr>
          </w:p>
          <w:p w:rsidR="008F5B18" w:rsidRDefault="008F5B18" w:rsidP="008F5B18">
            <w:pPr>
              <w:autoSpaceDE w:val="0"/>
              <w:autoSpaceDN w:val="0"/>
              <w:adjustRightInd w:val="0"/>
              <w:spacing w:line="360" w:lineRule="exact"/>
              <w:jc w:val="both"/>
            </w:pPr>
          </w:p>
          <w:p w:rsidR="008F5B18" w:rsidRDefault="008F5B18" w:rsidP="008F5B18">
            <w:pPr>
              <w:autoSpaceDE w:val="0"/>
              <w:autoSpaceDN w:val="0"/>
              <w:adjustRightInd w:val="0"/>
              <w:spacing w:line="360" w:lineRule="exact"/>
              <w:jc w:val="both"/>
            </w:pPr>
          </w:p>
          <w:p w:rsidR="008F5B18" w:rsidRDefault="008F5B18" w:rsidP="008F5B18">
            <w:pPr>
              <w:autoSpaceDE w:val="0"/>
              <w:autoSpaceDN w:val="0"/>
              <w:adjustRightInd w:val="0"/>
              <w:spacing w:line="360" w:lineRule="exact"/>
              <w:jc w:val="both"/>
            </w:pPr>
          </w:p>
          <w:p w:rsidR="008F5B18" w:rsidRDefault="008F5B18" w:rsidP="008F5B18">
            <w:pPr>
              <w:autoSpaceDE w:val="0"/>
              <w:autoSpaceDN w:val="0"/>
              <w:adjustRightInd w:val="0"/>
              <w:spacing w:line="360" w:lineRule="exact"/>
              <w:jc w:val="both"/>
            </w:pPr>
          </w:p>
          <w:p w:rsidR="008F5B18" w:rsidRDefault="008F5B18" w:rsidP="008F5B18">
            <w:pPr>
              <w:autoSpaceDE w:val="0"/>
              <w:autoSpaceDN w:val="0"/>
              <w:adjustRightInd w:val="0"/>
              <w:spacing w:line="360" w:lineRule="exact"/>
              <w:jc w:val="both"/>
            </w:pPr>
          </w:p>
          <w:p w:rsidR="008F5B18" w:rsidRDefault="008F5B18" w:rsidP="008F5B18">
            <w:pPr>
              <w:autoSpaceDE w:val="0"/>
              <w:autoSpaceDN w:val="0"/>
              <w:adjustRightInd w:val="0"/>
              <w:spacing w:line="360" w:lineRule="exact"/>
              <w:jc w:val="both"/>
            </w:pPr>
          </w:p>
          <w:p w:rsidR="008F5B18" w:rsidRDefault="008F5B18" w:rsidP="008F5B18">
            <w:pPr>
              <w:autoSpaceDE w:val="0"/>
              <w:autoSpaceDN w:val="0"/>
              <w:adjustRightInd w:val="0"/>
              <w:spacing w:line="360" w:lineRule="exact"/>
              <w:jc w:val="both"/>
            </w:pPr>
          </w:p>
          <w:p w:rsidR="008F5B18" w:rsidRDefault="008F5B18" w:rsidP="008F5B18">
            <w:pPr>
              <w:autoSpaceDE w:val="0"/>
              <w:autoSpaceDN w:val="0"/>
              <w:adjustRightInd w:val="0"/>
              <w:spacing w:line="360" w:lineRule="exact"/>
              <w:jc w:val="both"/>
            </w:pPr>
          </w:p>
          <w:p w:rsidR="008F5B18" w:rsidRDefault="008F5B18" w:rsidP="008F5B18">
            <w:pPr>
              <w:autoSpaceDE w:val="0"/>
              <w:autoSpaceDN w:val="0"/>
              <w:adjustRightInd w:val="0"/>
              <w:spacing w:line="360" w:lineRule="exact"/>
              <w:jc w:val="both"/>
            </w:pPr>
          </w:p>
          <w:p w:rsidR="008F5B18" w:rsidRDefault="008F5B18" w:rsidP="008F5B18">
            <w:pPr>
              <w:autoSpaceDE w:val="0"/>
              <w:autoSpaceDN w:val="0"/>
              <w:adjustRightInd w:val="0"/>
              <w:spacing w:line="360" w:lineRule="exact"/>
              <w:jc w:val="both"/>
            </w:pPr>
          </w:p>
          <w:p w:rsidR="008F5B18" w:rsidRDefault="008F5B18" w:rsidP="008F5B18">
            <w:pPr>
              <w:autoSpaceDE w:val="0"/>
              <w:autoSpaceDN w:val="0"/>
              <w:adjustRightInd w:val="0"/>
              <w:spacing w:line="360" w:lineRule="exact"/>
              <w:jc w:val="both"/>
            </w:pPr>
          </w:p>
          <w:p w:rsidR="008F5B18" w:rsidRDefault="008F5B18" w:rsidP="008F5B18">
            <w:pPr>
              <w:autoSpaceDE w:val="0"/>
              <w:autoSpaceDN w:val="0"/>
              <w:adjustRightInd w:val="0"/>
              <w:spacing w:line="360" w:lineRule="exact"/>
              <w:jc w:val="both"/>
            </w:pPr>
          </w:p>
          <w:p w:rsidR="008F5B18" w:rsidRDefault="008F5B18" w:rsidP="008F5B18">
            <w:pPr>
              <w:autoSpaceDE w:val="0"/>
              <w:autoSpaceDN w:val="0"/>
              <w:adjustRightInd w:val="0"/>
              <w:spacing w:line="360" w:lineRule="exact"/>
              <w:jc w:val="both"/>
            </w:pPr>
          </w:p>
          <w:p w:rsidR="008F5B18" w:rsidRDefault="008F5B18" w:rsidP="008F5B18">
            <w:pPr>
              <w:autoSpaceDE w:val="0"/>
              <w:autoSpaceDN w:val="0"/>
              <w:adjustRightInd w:val="0"/>
              <w:spacing w:line="360" w:lineRule="exact"/>
              <w:jc w:val="both"/>
            </w:pPr>
          </w:p>
          <w:p w:rsidR="008F5B18" w:rsidRDefault="008F5B18" w:rsidP="008F5B18">
            <w:pPr>
              <w:autoSpaceDE w:val="0"/>
              <w:autoSpaceDN w:val="0"/>
              <w:adjustRightInd w:val="0"/>
              <w:spacing w:line="360" w:lineRule="exact"/>
              <w:jc w:val="both"/>
              <w:rPr>
                <w:rFonts w:ascii="標楷體" w:eastAsia="標楷體" w:hAnsi="標楷體"/>
                <w:kern w:val="0"/>
                <w:sz w:val="22"/>
                <w:szCs w:val="22"/>
              </w:rPr>
            </w:pPr>
            <w:r w:rsidRPr="00527E6B">
              <w:rPr>
                <w:rFonts w:ascii="標楷體" w:eastAsia="標楷體" w:hAnsi="標楷體" w:hint="eastAsia"/>
                <w:kern w:val="0"/>
                <w:sz w:val="22"/>
                <w:szCs w:val="22"/>
              </w:rPr>
              <w:t>依決議事項辦理。</w:t>
            </w:r>
          </w:p>
          <w:p w:rsidR="008F5B18" w:rsidRDefault="008F5B18" w:rsidP="008F5B18">
            <w:pPr>
              <w:autoSpaceDE w:val="0"/>
              <w:autoSpaceDN w:val="0"/>
              <w:adjustRightInd w:val="0"/>
              <w:spacing w:line="360" w:lineRule="exact"/>
              <w:jc w:val="both"/>
              <w:rPr>
                <w:rFonts w:ascii="標楷體" w:eastAsia="標楷體" w:hAnsi="標楷體"/>
                <w:kern w:val="0"/>
                <w:sz w:val="22"/>
                <w:szCs w:val="22"/>
              </w:rPr>
            </w:pPr>
          </w:p>
          <w:p w:rsidR="008F5B18" w:rsidRDefault="008F5B18" w:rsidP="008F5B18">
            <w:pPr>
              <w:autoSpaceDE w:val="0"/>
              <w:autoSpaceDN w:val="0"/>
              <w:adjustRightInd w:val="0"/>
              <w:spacing w:line="360" w:lineRule="exact"/>
              <w:jc w:val="both"/>
              <w:rPr>
                <w:rFonts w:ascii="標楷體" w:eastAsia="標楷體" w:hAnsi="標楷體"/>
                <w:kern w:val="0"/>
                <w:sz w:val="22"/>
                <w:szCs w:val="22"/>
              </w:rPr>
            </w:pPr>
          </w:p>
          <w:p w:rsidR="008F5B18" w:rsidRDefault="008F5B18" w:rsidP="008F5B18">
            <w:pPr>
              <w:autoSpaceDE w:val="0"/>
              <w:autoSpaceDN w:val="0"/>
              <w:adjustRightInd w:val="0"/>
              <w:spacing w:line="360" w:lineRule="exact"/>
              <w:jc w:val="both"/>
              <w:rPr>
                <w:rFonts w:ascii="標楷體" w:eastAsia="標楷體" w:hAnsi="標楷體"/>
                <w:kern w:val="0"/>
                <w:sz w:val="22"/>
                <w:szCs w:val="22"/>
              </w:rPr>
            </w:pPr>
          </w:p>
          <w:p w:rsidR="008F5B18" w:rsidRDefault="008F5B18" w:rsidP="008F5B18">
            <w:pPr>
              <w:autoSpaceDE w:val="0"/>
              <w:autoSpaceDN w:val="0"/>
              <w:adjustRightInd w:val="0"/>
              <w:spacing w:line="360" w:lineRule="exact"/>
              <w:jc w:val="both"/>
              <w:rPr>
                <w:rFonts w:ascii="標楷體" w:eastAsia="標楷體" w:hAnsi="標楷體"/>
                <w:kern w:val="0"/>
                <w:sz w:val="22"/>
                <w:szCs w:val="22"/>
              </w:rPr>
            </w:pPr>
          </w:p>
          <w:p w:rsidR="008F5B18" w:rsidRDefault="008F5B18" w:rsidP="008F5B18">
            <w:pPr>
              <w:autoSpaceDE w:val="0"/>
              <w:autoSpaceDN w:val="0"/>
              <w:adjustRightInd w:val="0"/>
              <w:spacing w:line="360" w:lineRule="exact"/>
              <w:jc w:val="both"/>
              <w:rPr>
                <w:rFonts w:ascii="標楷體" w:eastAsia="標楷體" w:hAnsi="標楷體"/>
                <w:kern w:val="0"/>
                <w:sz w:val="22"/>
                <w:szCs w:val="22"/>
              </w:rPr>
            </w:pPr>
          </w:p>
          <w:p w:rsidR="008F5B18" w:rsidRDefault="008F5B18" w:rsidP="008F5B18">
            <w:pPr>
              <w:autoSpaceDE w:val="0"/>
              <w:autoSpaceDN w:val="0"/>
              <w:adjustRightInd w:val="0"/>
              <w:spacing w:line="360" w:lineRule="exact"/>
              <w:jc w:val="both"/>
              <w:rPr>
                <w:rFonts w:ascii="標楷體" w:eastAsia="標楷體" w:hAnsi="標楷體"/>
                <w:kern w:val="0"/>
                <w:sz w:val="22"/>
                <w:szCs w:val="22"/>
              </w:rPr>
            </w:pPr>
          </w:p>
          <w:p w:rsidR="008F5B18" w:rsidRDefault="008F5B18" w:rsidP="008F5B18">
            <w:pPr>
              <w:autoSpaceDE w:val="0"/>
              <w:autoSpaceDN w:val="0"/>
              <w:adjustRightInd w:val="0"/>
              <w:spacing w:line="360" w:lineRule="exact"/>
              <w:jc w:val="both"/>
              <w:rPr>
                <w:rFonts w:ascii="標楷體" w:eastAsia="標楷體" w:hAnsi="標楷體"/>
                <w:kern w:val="0"/>
                <w:sz w:val="22"/>
                <w:szCs w:val="22"/>
              </w:rPr>
            </w:pPr>
          </w:p>
          <w:p w:rsidR="008F5B18" w:rsidRDefault="008F5B18" w:rsidP="008F5B18">
            <w:pPr>
              <w:autoSpaceDE w:val="0"/>
              <w:autoSpaceDN w:val="0"/>
              <w:adjustRightInd w:val="0"/>
              <w:spacing w:line="360" w:lineRule="exact"/>
              <w:jc w:val="both"/>
              <w:rPr>
                <w:rFonts w:ascii="標楷體" w:eastAsia="標楷體" w:hAnsi="標楷體"/>
                <w:kern w:val="0"/>
                <w:sz w:val="22"/>
                <w:szCs w:val="22"/>
              </w:rPr>
            </w:pPr>
          </w:p>
          <w:p w:rsidR="008F5B18" w:rsidRDefault="008F5B18" w:rsidP="008F5B18">
            <w:pPr>
              <w:autoSpaceDE w:val="0"/>
              <w:autoSpaceDN w:val="0"/>
              <w:adjustRightInd w:val="0"/>
              <w:spacing w:line="360" w:lineRule="exact"/>
              <w:jc w:val="both"/>
              <w:rPr>
                <w:rFonts w:ascii="標楷體" w:eastAsia="標楷體" w:hAnsi="標楷體"/>
                <w:kern w:val="0"/>
                <w:sz w:val="22"/>
                <w:szCs w:val="22"/>
              </w:rPr>
            </w:pPr>
          </w:p>
          <w:p w:rsidR="008F5B18" w:rsidRDefault="008F5B18" w:rsidP="008F5B18">
            <w:pPr>
              <w:autoSpaceDE w:val="0"/>
              <w:autoSpaceDN w:val="0"/>
              <w:adjustRightInd w:val="0"/>
              <w:spacing w:line="360" w:lineRule="exact"/>
              <w:jc w:val="both"/>
              <w:rPr>
                <w:rFonts w:ascii="標楷體" w:eastAsia="標楷體" w:hAnsi="標楷體"/>
                <w:kern w:val="0"/>
                <w:sz w:val="22"/>
                <w:szCs w:val="22"/>
              </w:rPr>
            </w:pPr>
          </w:p>
          <w:p w:rsidR="008F5B18" w:rsidRDefault="008F5B18" w:rsidP="008F5B18">
            <w:pPr>
              <w:autoSpaceDE w:val="0"/>
              <w:autoSpaceDN w:val="0"/>
              <w:adjustRightInd w:val="0"/>
              <w:spacing w:line="360" w:lineRule="exact"/>
              <w:jc w:val="both"/>
              <w:rPr>
                <w:rFonts w:ascii="標楷體" w:eastAsia="標楷體" w:hAnsi="標楷體"/>
                <w:kern w:val="0"/>
                <w:sz w:val="22"/>
                <w:szCs w:val="22"/>
              </w:rPr>
            </w:pPr>
          </w:p>
          <w:p w:rsidR="008F5B18" w:rsidRDefault="008F5B18" w:rsidP="008F5B18">
            <w:pPr>
              <w:autoSpaceDE w:val="0"/>
              <w:autoSpaceDN w:val="0"/>
              <w:adjustRightInd w:val="0"/>
              <w:spacing w:line="360" w:lineRule="exact"/>
              <w:jc w:val="both"/>
              <w:rPr>
                <w:rFonts w:ascii="標楷體" w:eastAsia="標楷體" w:hAnsi="標楷體"/>
                <w:kern w:val="0"/>
                <w:sz w:val="22"/>
                <w:szCs w:val="22"/>
              </w:rPr>
            </w:pPr>
          </w:p>
          <w:p w:rsidR="008F5B18" w:rsidRDefault="008F5B18" w:rsidP="008F5B18">
            <w:pPr>
              <w:autoSpaceDE w:val="0"/>
              <w:autoSpaceDN w:val="0"/>
              <w:adjustRightInd w:val="0"/>
              <w:spacing w:line="360" w:lineRule="exact"/>
              <w:jc w:val="both"/>
              <w:rPr>
                <w:rFonts w:ascii="標楷體" w:eastAsia="標楷體" w:hAnsi="標楷體"/>
                <w:kern w:val="0"/>
                <w:sz w:val="22"/>
                <w:szCs w:val="22"/>
              </w:rPr>
            </w:pPr>
          </w:p>
          <w:p w:rsidR="008F5B18" w:rsidRDefault="008F5B18" w:rsidP="008F5B18">
            <w:pPr>
              <w:autoSpaceDE w:val="0"/>
              <w:autoSpaceDN w:val="0"/>
              <w:adjustRightInd w:val="0"/>
              <w:spacing w:line="360" w:lineRule="exact"/>
              <w:jc w:val="both"/>
              <w:rPr>
                <w:rFonts w:ascii="標楷體" w:eastAsia="標楷體" w:hAnsi="標楷體"/>
                <w:kern w:val="0"/>
                <w:sz w:val="22"/>
                <w:szCs w:val="22"/>
              </w:rPr>
            </w:pPr>
          </w:p>
          <w:p w:rsidR="008F5B18" w:rsidRDefault="008F5B18" w:rsidP="008F5B18">
            <w:pPr>
              <w:autoSpaceDE w:val="0"/>
              <w:autoSpaceDN w:val="0"/>
              <w:adjustRightInd w:val="0"/>
              <w:spacing w:line="360" w:lineRule="exact"/>
              <w:jc w:val="both"/>
              <w:rPr>
                <w:rFonts w:ascii="標楷體" w:eastAsia="標楷體" w:hAnsi="標楷體"/>
                <w:kern w:val="0"/>
                <w:sz w:val="22"/>
                <w:szCs w:val="22"/>
              </w:rPr>
            </w:pPr>
          </w:p>
          <w:p w:rsidR="008F5B18" w:rsidRDefault="008F5B18" w:rsidP="008F5B18">
            <w:pPr>
              <w:autoSpaceDE w:val="0"/>
              <w:autoSpaceDN w:val="0"/>
              <w:adjustRightInd w:val="0"/>
              <w:spacing w:line="360" w:lineRule="exact"/>
              <w:jc w:val="both"/>
              <w:rPr>
                <w:rFonts w:ascii="標楷體" w:eastAsia="標楷體" w:hAnsi="標楷體"/>
                <w:kern w:val="0"/>
                <w:sz w:val="22"/>
                <w:szCs w:val="22"/>
              </w:rPr>
            </w:pPr>
          </w:p>
          <w:p w:rsidR="008F5B18" w:rsidRDefault="008F5B18" w:rsidP="008F5B18">
            <w:pPr>
              <w:autoSpaceDE w:val="0"/>
              <w:autoSpaceDN w:val="0"/>
              <w:adjustRightInd w:val="0"/>
              <w:spacing w:line="360" w:lineRule="exact"/>
              <w:jc w:val="both"/>
              <w:rPr>
                <w:rFonts w:ascii="標楷體" w:eastAsia="標楷體" w:hAnsi="標楷體"/>
                <w:kern w:val="0"/>
                <w:sz w:val="22"/>
                <w:szCs w:val="22"/>
              </w:rPr>
            </w:pPr>
          </w:p>
          <w:p w:rsidR="008F5B18" w:rsidRDefault="008F5B18" w:rsidP="008F5B18">
            <w:pPr>
              <w:autoSpaceDE w:val="0"/>
              <w:autoSpaceDN w:val="0"/>
              <w:adjustRightInd w:val="0"/>
              <w:spacing w:line="360" w:lineRule="exact"/>
              <w:jc w:val="both"/>
              <w:rPr>
                <w:rFonts w:ascii="標楷體" w:eastAsia="標楷體" w:hAnsi="標楷體"/>
                <w:kern w:val="0"/>
                <w:sz w:val="22"/>
                <w:szCs w:val="22"/>
              </w:rPr>
            </w:pPr>
          </w:p>
          <w:p w:rsidR="008F5B18" w:rsidRDefault="008F5B18" w:rsidP="008F5B18">
            <w:pPr>
              <w:autoSpaceDE w:val="0"/>
              <w:autoSpaceDN w:val="0"/>
              <w:adjustRightInd w:val="0"/>
              <w:spacing w:line="360" w:lineRule="exact"/>
              <w:jc w:val="both"/>
              <w:rPr>
                <w:rFonts w:ascii="標楷體" w:eastAsia="標楷體" w:hAnsi="標楷體"/>
                <w:kern w:val="0"/>
                <w:sz w:val="22"/>
                <w:szCs w:val="22"/>
              </w:rPr>
            </w:pPr>
          </w:p>
          <w:p w:rsidR="008F5B18" w:rsidRDefault="008F5B18" w:rsidP="008F5B18">
            <w:pPr>
              <w:autoSpaceDE w:val="0"/>
              <w:autoSpaceDN w:val="0"/>
              <w:adjustRightInd w:val="0"/>
              <w:spacing w:line="360" w:lineRule="exact"/>
              <w:jc w:val="both"/>
              <w:rPr>
                <w:rFonts w:ascii="標楷體" w:eastAsia="標楷體" w:hAnsi="標楷體"/>
                <w:kern w:val="0"/>
                <w:sz w:val="22"/>
                <w:szCs w:val="22"/>
              </w:rPr>
            </w:pPr>
          </w:p>
          <w:p w:rsidR="008F5B18" w:rsidRDefault="008F5B18" w:rsidP="008F5B18">
            <w:pPr>
              <w:autoSpaceDE w:val="0"/>
              <w:autoSpaceDN w:val="0"/>
              <w:adjustRightInd w:val="0"/>
              <w:spacing w:line="360" w:lineRule="exact"/>
              <w:jc w:val="both"/>
              <w:rPr>
                <w:rFonts w:ascii="標楷體" w:eastAsia="標楷體" w:hAnsi="標楷體"/>
                <w:kern w:val="0"/>
                <w:sz w:val="22"/>
                <w:szCs w:val="22"/>
              </w:rPr>
            </w:pPr>
          </w:p>
          <w:p w:rsidR="008F5B18" w:rsidRPr="00527E6B" w:rsidRDefault="008F5B18" w:rsidP="008F5B18">
            <w:pPr>
              <w:autoSpaceDE w:val="0"/>
              <w:autoSpaceDN w:val="0"/>
              <w:adjustRightInd w:val="0"/>
              <w:spacing w:line="360" w:lineRule="exact"/>
              <w:jc w:val="both"/>
            </w:pPr>
            <w:r w:rsidRPr="00527E6B">
              <w:rPr>
                <w:rFonts w:ascii="標楷體" w:eastAsia="標楷體" w:hAnsi="標楷體" w:hint="eastAsia"/>
                <w:kern w:val="0"/>
                <w:sz w:val="22"/>
                <w:szCs w:val="22"/>
              </w:rPr>
              <w:t>依決議事項辦理。</w:t>
            </w:r>
          </w:p>
        </w:tc>
      </w:tr>
      <w:tr w:rsidR="00D92745" w:rsidRPr="00527E6B" w:rsidTr="00443CC9">
        <w:tc>
          <w:tcPr>
            <w:tcW w:w="1101" w:type="dxa"/>
            <w:shd w:val="clear" w:color="auto" w:fill="auto"/>
          </w:tcPr>
          <w:p w:rsidR="00DB76B9" w:rsidRPr="00527E6B" w:rsidRDefault="00DB76B9" w:rsidP="00603E3A">
            <w:pPr>
              <w:pStyle w:val="aa"/>
              <w:numPr>
                <w:ilvl w:val="0"/>
                <w:numId w:val="1"/>
              </w:numPr>
              <w:ind w:leftChars="0" w:firstLineChars="0"/>
              <w:jc w:val="left"/>
            </w:pPr>
          </w:p>
        </w:tc>
        <w:tc>
          <w:tcPr>
            <w:tcW w:w="4536" w:type="dxa"/>
            <w:shd w:val="clear" w:color="auto" w:fill="auto"/>
          </w:tcPr>
          <w:p w:rsidR="00C74028" w:rsidRPr="00527E6B" w:rsidRDefault="0058072F" w:rsidP="00062F04">
            <w:pPr>
              <w:autoSpaceDE w:val="0"/>
              <w:autoSpaceDN w:val="0"/>
              <w:adjustRightInd w:val="0"/>
              <w:spacing w:line="360" w:lineRule="exact"/>
              <w:rPr>
                <w:rFonts w:ascii="標楷體" w:eastAsia="標楷體" w:hAnsi="標楷體"/>
                <w:kern w:val="0"/>
                <w:sz w:val="22"/>
                <w:szCs w:val="22"/>
              </w:rPr>
            </w:pPr>
            <w:r w:rsidRPr="0058072F">
              <w:rPr>
                <w:rFonts w:ascii="標楷體" w:eastAsia="標楷體" w:hAnsi="標楷體" w:hint="eastAsia"/>
                <w:kern w:val="0"/>
                <w:sz w:val="22"/>
                <w:szCs w:val="22"/>
              </w:rPr>
              <w:t>為利公開透明，並讓立法院監督各行政機關及基金預算執行情形，</w:t>
            </w:r>
            <w:proofErr w:type="gramStart"/>
            <w:r w:rsidRPr="0058072F">
              <w:rPr>
                <w:rFonts w:ascii="標楷體" w:eastAsia="標楷體" w:hAnsi="標楷體" w:hint="eastAsia"/>
                <w:kern w:val="0"/>
                <w:sz w:val="22"/>
                <w:szCs w:val="22"/>
              </w:rPr>
              <w:t>俾</w:t>
            </w:r>
            <w:proofErr w:type="gramEnd"/>
            <w:r w:rsidRPr="0058072F">
              <w:rPr>
                <w:rFonts w:ascii="標楷體" w:eastAsia="標楷體" w:hAnsi="標楷體" w:hint="eastAsia"/>
                <w:kern w:val="0"/>
                <w:sz w:val="22"/>
                <w:szCs w:val="22"/>
              </w:rPr>
              <w:t>利發揮預算財務效益，</w:t>
            </w:r>
            <w:proofErr w:type="gramStart"/>
            <w:r w:rsidRPr="0058072F">
              <w:rPr>
                <w:rFonts w:ascii="標楷體" w:eastAsia="標楷體" w:hAnsi="標楷體" w:hint="eastAsia"/>
                <w:kern w:val="0"/>
                <w:sz w:val="22"/>
                <w:szCs w:val="22"/>
              </w:rPr>
              <w:t>爰</w:t>
            </w:r>
            <w:proofErr w:type="gramEnd"/>
            <w:r w:rsidRPr="0058072F">
              <w:rPr>
                <w:rFonts w:ascii="標楷體" w:eastAsia="標楷體" w:hAnsi="標楷體" w:hint="eastAsia"/>
                <w:kern w:val="0"/>
                <w:sz w:val="22"/>
                <w:szCs w:val="22"/>
              </w:rPr>
              <w:t>請自111 年度起各機關編列政策宣導經費應於單位預算書或附屬單位預算書中以表列方式呈現預算科目、金額、預計執行內容等，以利外界監督</w:t>
            </w:r>
            <w:r w:rsidR="006E527E" w:rsidRPr="00527E6B">
              <w:rPr>
                <w:rFonts w:ascii="標楷體" w:eastAsia="標楷體" w:hAnsi="標楷體" w:hint="eastAsia"/>
                <w:kern w:val="0"/>
                <w:sz w:val="22"/>
                <w:szCs w:val="22"/>
              </w:rPr>
              <w:t>。</w:t>
            </w:r>
          </w:p>
          <w:p w:rsidR="006A5096" w:rsidRPr="00527E6B" w:rsidRDefault="006A5096" w:rsidP="00140D38">
            <w:pPr>
              <w:pStyle w:val="aa"/>
              <w:spacing w:line="360" w:lineRule="exact"/>
              <w:ind w:leftChars="0" w:left="4" w:hangingChars="2" w:hanging="4"/>
            </w:pPr>
          </w:p>
        </w:tc>
        <w:tc>
          <w:tcPr>
            <w:tcW w:w="4252" w:type="dxa"/>
            <w:shd w:val="clear" w:color="auto" w:fill="auto"/>
          </w:tcPr>
          <w:p w:rsidR="009E3BD6" w:rsidRPr="00527E6B" w:rsidRDefault="00D079DE" w:rsidP="00E5460F">
            <w:pPr>
              <w:pStyle w:val="aa"/>
              <w:spacing w:line="360" w:lineRule="exact"/>
              <w:ind w:left="6" w:hangingChars="5" w:hanging="11"/>
            </w:pPr>
            <w:r w:rsidRPr="00527E6B">
              <w:rPr>
                <w:rFonts w:hint="eastAsia"/>
                <w:kern w:val="0"/>
              </w:rPr>
              <w:t>依決議事項辦理。</w:t>
            </w:r>
          </w:p>
        </w:tc>
      </w:tr>
      <w:tr w:rsidR="00D92745" w:rsidRPr="00527E6B" w:rsidTr="00443CC9">
        <w:tc>
          <w:tcPr>
            <w:tcW w:w="1101" w:type="dxa"/>
            <w:shd w:val="clear" w:color="auto" w:fill="auto"/>
          </w:tcPr>
          <w:p w:rsidR="00070E0E" w:rsidRPr="00527E6B" w:rsidRDefault="00070E0E" w:rsidP="00603E3A">
            <w:pPr>
              <w:pStyle w:val="aa"/>
              <w:numPr>
                <w:ilvl w:val="0"/>
                <w:numId w:val="1"/>
              </w:numPr>
              <w:ind w:leftChars="0" w:firstLineChars="0"/>
              <w:jc w:val="left"/>
            </w:pPr>
          </w:p>
        </w:tc>
        <w:tc>
          <w:tcPr>
            <w:tcW w:w="4536" w:type="dxa"/>
            <w:shd w:val="clear" w:color="auto" w:fill="auto"/>
          </w:tcPr>
          <w:p w:rsidR="006A5096" w:rsidRPr="00527E6B" w:rsidRDefault="00E42485" w:rsidP="00062F04">
            <w:pPr>
              <w:autoSpaceDE w:val="0"/>
              <w:autoSpaceDN w:val="0"/>
              <w:adjustRightInd w:val="0"/>
              <w:spacing w:line="360" w:lineRule="exact"/>
              <w:rPr>
                <w:rFonts w:ascii="標楷體" w:eastAsia="標楷體"/>
                <w:kern w:val="0"/>
                <w:szCs w:val="22"/>
              </w:rPr>
            </w:pPr>
            <w:r w:rsidRPr="00E42485">
              <w:rPr>
                <w:rFonts w:ascii="標楷體" w:eastAsia="標楷體" w:hAnsi="標楷體" w:hint="eastAsia"/>
                <w:kern w:val="0"/>
                <w:sz w:val="22"/>
                <w:szCs w:val="22"/>
              </w:rPr>
              <w:t>為公開透明，並利立法院監督預算執行情形，政府各機關編列廣告費用及宣傳費用，須符合預算法第62 條之1 規定，按季將辦理方式、政策效益及執行情形函送立法院備查，</w:t>
            </w:r>
            <w:proofErr w:type="gramStart"/>
            <w:r w:rsidRPr="00E42485">
              <w:rPr>
                <w:rFonts w:ascii="標楷體" w:eastAsia="標楷體" w:hAnsi="標楷體" w:hint="eastAsia"/>
                <w:kern w:val="0"/>
                <w:sz w:val="22"/>
                <w:szCs w:val="22"/>
              </w:rPr>
              <w:t>俾</w:t>
            </w:r>
            <w:proofErr w:type="gramEnd"/>
            <w:r w:rsidRPr="00E42485">
              <w:rPr>
                <w:rFonts w:ascii="標楷體" w:eastAsia="標楷體" w:hAnsi="標楷體" w:hint="eastAsia"/>
                <w:kern w:val="0"/>
                <w:sz w:val="22"/>
                <w:szCs w:val="22"/>
              </w:rPr>
              <w:t>利政府預算發揮最大效益</w:t>
            </w:r>
            <w:r w:rsidR="006E527E" w:rsidRPr="00527E6B">
              <w:rPr>
                <w:rFonts w:ascii="標楷體" w:eastAsia="標楷體" w:hint="eastAsia"/>
                <w:kern w:val="0"/>
                <w:szCs w:val="22"/>
              </w:rPr>
              <w:t>。</w:t>
            </w:r>
          </w:p>
          <w:p w:rsidR="00CF2524" w:rsidRPr="00527E6B" w:rsidRDefault="00CF2524" w:rsidP="00062F04">
            <w:pPr>
              <w:pStyle w:val="aa"/>
              <w:spacing w:line="360" w:lineRule="exact"/>
              <w:ind w:leftChars="0" w:left="4" w:hangingChars="2" w:hanging="4"/>
              <w:rPr>
                <w:kern w:val="0"/>
              </w:rPr>
            </w:pPr>
          </w:p>
        </w:tc>
        <w:tc>
          <w:tcPr>
            <w:tcW w:w="4252" w:type="dxa"/>
            <w:shd w:val="clear" w:color="auto" w:fill="auto"/>
          </w:tcPr>
          <w:p w:rsidR="00F60AFC" w:rsidRPr="00527E6B" w:rsidRDefault="00527E6B" w:rsidP="00140D38">
            <w:pPr>
              <w:pStyle w:val="aa"/>
              <w:spacing w:line="360" w:lineRule="exact"/>
              <w:ind w:left="6" w:hangingChars="5" w:hanging="11"/>
            </w:pPr>
            <w:r w:rsidRPr="00527E6B">
              <w:rPr>
                <w:rFonts w:hint="eastAsia"/>
                <w:kern w:val="0"/>
              </w:rPr>
              <w:t>依決議事項辦理。</w:t>
            </w:r>
          </w:p>
        </w:tc>
      </w:tr>
      <w:tr w:rsidR="00D92745" w:rsidRPr="00527E6B" w:rsidTr="00443CC9">
        <w:tc>
          <w:tcPr>
            <w:tcW w:w="1101" w:type="dxa"/>
            <w:shd w:val="clear" w:color="auto" w:fill="auto"/>
          </w:tcPr>
          <w:p w:rsidR="00070E0E" w:rsidRPr="00527E6B" w:rsidRDefault="00070E0E" w:rsidP="00603E3A">
            <w:pPr>
              <w:pStyle w:val="aa"/>
              <w:numPr>
                <w:ilvl w:val="0"/>
                <w:numId w:val="1"/>
              </w:numPr>
              <w:ind w:leftChars="0" w:firstLineChars="0"/>
              <w:jc w:val="left"/>
            </w:pPr>
          </w:p>
        </w:tc>
        <w:tc>
          <w:tcPr>
            <w:tcW w:w="4536" w:type="dxa"/>
            <w:shd w:val="clear" w:color="auto" w:fill="auto"/>
          </w:tcPr>
          <w:p w:rsidR="00C74028" w:rsidRPr="00527E6B" w:rsidRDefault="00B44E75" w:rsidP="00062F04">
            <w:pPr>
              <w:autoSpaceDE w:val="0"/>
              <w:autoSpaceDN w:val="0"/>
              <w:adjustRightInd w:val="0"/>
              <w:spacing w:line="360" w:lineRule="exact"/>
              <w:rPr>
                <w:kern w:val="0"/>
              </w:rPr>
            </w:pPr>
            <w:r w:rsidRPr="00B44E75">
              <w:rPr>
                <w:rFonts w:ascii="標楷體" w:eastAsia="標楷體" w:hAnsi="標楷體" w:hint="eastAsia"/>
                <w:kern w:val="0"/>
                <w:sz w:val="22"/>
                <w:szCs w:val="22"/>
              </w:rPr>
              <w:t>有關部分政府捐助之財團法人，如經濟部所轄</w:t>
            </w:r>
            <w:r w:rsidRPr="00B44E75">
              <w:rPr>
                <w:rFonts w:ascii="標楷體" w:eastAsia="標楷體" w:hAnsi="標楷體" w:hint="eastAsia"/>
                <w:kern w:val="0"/>
                <w:sz w:val="22"/>
                <w:szCs w:val="22"/>
              </w:rPr>
              <w:lastRenderedPageBreak/>
              <w:t>財團法人工業技術研究院等11家及</w:t>
            </w:r>
            <w:proofErr w:type="gramStart"/>
            <w:r w:rsidRPr="00B44E75">
              <w:rPr>
                <w:rFonts w:ascii="標楷體" w:eastAsia="標楷體" w:hAnsi="標楷體" w:hint="eastAsia"/>
                <w:kern w:val="0"/>
                <w:sz w:val="22"/>
                <w:szCs w:val="22"/>
              </w:rPr>
              <w:t>文化部所轄</w:t>
            </w:r>
            <w:proofErr w:type="gramEnd"/>
            <w:r w:rsidRPr="00B44E75">
              <w:rPr>
                <w:rFonts w:ascii="標楷體" w:eastAsia="標楷體" w:hAnsi="標楷體" w:hint="eastAsia"/>
                <w:kern w:val="0"/>
                <w:sz w:val="22"/>
                <w:szCs w:val="22"/>
              </w:rPr>
              <w:t>財團法人中央通訊社等3 家長期無償使用國有不動產，無償使用國有不動產作為實驗室、辦公處所、倉庫或職員宿舍等，尚無相關法令許可政府捐助之財團法人得以長期無償使用國有不動產，卻將自有不動產出租以賺取租金收入，使用期間最長有超過50 年者，多數亦長達2、3、40年之久，其合理性，有待商榷。</w:t>
            </w:r>
            <w:proofErr w:type="gramStart"/>
            <w:r w:rsidRPr="00B44E75">
              <w:rPr>
                <w:rFonts w:ascii="標楷體" w:eastAsia="標楷體" w:hAnsi="標楷體" w:hint="eastAsia"/>
                <w:kern w:val="0"/>
                <w:sz w:val="22"/>
                <w:szCs w:val="22"/>
              </w:rPr>
              <w:t>鑑</w:t>
            </w:r>
            <w:proofErr w:type="gramEnd"/>
            <w:r w:rsidRPr="00B44E75">
              <w:rPr>
                <w:rFonts w:ascii="標楷體" w:eastAsia="標楷體" w:hAnsi="標楷體" w:hint="eastAsia"/>
                <w:kern w:val="0"/>
                <w:sz w:val="22"/>
                <w:szCs w:val="22"/>
              </w:rPr>
              <w:t>於國有不動產為國家重要資源，政府機關應善盡管理之責任，並為妥適有效之運用，應請行政院責成各主管機關及財政部國有財產署全面清查，及妥適處理國有不動產提供財團法人無償使用情形，並</w:t>
            </w:r>
            <w:proofErr w:type="gramStart"/>
            <w:r w:rsidRPr="00B44E75">
              <w:rPr>
                <w:rFonts w:ascii="標楷體" w:eastAsia="標楷體" w:hAnsi="標楷體" w:hint="eastAsia"/>
                <w:kern w:val="0"/>
                <w:sz w:val="22"/>
                <w:szCs w:val="22"/>
              </w:rPr>
              <w:t>研</w:t>
            </w:r>
            <w:proofErr w:type="gramEnd"/>
            <w:r w:rsidRPr="00B44E75">
              <w:rPr>
                <w:rFonts w:ascii="標楷體" w:eastAsia="標楷體" w:hAnsi="標楷體" w:hint="eastAsia"/>
                <w:kern w:val="0"/>
                <w:sz w:val="22"/>
                <w:szCs w:val="22"/>
              </w:rPr>
              <w:t>議短期保障國有財產權益及長期整體規劃有效運用方案，</w:t>
            </w:r>
            <w:proofErr w:type="gramStart"/>
            <w:r w:rsidRPr="00B44E75">
              <w:rPr>
                <w:rFonts w:ascii="標楷體" w:eastAsia="標楷體" w:hAnsi="標楷體" w:hint="eastAsia"/>
                <w:kern w:val="0"/>
                <w:sz w:val="22"/>
                <w:szCs w:val="22"/>
              </w:rPr>
              <w:t>俾</w:t>
            </w:r>
            <w:proofErr w:type="gramEnd"/>
            <w:r w:rsidRPr="00B44E75">
              <w:rPr>
                <w:rFonts w:ascii="標楷體" w:eastAsia="標楷體" w:hAnsi="標楷體" w:hint="eastAsia"/>
                <w:kern w:val="0"/>
                <w:sz w:val="22"/>
                <w:szCs w:val="22"/>
              </w:rPr>
              <w:t>利符合國有財產法令之規範，及提升國有財產運用效益，增加財政收入，</w:t>
            </w:r>
            <w:proofErr w:type="gramStart"/>
            <w:r w:rsidRPr="00B44E75">
              <w:rPr>
                <w:rFonts w:ascii="標楷體" w:eastAsia="標楷體" w:hAnsi="標楷體" w:hint="eastAsia"/>
                <w:kern w:val="0"/>
                <w:sz w:val="22"/>
                <w:szCs w:val="22"/>
              </w:rPr>
              <w:t>爰</w:t>
            </w:r>
            <w:proofErr w:type="gramEnd"/>
            <w:r w:rsidRPr="00B44E75">
              <w:rPr>
                <w:rFonts w:ascii="標楷體" w:eastAsia="標楷體" w:hAnsi="標楷體" w:hint="eastAsia"/>
                <w:kern w:val="0"/>
                <w:sz w:val="22"/>
                <w:szCs w:val="22"/>
              </w:rPr>
              <w:t xml:space="preserve">請行政院於6 </w:t>
            </w:r>
            <w:proofErr w:type="gramStart"/>
            <w:r w:rsidRPr="00B44E75">
              <w:rPr>
                <w:rFonts w:ascii="標楷體" w:eastAsia="標楷體" w:hAnsi="標楷體" w:hint="eastAsia"/>
                <w:kern w:val="0"/>
                <w:sz w:val="22"/>
                <w:szCs w:val="22"/>
              </w:rPr>
              <w:t>個</w:t>
            </w:r>
            <w:proofErr w:type="gramEnd"/>
            <w:r w:rsidRPr="00B44E75">
              <w:rPr>
                <w:rFonts w:ascii="標楷體" w:eastAsia="標楷體" w:hAnsi="標楷體" w:hint="eastAsia"/>
                <w:kern w:val="0"/>
                <w:sz w:val="22"/>
                <w:szCs w:val="22"/>
              </w:rPr>
              <w:t>月內向立法院各相關委員會提出書面報告</w:t>
            </w:r>
            <w:r w:rsidR="006E527E" w:rsidRPr="00527E6B">
              <w:rPr>
                <w:rFonts w:ascii="標楷體" w:eastAsia="標楷體" w:hint="eastAsia"/>
                <w:kern w:val="0"/>
                <w:szCs w:val="22"/>
              </w:rPr>
              <w:t>。</w:t>
            </w:r>
          </w:p>
          <w:p w:rsidR="006A5096" w:rsidRPr="00527E6B" w:rsidRDefault="006A5096" w:rsidP="00062F04">
            <w:pPr>
              <w:pStyle w:val="aa"/>
              <w:spacing w:line="360" w:lineRule="exact"/>
              <w:ind w:leftChars="0" w:left="4" w:hangingChars="2" w:hanging="4"/>
              <w:rPr>
                <w:kern w:val="0"/>
              </w:rPr>
            </w:pPr>
          </w:p>
        </w:tc>
        <w:tc>
          <w:tcPr>
            <w:tcW w:w="4252" w:type="dxa"/>
            <w:shd w:val="clear" w:color="auto" w:fill="auto"/>
          </w:tcPr>
          <w:p w:rsidR="00070E0E" w:rsidRPr="00527E6B" w:rsidRDefault="009D1F6A" w:rsidP="00140D38">
            <w:pPr>
              <w:spacing w:line="360" w:lineRule="exact"/>
              <w:jc w:val="both"/>
            </w:pPr>
            <w:r w:rsidRPr="00802910">
              <w:rPr>
                <w:rFonts w:ascii="標楷體" w:eastAsia="標楷體" w:hAnsi="標楷體" w:hint="eastAsia"/>
                <w:bCs/>
              </w:rPr>
              <w:lastRenderedPageBreak/>
              <w:t>依決議事項配合辦理。</w:t>
            </w:r>
          </w:p>
        </w:tc>
      </w:tr>
      <w:tr w:rsidR="00D92745" w:rsidRPr="00527E6B" w:rsidTr="00443CC9">
        <w:tc>
          <w:tcPr>
            <w:tcW w:w="1101" w:type="dxa"/>
            <w:shd w:val="clear" w:color="auto" w:fill="auto"/>
          </w:tcPr>
          <w:p w:rsidR="00070E0E" w:rsidRPr="00527E6B" w:rsidRDefault="00070E0E" w:rsidP="00603E3A">
            <w:pPr>
              <w:pStyle w:val="aa"/>
              <w:numPr>
                <w:ilvl w:val="0"/>
                <w:numId w:val="1"/>
              </w:numPr>
              <w:ind w:leftChars="0" w:firstLineChars="0"/>
              <w:jc w:val="left"/>
            </w:pPr>
          </w:p>
        </w:tc>
        <w:tc>
          <w:tcPr>
            <w:tcW w:w="4536" w:type="dxa"/>
            <w:shd w:val="clear" w:color="auto" w:fill="auto"/>
          </w:tcPr>
          <w:p w:rsidR="006A5096" w:rsidRPr="00961DF3" w:rsidRDefault="00961DF3" w:rsidP="00961DF3">
            <w:pPr>
              <w:autoSpaceDE w:val="0"/>
              <w:autoSpaceDN w:val="0"/>
              <w:adjustRightInd w:val="0"/>
              <w:spacing w:line="360" w:lineRule="exact"/>
              <w:rPr>
                <w:rFonts w:ascii="標楷體" w:eastAsia="標楷體" w:hAnsi="標楷體"/>
                <w:kern w:val="0"/>
                <w:sz w:val="22"/>
                <w:szCs w:val="22"/>
              </w:rPr>
            </w:pPr>
            <w:r w:rsidRPr="00961DF3">
              <w:rPr>
                <w:rFonts w:ascii="標楷體" w:eastAsia="標楷體" w:hAnsi="標楷體" w:hint="eastAsia"/>
                <w:kern w:val="0"/>
                <w:sz w:val="22"/>
                <w:szCs w:val="22"/>
              </w:rPr>
              <w:t>為完備科技創新研發環境，邁向智慧國家，</w:t>
            </w:r>
            <w:proofErr w:type="gramStart"/>
            <w:r w:rsidRPr="00961DF3">
              <w:rPr>
                <w:rFonts w:ascii="標楷體" w:eastAsia="標楷體" w:hAnsi="標楷體" w:hint="eastAsia"/>
                <w:kern w:val="0"/>
                <w:sz w:val="22"/>
                <w:szCs w:val="22"/>
              </w:rPr>
              <w:t>110</w:t>
            </w:r>
            <w:proofErr w:type="gramEnd"/>
            <w:r w:rsidRPr="00961DF3">
              <w:rPr>
                <w:rFonts w:ascii="標楷體" w:eastAsia="標楷體" w:hAnsi="標楷體" w:hint="eastAsia"/>
                <w:kern w:val="0"/>
                <w:sz w:val="22"/>
                <w:szCs w:val="22"/>
              </w:rPr>
              <w:t>年度中央政府總預算案編列科技發展計畫經費969億元，加計中央政府前瞻基礎建設計畫第3期特別預算案編列200億元、國防科技經費104億元、營業與非營業特種基金編列256億元，合共1,529億元，較</w:t>
            </w:r>
            <w:proofErr w:type="gramStart"/>
            <w:r w:rsidRPr="00961DF3">
              <w:rPr>
                <w:rFonts w:ascii="標楷體" w:eastAsia="標楷體" w:hAnsi="標楷體" w:hint="eastAsia"/>
                <w:kern w:val="0"/>
                <w:sz w:val="22"/>
                <w:szCs w:val="22"/>
              </w:rPr>
              <w:t>109</w:t>
            </w:r>
            <w:proofErr w:type="gramEnd"/>
            <w:r w:rsidRPr="00961DF3">
              <w:rPr>
                <w:rFonts w:ascii="標楷體" w:eastAsia="標楷體" w:hAnsi="標楷體" w:hint="eastAsia"/>
                <w:kern w:val="0"/>
                <w:sz w:val="22"/>
                <w:szCs w:val="22"/>
              </w:rPr>
              <w:t>年度相同基礎增加27億元，增幅1.8%。另依據科學技術基本法第5條規定，為推廣政府出資之應用性科學技術研究發展成果，政府應監督或協助法人、業學界等執行研究發展單位，將研究發展成果轉化為實際之生產或利用。惟依立法院預算中心評估報告指出，其中經濟部105至108年度科技專案計畫取得國內、外專利，分別1,956件、1,799件、1,651件、1,566件，總計6,972件，件數呈現逐年趨減，已取得之專利超過6年尚未應用者並逾7,000件，近</w:t>
            </w:r>
            <w:r w:rsidR="00267B90">
              <w:rPr>
                <w:rFonts w:ascii="標楷體" w:eastAsia="標楷體" w:hAnsi="標楷體" w:hint="eastAsia"/>
                <w:kern w:val="0"/>
                <w:sz w:val="22"/>
                <w:szCs w:val="22"/>
              </w:rPr>
              <w:t>3</w:t>
            </w:r>
            <w:r w:rsidRPr="00961DF3">
              <w:rPr>
                <w:rFonts w:ascii="標楷體" w:eastAsia="標楷體" w:hAnsi="標楷體" w:hint="eastAsia"/>
                <w:kern w:val="0"/>
                <w:sz w:val="22"/>
                <w:szCs w:val="22"/>
              </w:rPr>
              <w:t>年增幅將近五成，且未</w:t>
            </w:r>
            <w:r w:rsidRPr="00961DF3">
              <w:rPr>
                <w:rFonts w:ascii="標楷體" w:eastAsia="標楷體" w:hAnsi="標楷體" w:hint="eastAsia"/>
                <w:kern w:val="0"/>
                <w:sz w:val="22"/>
                <w:szCs w:val="22"/>
              </w:rPr>
              <w:lastRenderedPageBreak/>
              <w:t>使用專利每年相關管理維護費用達億元。</w:t>
            </w:r>
            <w:proofErr w:type="gramStart"/>
            <w:r w:rsidRPr="00961DF3">
              <w:rPr>
                <w:rFonts w:ascii="標楷體" w:eastAsia="標楷體" w:hAnsi="標楷體" w:hint="eastAsia"/>
                <w:kern w:val="0"/>
                <w:sz w:val="22"/>
                <w:szCs w:val="22"/>
              </w:rPr>
              <w:t>鑑</w:t>
            </w:r>
            <w:proofErr w:type="gramEnd"/>
            <w:r w:rsidRPr="00961DF3">
              <w:rPr>
                <w:rFonts w:ascii="標楷體" w:eastAsia="標楷體" w:hAnsi="標楷體" w:hint="eastAsia"/>
                <w:kern w:val="0"/>
                <w:sz w:val="22"/>
                <w:szCs w:val="22"/>
              </w:rPr>
              <w:t>於研發成果</w:t>
            </w:r>
            <w:proofErr w:type="gramStart"/>
            <w:r w:rsidRPr="00961DF3">
              <w:rPr>
                <w:rFonts w:ascii="標楷體" w:eastAsia="標楷體" w:hAnsi="標楷體" w:hint="eastAsia"/>
                <w:kern w:val="0"/>
                <w:sz w:val="22"/>
                <w:szCs w:val="22"/>
              </w:rPr>
              <w:t>攸</w:t>
            </w:r>
            <w:proofErr w:type="gramEnd"/>
            <w:r w:rsidRPr="00961DF3">
              <w:rPr>
                <w:rFonts w:ascii="標楷體" w:eastAsia="標楷體" w:hAnsi="標楷體" w:hint="eastAsia"/>
                <w:kern w:val="0"/>
                <w:sz w:val="22"/>
                <w:szCs w:val="22"/>
              </w:rPr>
              <w:t>關產業發展，近來國內、外業界為增進自己產業競爭力，已紛紛將專利權轉為營業秘密，我國除重視專利權保護外，更應將營業秘密妥為管控，以防資訊外</w:t>
            </w:r>
            <w:proofErr w:type="gramStart"/>
            <w:r w:rsidRPr="00961DF3">
              <w:rPr>
                <w:rFonts w:ascii="標楷體" w:eastAsia="標楷體" w:hAnsi="標楷體" w:hint="eastAsia"/>
                <w:kern w:val="0"/>
                <w:sz w:val="22"/>
                <w:szCs w:val="22"/>
              </w:rPr>
              <w:t>洩</w:t>
            </w:r>
            <w:proofErr w:type="gramEnd"/>
            <w:r w:rsidRPr="00961DF3">
              <w:rPr>
                <w:rFonts w:ascii="標楷體" w:eastAsia="標楷體" w:hAnsi="標楷體" w:hint="eastAsia"/>
                <w:kern w:val="0"/>
                <w:sz w:val="22"/>
                <w:szCs w:val="22"/>
              </w:rPr>
              <w:t>，</w:t>
            </w:r>
            <w:proofErr w:type="gramStart"/>
            <w:r w:rsidRPr="00961DF3">
              <w:rPr>
                <w:rFonts w:ascii="標楷體" w:eastAsia="標楷體" w:hAnsi="標楷體" w:hint="eastAsia"/>
                <w:kern w:val="0"/>
                <w:sz w:val="22"/>
                <w:szCs w:val="22"/>
              </w:rPr>
              <w:t>爰</w:t>
            </w:r>
            <w:proofErr w:type="gramEnd"/>
            <w:r w:rsidRPr="00961DF3">
              <w:rPr>
                <w:rFonts w:ascii="標楷體" w:eastAsia="標楷體" w:hAnsi="標楷體" w:hint="eastAsia"/>
                <w:kern w:val="0"/>
                <w:sz w:val="22"/>
                <w:szCs w:val="22"/>
              </w:rPr>
              <w:t>請行政院將近3年整體對科技研發經費預算執行、科技研發成果績效及管控機制等相關事項於3個月內向立法院各相關委員會提出書面報告</w:t>
            </w:r>
            <w:r w:rsidR="006E527E" w:rsidRPr="00527E6B">
              <w:rPr>
                <w:rFonts w:ascii="標楷體" w:eastAsia="標楷體" w:hint="eastAsia"/>
                <w:kern w:val="0"/>
                <w:szCs w:val="22"/>
              </w:rPr>
              <w:t>。</w:t>
            </w:r>
          </w:p>
          <w:p w:rsidR="006E527E" w:rsidRPr="00527E6B" w:rsidRDefault="006E527E" w:rsidP="00062F04">
            <w:pPr>
              <w:pStyle w:val="aa"/>
              <w:spacing w:line="360" w:lineRule="exact"/>
              <w:ind w:leftChars="0" w:left="4" w:hangingChars="2" w:hanging="4"/>
              <w:rPr>
                <w:kern w:val="0"/>
              </w:rPr>
            </w:pPr>
          </w:p>
        </w:tc>
        <w:tc>
          <w:tcPr>
            <w:tcW w:w="4252" w:type="dxa"/>
            <w:shd w:val="clear" w:color="auto" w:fill="auto"/>
          </w:tcPr>
          <w:p w:rsidR="009C7717" w:rsidRPr="00527E6B" w:rsidRDefault="009D1F6A" w:rsidP="00140D38">
            <w:pPr>
              <w:spacing w:line="360" w:lineRule="exact"/>
              <w:jc w:val="both"/>
            </w:pPr>
            <w:r w:rsidRPr="00802910">
              <w:rPr>
                <w:rFonts w:ascii="標楷體" w:eastAsia="標楷體" w:hAnsi="標楷體" w:hint="eastAsia"/>
                <w:bCs/>
              </w:rPr>
              <w:lastRenderedPageBreak/>
              <w:t>依決議事項配合辦理。</w:t>
            </w:r>
          </w:p>
        </w:tc>
      </w:tr>
      <w:tr w:rsidR="00D92745" w:rsidRPr="00527E6B" w:rsidTr="00443CC9">
        <w:tc>
          <w:tcPr>
            <w:tcW w:w="1101" w:type="dxa"/>
            <w:shd w:val="clear" w:color="auto" w:fill="auto"/>
          </w:tcPr>
          <w:p w:rsidR="00070E0E" w:rsidRPr="00527E6B" w:rsidRDefault="00070E0E" w:rsidP="00603E3A">
            <w:pPr>
              <w:pStyle w:val="aa"/>
              <w:numPr>
                <w:ilvl w:val="0"/>
                <w:numId w:val="1"/>
              </w:numPr>
              <w:ind w:leftChars="0" w:firstLineChars="0"/>
              <w:jc w:val="left"/>
            </w:pPr>
          </w:p>
        </w:tc>
        <w:tc>
          <w:tcPr>
            <w:tcW w:w="4536" w:type="dxa"/>
            <w:shd w:val="clear" w:color="auto" w:fill="auto"/>
          </w:tcPr>
          <w:p w:rsidR="006A5096" w:rsidRPr="00527E6B" w:rsidRDefault="00BD2707" w:rsidP="00062F04">
            <w:pPr>
              <w:autoSpaceDE w:val="0"/>
              <w:autoSpaceDN w:val="0"/>
              <w:adjustRightInd w:val="0"/>
              <w:spacing w:line="360" w:lineRule="exact"/>
              <w:rPr>
                <w:rFonts w:ascii="標楷體" w:eastAsia="標楷體"/>
                <w:kern w:val="0"/>
                <w:szCs w:val="22"/>
              </w:rPr>
            </w:pPr>
            <w:proofErr w:type="gramStart"/>
            <w:r w:rsidRPr="00BD2707">
              <w:rPr>
                <w:rFonts w:ascii="標楷體" w:eastAsia="標楷體" w:hAnsi="標楷體" w:hint="eastAsia"/>
                <w:kern w:val="0"/>
                <w:sz w:val="22"/>
                <w:szCs w:val="22"/>
              </w:rPr>
              <w:t>110</w:t>
            </w:r>
            <w:proofErr w:type="gramEnd"/>
            <w:r w:rsidRPr="00BD2707">
              <w:rPr>
                <w:rFonts w:ascii="標楷體" w:eastAsia="標楷體" w:hAnsi="標楷體" w:hint="eastAsia"/>
                <w:kern w:val="0"/>
                <w:sz w:val="22"/>
                <w:szCs w:val="22"/>
              </w:rPr>
              <w:t>年度公共建設計畫預算共編列5,340億元，包括公務預算1,324億元、特別預算1,041億元、營業基金1,386億元及非營業基金1,589億元，金額極為龐大，計畫項目亦極多，主要依「行政院所屬各機關個案計畫管制評核作業要點」辦理管考，評核著重於個案計畫年度目標達成情形、經費運用及執行進度等，國家發展委員會於107年1月起推動預警機制，將計畫「潛藏無法如期達成風險」、「預定工作進度</w:t>
            </w:r>
            <w:proofErr w:type="gramStart"/>
            <w:r w:rsidRPr="00BD2707">
              <w:rPr>
                <w:rFonts w:ascii="標楷體" w:eastAsia="標楷體" w:hAnsi="標楷體" w:hint="eastAsia"/>
                <w:kern w:val="0"/>
                <w:sz w:val="22"/>
                <w:szCs w:val="22"/>
              </w:rPr>
              <w:t>明顯配衡失當</w:t>
            </w:r>
            <w:proofErr w:type="gramEnd"/>
            <w:r w:rsidRPr="00BD2707">
              <w:rPr>
                <w:rFonts w:ascii="標楷體" w:eastAsia="標楷體" w:hAnsi="標楷體" w:hint="eastAsia"/>
                <w:kern w:val="0"/>
                <w:sz w:val="22"/>
                <w:szCs w:val="22"/>
              </w:rPr>
              <w:t>」等列入預警計畫篩選原則，整體計畫之執行亦納入考量，國家發展委員會於同年10月修正「行政院及所屬各機關中長程個案計畫編審要點」，將營運評估納入規範，明訂個案計畫執行完成後，各機關應作總結評估報告，並回饋至計畫審議及先期作業階段，國家發展委員會亦應適時辦理各項評估之</w:t>
            </w:r>
            <w:proofErr w:type="gramStart"/>
            <w:r w:rsidRPr="00BD2707">
              <w:rPr>
                <w:rFonts w:ascii="標楷體" w:eastAsia="標楷體" w:hAnsi="標楷體" w:hint="eastAsia"/>
                <w:kern w:val="0"/>
                <w:sz w:val="22"/>
                <w:szCs w:val="22"/>
              </w:rPr>
              <w:t>複</w:t>
            </w:r>
            <w:proofErr w:type="gramEnd"/>
            <w:r w:rsidRPr="00BD2707">
              <w:rPr>
                <w:rFonts w:ascii="標楷體" w:eastAsia="標楷體" w:hAnsi="標楷體" w:hint="eastAsia"/>
                <w:kern w:val="0"/>
                <w:sz w:val="22"/>
                <w:szCs w:val="22"/>
              </w:rPr>
              <w:t>評，惟國家發展委員會</w:t>
            </w:r>
            <w:proofErr w:type="gramStart"/>
            <w:r w:rsidRPr="00BD2707">
              <w:rPr>
                <w:rFonts w:ascii="標楷體" w:eastAsia="標楷體" w:hAnsi="標楷體" w:hint="eastAsia"/>
                <w:kern w:val="0"/>
                <w:sz w:val="22"/>
                <w:szCs w:val="22"/>
              </w:rPr>
              <w:t>108</w:t>
            </w:r>
            <w:proofErr w:type="gramEnd"/>
            <w:r w:rsidRPr="00BD2707">
              <w:rPr>
                <w:rFonts w:ascii="標楷體" w:eastAsia="標楷體" w:hAnsi="標楷體" w:hint="eastAsia"/>
                <w:kern w:val="0"/>
                <w:sz w:val="22"/>
                <w:szCs w:val="22"/>
              </w:rPr>
              <w:t>年度總結評估</w:t>
            </w:r>
            <w:proofErr w:type="gramStart"/>
            <w:r w:rsidRPr="00BD2707">
              <w:rPr>
                <w:rFonts w:ascii="標楷體" w:eastAsia="標楷體" w:hAnsi="標楷體" w:hint="eastAsia"/>
                <w:kern w:val="0"/>
                <w:sz w:val="22"/>
                <w:szCs w:val="22"/>
              </w:rPr>
              <w:t>複</w:t>
            </w:r>
            <w:proofErr w:type="gramEnd"/>
            <w:r w:rsidRPr="00BD2707">
              <w:rPr>
                <w:rFonts w:ascii="標楷體" w:eastAsia="標楷體" w:hAnsi="標楷體" w:hint="eastAsia"/>
                <w:kern w:val="0"/>
                <w:sz w:val="22"/>
                <w:szCs w:val="22"/>
              </w:rPr>
              <w:t>評比率僅11.54%，且106及</w:t>
            </w:r>
            <w:proofErr w:type="gramStart"/>
            <w:r w:rsidRPr="00BD2707">
              <w:rPr>
                <w:rFonts w:ascii="標楷體" w:eastAsia="標楷體" w:hAnsi="標楷體" w:hint="eastAsia"/>
                <w:kern w:val="0"/>
                <w:sz w:val="22"/>
                <w:szCs w:val="22"/>
              </w:rPr>
              <w:t>107</w:t>
            </w:r>
            <w:proofErr w:type="gramEnd"/>
            <w:r w:rsidRPr="00BD2707">
              <w:rPr>
                <w:rFonts w:ascii="標楷體" w:eastAsia="標楷體" w:hAnsi="標楷體" w:hint="eastAsia"/>
                <w:kern w:val="0"/>
                <w:sz w:val="22"/>
                <w:szCs w:val="22"/>
              </w:rPr>
              <w:t>年度</w:t>
            </w:r>
            <w:proofErr w:type="gramStart"/>
            <w:r w:rsidRPr="00BD2707">
              <w:rPr>
                <w:rFonts w:ascii="標楷體" w:eastAsia="標楷體" w:hAnsi="標楷體" w:hint="eastAsia"/>
                <w:kern w:val="0"/>
                <w:sz w:val="22"/>
                <w:szCs w:val="22"/>
              </w:rPr>
              <w:t>複</w:t>
            </w:r>
            <w:proofErr w:type="gramEnd"/>
            <w:r w:rsidRPr="00BD2707">
              <w:rPr>
                <w:rFonts w:ascii="標楷體" w:eastAsia="標楷體" w:hAnsi="標楷體" w:hint="eastAsia"/>
                <w:kern w:val="0"/>
                <w:sz w:val="22"/>
                <w:szCs w:val="22"/>
              </w:rPr>
              <w:t>評發現，</w:t>
            </w:r>
            <w:proofErr w:type="gramStart"/>
            <w:r w:rsidRPr="00BD2707">
              <w:rPr>
                <w:rFonts w:ascii="標楷體" w:eastAsia="標楷體" w:hAnsi="標楷體" w:hint="eastAsia"/>
                <w:kern w:val="0"/>
                <w:sz w:val="22"/>
                <w:szCs w:val="22"/>
              </w:rPr>
              <w:t>如繳庫率</w:t>
            </w:r>
            <w:proofErr w:type="gramEnd"/>
            <w:r w:rsidRPr="00BD2707">
              <w:rPr>
                <w:rFonts w:ascii="標楷體" w:eastAsia="標楷體" w:hAnsi="標楷體" w:hint="eastAsia"/>
                <w:kern w:val="0"/>
                <w:sz w:val="22"/>
                <w:szCs w:val="22"/>
              </w:rPr>
              <w:t>偏高或經費控管不良、規劃及執行能力待加強，未進行經濟效益分析等諸多情形，重要且相似問題一再被提出，又部分公共建設計畫先期規劃未</w:t>
            </w:r>
            <w:proofErr w:type="gramStart"/>
            <w:r w:rsidRPr="00BD2707">
              <w:rPr>
                <w:rFonts w:ascii="標楷體" w:eastAsia="標楷體" w:hAnsi="標楷體" w:hint="eastAsia"/>
                <w:kern w:val="0"/>
                <w:sz w:val="22"/>
                <w:szCs w:val="22"/>
              </w:rPr>
              <w:t>臻</w:t>
            </w:r>
            <w:proofErr w:type="gramEnd"/>
            <w:r w:rsidRPr="00BD2707">
              <w:rPr>
                <w:rFonts w:ascii="標楷體" w:eastAsia="標楷體" w:hAnsi="標楷體" w:hint="eastAsia"/>
                <w:kern w:val="0"/>
                <w:sz w:val="22"/>
                <w:szCs w:val="22"/>
              </w:rPr>
              <w:t>完善，未能落實監督控管廠商履約狀況致計畫頻仍修正、停（緩）辦或內容修正幅度頗大，顯見國家發展委員會評估、審議未能發揮成效，淪為紙上作業，</w:t>
            </w:r>
            <w:proofErr w:type="gramStart"/>
            <w:r w:rsidRPr="00BD2707">
              <w:rPr>
                <w:rFonts w:ascii="標楷體" w:eastAsia="標楷體" w:hAnsi="標楷體" w:hint="eastAsia"/>
                <w:kern w:val="0"/>
                <w:sz w:val="22"/>
                <w:szCs w:val="22"/>
              </w:rPr>
              <w:t>爰</w:t>
            </w:r>
            <w:proofErr w:type="gramEnd"/>
            <w:r w:rsidRPr="00BD2707">
              <w:rPr>
                <w:rFonts w:ascii="標楷體" w:eastAsia="標楷體" w:hAnsi="標楷體" w:hint="eastAsia"/>
                <w:kern w:val="0"/>
                <w:sz w:val="22"/>
                <w:szCs w:val="22"/>
              </w:rPr>
              <w:t>請行政院</w:t>
            </w:r>
            <w:r w:rsidRPr="00BD2707">
              <w:rPr>
                <w:rFonts w:ascii="標楷體" w:eastAsia="標楷體" w:hAnsi="標楷體" w:hint="eastAsia"/>
                <w:kern w:val="0"/>
                <w:sz w:val="22"/>
                <w:szCs w:val="22"/>
              </w:rPr>
              <w:lastRenderedPageBreak/>
              <w:t>檢討公共建設計畫審議、預警及管控等機制，並於3個月內向立法院各相關委員會針對前揭內容提出書面報告</w:t>
            </w:r>
            <w:r w:rsidR="006E527E" w:rsidRPr="00527E6B">
              <w:rPr>
                <w:rFonts w:ascii="標楷體" w:eastAsia="標楷體" w:hint="eastAsia"/>
                <w:kern w:val="0"/>
                <w:szCs w:val="22"/>
              </w:rPr>
              <w:t>。</w:t>
            </w:r>
          </w:p>
          <w:p w:rsidR="006E527E" w:rsidRPr="00527E6B" w:rsidRDefault="006E527E" w:rsidP="00062F04">
            <w:pPr>
              <w:pStyle w:val="aa"/>
              <w:spacing w:line="360" w:lineRule="exact"/>
              <w:ind w:leftChars="0" w:left="4" w:hangingChars="2" w:hanging="4"/>
              <w:rPr>
                <w:kern w:val="0"/>
              </w:rPr>
            </w:pPr>
          </w:p>
        </w:tc>
        <w:tc>
          <w:tcPr>
            <w:tcW w:w="4252" w:type="dxa"/>
            <w:shd w:val="clear" w:color="auto" w:fill="auto"/>
          </w:tcPr>
          <w:p w:rsidR="009C7717" w:rsidRPr="00527E6B" w:rsidRDefault="009D1F6A" w:rsidP="00140D38">
            <w:pPr>
              <w:pStyle w:val="aa"/>
              <w:spacing w:line="360" w:lineRule="exact"/>
              <w:ind w:left="6" w:hangingChars="5" w:hanging="11"/>
            </w:pPr>
            <w:r w:rsidRPr="00802910">
              <w:rPr>
                <w:rFonts w:hint="eastAsia"/>
                <w:bCs/>
              </w:rPr>
              <w:lastRenderedPageBreak/>
              <w:t>依決議事項配合辦理。</w:t>
            </w:r>
          </w:p>
        </w:tc>
      </w:tr>
      <w:tr w:rsidR="00D92745" w:rsidRPr="00527E6B" w:rsidTr="00443CC9">
        <w:tc>
          <w:tcPr>
            <w:tcW w:w="1101" w:type="dxa"/>
            <w:shd w:val="clear" w:color="auto" w:fill="auto"/>
          </w:tcPr>
          <w:p w:rsidR="00070E0E" w:rsidRPr="00527E6B" w:rsidRDefault="00070E0E" w:rsidP="00603E3A">
            <w:pPr>
              <w:pStyle w:val="aa"/>
              <w:numPr>
                <w:ilvl w:val="0"/>
                <w:numId w:val="1"/>
              </w:numPr>
              <w:ind w:leftChars="0" w:firstLineChars="0"/>
              <w:jc w:val="left"/>
            </w:pPr>
          </w:p>
        </w:tc>
        <w:tc>
          <w:tcPr>
            <w:tcW w:w="4536" w:type="dxa"/>
            <w:shd w:val="clear" w:color="auto" w:fill="auto"/>
          </w:tcPr>
          <w:p w:rsidR="006A5096" w:rsidRPr="00527E6B" w:rsidRDefault="004F7353" w:rsidP="00336E50">
            <w:pPr>
              <w:autoSpaceDE w:val="0"/>
              <w:autoSpaceDN w:val="0"/>
              <w:adjustRightInd w:val="0"/>
              <w:spacing w:line="360" w:lineRule="exact"/>
              <w:rPr>
                <w:kern w:val="0"/>
              </w:rPr>
            </w:pPr>
            <w:r w:rsidRPr="004F7353">
              <w:rPr>
                <w:rFonts w:ascii="標楷體" w:eastAsia="標楷體" w:hAnsi="標楷體" w:hint="eastAsia"/>
                <w:kern w:val="0"/>
                <w:sz w:val="22"/>
                <w:szCs w:val="22"/>
              </w:rPr>
              <w:t>5G具有「高頻寬（eMBB）」、「多連結（mMTC）」及「低延遲/高可靠（URLLC）」等特點，有別於4G封閉式核心網路架構，5G網路採用大量軟體功能模組、核心網路雲端虛擬化設計，且第三方服務提供者可透過電信業者之多接取邊緣運算提供用戶高速、低延遲服務。然而開放式設計，使得5G網路面臨</w:t>
            </w:r>
            <w:proofErr w:type="gramStart"/>
            <w:r w:rsidRPr="004F7353">
              <w:rPr>
                <w:rFonts w:ascii="標楷體" w:eastAsia="標楷體" w:hAnsi="標楷體" w:hint="eastAsia"/>
                <w:kern w:val="0"/>
                <w:sz w:val="22"/>
                <w:szCs w:val="22"/>
              </w:rPr>
              <w:t>之資安威脅</w:t>
            </w:r>
            <w:proofErr w:type="gramEnd"/>
            <w:r w:rsidRPr="004F7353">
              <w:rPr>
                <w:rFonts w:ascii="標楷體" w:eastAsia="標楷體" w:hAnsi="標楷體" w:hint="eastAsia"/>
                <w:kern w:val="0"/>
                <w:sz w:val="22"/>
                <w:szCs w:val="22"/>
              </w:rPr>
              <w:t>較以往更嚴峻且多元。行政院資通安全處已制訂「107-114年資安產業發展行動計畫」，推動策略並持續檢討資通安全管理法</w:t>
            </w:r>
            <w:proofErr w:type="gramStart"/>
            <w:r w:rsidRPr="004F7353">
              <w:rPr>
                <w:rFonts w:ascii="標楷體" w:eastAsia="標楷體" w:hAnsi="標楷體" w:hint="eastAsia"/>
                <w:kern w:val="0"/>
                <w:sz w:val="22"/>
                <w:szCs w:val="22"/>
              </w:rPr>
              <w:t>及資安相關</w:t>
            </w:r>
            <w:proofErr w:type="gramEnd"/>
            <w:r w:rsidRPr="004F7353">
              <w:rPr>
                <w:rFonts w:ascii="標楷體" w:eastAsia="標楷體" w:hAnsi="標楷體" w:hint="eastAsia"/>
                <w:kern w:val="0"/>
                <w:sz w:val="22"/>
                <w:szCs w:val="22"/>
              </w:rPr>
              <w:t xml:space="preserve">規範內容；經濟部亦規劃建置5G </w:t>
            </w:r>
            <w:proofErr w:type="gramStart"/>
            <w:r w:rsidRPr="004F7353">
              <w:rPr>
                <w:rFonts w:ascii="標楷體" w:eastAsia="標楷體" w:hAnsi="標楷體" w:hint="eastAsia"/>
                <w:kern w:val="0"/>
                <w:sz w:val="22"/>
                <w:szCs w:val="22"/>
              </w:rPr>
              <w:t>網路資安檢測</w:t>
            </w:r>
            <w:proofErr w:type="gramEnd"/>
            <w:r w:rsidRPr="004F7353">
              <w:rPr>
                <w:rFonts w:ascii="標楷體" w:eastAsia="標楷體" w:hAnsi="標楷體" w:hint="eastAsia"/>
                <w:kern w:val="0"/>
                <w:sz w:val="22"/>
                <w:szCs w:val="22"/>
              </w:rPr>
              <w:t xml:space="preserve">及驗證實驗室，並完成5G資安偵防平台雛型。且國家通訊傳播委員會配合5G </w:t>
            </w:r>
            <w:proofErr w:type="gramStart"/>
            <w:r w:rsidRPr="004F7353">
              <w:rPr>
                <w:rFonts w:ascii="標楷體" w:eastAsia="標楷體" w:hAnsi="標楷體" w:hint="eastAsia"/>
                <w:kern w:val="0"/>
                <w:sz w:val="22"/>
                <w:szCs w:val="22"/>
              </w:rPr>
              <w:t>釋照時</w:t>
            </w:r>
            <w:proofErr w:type="gramEnd"/>
            <w:r w:rsidRPr="004F7353">
              <w:rPr>
                <w:rFonts w:ascii="標楷體" w:eastAsia="標楷體" w:hAnsi="標楷體" w:hint="eastAsia"/>
                <w:kern w:val="0"/>
                <w:sz w:val="22"/>
                <w:szCs w:val="22"/>
              </w:rPr>
              <w:t>程，修增訂行動寬頻業務管理規則及行動寬頻</w:t>
            </w:r>
            <w:proofErr w:type="gramStart"/>
            <w:r w:rsidRPr="004F7353">
              <w:rPr>
                <w:rFonts w:ascii="標楷體" w:eastAsia="標楷體" w:hAnsi="標楷體" w:hint="eastAsia"/>
                <w:kern w:val="0"/>
                <w:sz w:val="22"/>
                <w:szCs w:val="22"/>
              </w:rPr>
              <w:t>系統審驗技術</w:t>
            </w:r>
            <w:proofErr w:type="gramEnd"/>
            <w:r w:rsidRPr="004F7353">
              <w:rPr>
                <w:rFonts w:ascii="標楷體" w:eastAsia="標楷體" w:hAnsi="標楷體" w:hint="eastAsia"/>
                <w:kern w:val="0"/>
                <w:sz w:val="22"/>
                <w:szCs w:val="22"/>
              </w:rPr>
              <w:t>規範等法規。上開</w:t>
            </w:r>
            <w:proofErr w:type="gramStart"/>
            <w:r w:rsidRPr="004F7353">
              <w:rPr>
                <w:rFonts w:ascii="標楷體" w:eastAsia="標楷體" w:hAnsi="標楷體" w:hint="eastAsia"/>
                <w:kern w:val="0"/>
                <w:sz w:val="22"/>
                <w:szCs w:val="22"/>
              </w:rPr>
              <w:t>工作各主責</w:t>
            </w:r>
            <w:proofErr w:type="gramEnd"/>
            <w:r w:rsidRPr="004F7353">
              <w:rPr>
                <w:rFonts w:ascii="標楷體" w:eastAsia="標楷體" w:hAnsi="標楷體" w:hint="eastAsia"/>
                <w:kern w:val="0"/>
                <w:sz w:val="22"/>
                <w:szCs w:val="22"/>
              </w:rPr>
              <w:t>部會雖已達成階段性目標，惟因應未來5G 應用場域陸續開放後，恐將面臨各種</w:t>
            </w:r>
            <w:proofErr w:type="gramStart"/>
            <w:r w:rsidRPr="004F7353">
              <w:rPr>
                <w:rFonts w:ascii="標楷體" w:eastAsia="標楷體" w:hAnsi="標楷體" w:hint="eastAsia"/>
                <w:kern w:val="0"/>
                <w:sz w:val="22"/>
                <w:szCs w:val="22"/>
              </w:rPr>
              <w:t>新興資安威脅</w:t>
            </w:r>
            <w:proofErr w:type="gramEnd"/>
            <w:r w:rsidRPr="004F7353">
              <w:rPr>
                <w:rFonts w:ascii="標楷體" w:eastAsia="標楷體" w:hAnsi="標楷體" w:hint="eastAsia"/>
                <w:kern w:val="0"/>
                <w:sz w:val="22"/>
                <w:szCs w:val="22"/>
              </w:rPr>
              <w:t>與攻擊，</w:t>
            </w:r>
            <w:proofErr w:type="gramStart"/>
            <w:r w:rsidRPr="004F7353">
              <w:rPr>
                <w:rFonts w:ascii="標楷體" w:eastAsia="標楷體" w:hAnsi="標楷體" w:hint="eastAsia"/>
                <w:kern w:val="0"/>
                <w:sz w:val="22"/>
                <w:szCs w:val="22"/>
              </w:rPr>
              <w:t>鑑</w:t>
            </w:r>
            <w:proofErr w:type="gramEnd"/>
            <w:r w:rsidRPr="004F7353">
              <w:rPr>
                <w:rFonts w:ascii="標楷體" w:eastAsia="標楷體" w:hAnsi="標楷體" w:hint="eastAsia"/>
                <w:kern w:val="0"/>
                <w:sz w:val="22"/>
                <w:szCs w:val="22"/>
              </w:rPr>
              <w:t xml:space="preserve">於國內5G </w:t>
            </w:r>
            <w:proofErr w:type="gramStart"/>
            <w:r w:rsidRPr="004F7353">
              <w:rPr>
                <w:rFonts w:ascii="標楷體" w:eastAsia="標楷體" w:hAnsi="標楷體" w:hint="eastAsia"/>
                <w:kern w:val="0"/>
                <w:sz w:val="22"/>
                <w:szCs w:val="22"/>
              </w:rPr>
              <w:t>網路資安防護</w:t>
            </w:r>
            <w:proofErr w:type="gramEnd"/>
            <w:r w:rsidRPr="004F7353">
              <w:rPr>
                <w:rFonts w:ascii="標楷體" w:eastAsia="標楷體" w:hAnsi="標楷體" w:hint="eastAsia"/>
                <w:kern w:val="0"/>
                <w:sz w:val="22"/>
                <w:szCs w:val="22"/>
              </w:rPr>
              <w:t>機制尚未完備，相關評估及強化5G網路業者</w:t>
            </w:r>
            <w:proofErr w:type="gramStart"/>
            <w:r w:rsidRPr="004F7353">
              <w:rPr>
                <w:rFonts w:ascii="標楷體" w:eastAsia="標楷體" w:hAnsi="標楷體" w:hint="eastAsia"/>
                <w:kern w:val="0"/>
                <w:sz w:val="22"/>
                <w:szCs w:val="22"/>
              </w:rPr>
              <w:t>之資安防護</w:t>
            </w:r>
            <w:proofErr w:type="gramEnd"/>
            <w:r w:rsidRPr="004F7353">
              <w:rPr>
                <w:rFonts w:ascii="標楷體" w:eastAsia="標楷體" w:hAnsi="標楷體" w:hint="eastAsia"/>
                <w:kern w:val="0"/>
                <w:sz w:val="22"/>
                <w:szCs w:val="22"/>
              </w:rPr>
              <w:t>能力工作仍待完成，行政院應督促各主管相關機關持續調適法規並促進資安業者參與5G 應用場域實驗，以強化資通安全之防禦能量，</w:t>
            </w:r>
            <w:proofErr w:type="gramStart"/>
            <w:r w:rsidRPr="004F7353">
              <w:rPr>
                <w:rFonts w:ascii="標楷體" w:eastAsia="標楷體" w:hAnsi="標楷體" w:hint="eastAsia"/>
                <w:kern w:val="0"/>
                <w:sz w:val="22"/>
                <w:szCs w:val="22"/>
              </w:rPr>
              <w:t>爰</w:t>
            </w:r>
            <w:proofErr w:type="gramEnd"/>
            <w:r w:rsidRPr="004F7353">
              <w:rPr>
                <w:rFonts w:ascii="標楷體" w:eastAsia="標楷體" w:hAnsi="標楷體" w:hint="eastAsia"/>
                <w:kern w:val="0"/>
                <w:sz w:val="22"/>
                <w:szCs w:val="22"/>
              </w:rPr>
              <w:t>請行政院將各主管機關5G</w:t>
            </w:r>
            <w:proofErr w:type="gramStart"/>
            <w:r w:rsidRPr="004F7353">
              <w:rPr>
                <w:rFonts w:ascii="標楷體" w:eastAsia="標楷體" w:hAnsi="標楷體" w:hint="eastAsia"/>
                <w:kern w:val="0"/>
                <w:sz w:val="22"/>
                <w:szCs w:val="22"/>
              </w:rPr>
              <w:t>網路資安防護</w:t>
            </w:r>
            <w:proofErr w:type="gramEnd"/>
            <w:r w:rsidRPr="004F7353">
              <w:rPr>
                <w:rFonts w:ascii="標楷體" w:eastAsia="標楷體" w:hAnsi="標楷體" w:hint="eastAsia"/>
                <w:kern w:val="0"/>
                <w:sz w:val="22"/>
                <w:szCs w:val="22"/>
              </w:rPr>
              <w:t>之規範、相關機制、執行成效，於6個月內向立法院各相關委員會提出書面報告</w:t>
            </w:r>
            <w:r w:rsidR="006E527E" w:rsidRPr="00527E6B">
              <w:rPr>
                <w:rFonts w:ascii="標楷體" w:eastAsia="標楷體" w:hint="eastAsia"/>
                <w:kern w:val="0"/>
                <w:szCs w:val="22"/>
              </w:rPr>
              <w:t>。</w:t>
            </w:r>
          </w:p>
          <w:p w:rsidR="00572EEA" w:rsidRPr="00527E6B" w:rsidRDefault="00572EEA" w:rsidP="00062F04">
            <w:pPr>
              <w:pStyle w:val="aa"/>
              <w:spacing w:line="360" w:lineRule="exact"/>
              <w:ind w:leftChars="0" w:left="4" w:hangingChars="2" w:hanging="4"/>
              <w:rPr>
                <w:kern w:val="0"/>
              </w:rPr>
            </w:pPr>
          </w:p>
        </w:tc>
        <w:tc>
          <w:tcPr>
            <w:tcW w:w="4252" w:type="dxa"/>
            <w:shd w:val="clear" w:color="auto" w:fill="auto"/>
          </w:tcPr>
          <w:p w:rsidR="009C7717" w:rsidRPr="00527E6B" w:rsidRDefault="009D1F6A" w:rsidP="00140D38">
            <w:pPr>
              <w:pStyle w:val="aa"/>
              <w:spacing w:line="360" w:lineRule="exact"/>
              <w:ind w:left="6" w:hangingChars="5" w:hanging="11"/>
            </w:pPr>
            <w:r w:rsidRPr="00802910">
              <w:rPr>
                <w:rFonts w:hint="eastAsia"/>
                <w:bCs/>
              </w:rPr>
              <w:t>依決議事項配合辦理。</w:t>
            </w:r>
          </w:p>
          <w:p w:rsidR="009C7717" w:rsidRPr="00527E6B" w:rsidRDefault="009C7717" w:rsidP="00140D38">
            <w:pPr>
              <w:pStyle w:val="aa"/>
              <w:spacing w:line="360" w:lineRule="exact"/>
              <w:ind w:leftChars="-165" w:left="-297" w:hangingChars="45" w:hanging="99"/>
            </w:pPr>
          </w:p>
        </w:tc>
      </w:tr>
      <w:tr w:rsidR="00D92745" w:rsidRPr="00527E6B" w:rsidTr="00443CC9">
        <w:tc>
          <w:tcPr>
            <w:tcW w:w="1101" w:type="dxa"/>
            <w:shd w:val="clear" w:color="auto" w:fill="auto"/>
          </w:tcPr>
          <w:p w:rsidR="00070E0E" w:rsidRPr="00527E6B" w:rsidRDefault="00070E0E" w:rsidP="00603E3A">
            <w:pPr>
              <w:pStyle w:val="aa"/>
              <w:numPr>
                <w:ilvl w:val="0"/>
                <w:numId w:val="1"/>
              </w:numPr>
              <w:ind w:leftChars="0" w:firstLineChars="0"/>
              <w:jc w:val="left"/>
            </w:pPr>
          </w:p>
        </w:tc>
        <w:tc>
          <w:tcPr>
            <w:tcW w:w="4536" w:type="dxa"/>
            <w:shd w:val="clear" w:color="auto" w:fill="auto"/>
          </w:tcPr>
          <w:p w:rsidR="006A5096" w:rsidRPr="00527E6B" w:rsidRDefault="00F83219" w:rsidP="00336E50">
            <w:pPr>
              <w:autoSpaceDE w:val="0"/>
              <w:autoSpaceDN w:val="0"/>
              <w:adjustRightInd w:val="0"/>
              <w:spacing w:line="360" w:lineRule="exact"/>
              <w:rPr>
                <w:kern w:val="0"/>
              </w:rPr>
            </w:pPr>
            <w:r w:rsidRPr="00F83219">
              <w:rPr>
                <w:rFonts w:ascii="標楷體" w:eastAsia="標楷體" w:hAnsi="標楷體" w:hint="eastAsia"/>
                <w:kern w:val="0"/>
                <w:sz w:val="22"/>
                <w:szCs w:val="22"/>
              </w:rPr>
              <w:t>106至110年度經濟部及科技部5G相關計畫補助經費分別為38億4,140萬8千元及13億4,488萬3千元，合計51億8,629萬1千元，補助金額極為可觀，惟以近年補助5G相關計畫執行成效</w:t>
            </w:r>
            <w:r w:rsidRPr="00F83219">
              <w:rPr>
                <w:rFonts w:ascii="標楷體" w:eastAsia="標楷體" w:hAnsi="標楷體" w:hint="eastAsia"/>
                <w:kern w:val="0"/>
                <w:sz w:val="22"/>
                <w:szCs w:val="22"/>
              </w:rPr>
              <w:lastRenderedPageBreak/>
              <w:t>而言，經濟部106至109年截至7月底合計技術移轉，合作件數193件、技術暨專利移轉總收入3億1,152萬7千元及促進國內外廠商投資88億7,407萬元，其中衍生產值從</w:t>
            </w:r>
            <w:proofErr w:type="gramStart"/>
            <w:r w:rsidRPr="00F83219">
              <w:rPr>
                <w:rFonts w:ascii="標楷體" w:eastAsia="標楷體" w:hAnsi="標楷體" w:hint="eastAsia"/>
                <w:kern w:val="0"/>
                <w:sz w:val="22"/>
                <w:szCs w:val="22"/>
              </w:rPr>
              <w:t>106</w:t>
            </w:r>
            <w:proofErr w:type="gramEnd"/>
            <w:r w:rsidRPr="00F83219">
              <w:rPr>
                <w:rFonts w:ascii="標楷體" w:eastAsia="標楷體" w:hAnsi="標楷體" w:hint="eastAsia"/>
                <w:kern w:val="0"/>
                <w:sz w:val="22"/>
                <w:szCs w:val="22"/>
              </w:rPr>
              <w:t>年度20 億</w:t>
            </w:r>
            <w:proofErr w:type="gramStart"/>
            <w:r w:rsidRPr="00F83219">
              <w:rPr>
                <w:rFonts w:ascii="標楷體" w:eastAsia="標楷體" w:hAnsi="標楷體" w:hint="eastAsia"/>
                <w:kern w:val="0"/>
                <w:sz w:val="22"/>
                <w:szCs w:val="22"/>
              </w:rPr>
              <w:t>2</w:t>
            </w:r>
            <w:proofErr w:type="gramEnd"/>
            <w:r w:rsidRPr="00F83219">
              <w:rPr>
                <w:rFonts w:ascii="標楷體" w:eastAsia="標楷體" w:hAnsi="標楷體" w:hint="eastAsia"/>
                <w:kern w:val="0"/>
                <w:sz w:val="22"/>
                <w:szCs w:val="22"/>
              </w:rPr>
              <w:t>,292萬5千元增加至</w:t>
            </w:r>
            <w:proofErr w:type="gramStart"/>
            <w:r w:rsidRPr="00F83219">
              <w:rPr>
                <w:rFonts w:ascii="標楷體" w:eastAsia="標楷體" w:hAnsi="標楷體" w:hint="eastAsia"/>
                <w:kern w:val="0"/>
                <w:sz w:val="22"/>
                <w:szCs w:val="22"/>
              </w:rPr>
              <w:t>108</w:t>
            </w:r>
            <w:proofErr w:type="gramEnd"/>
            <w:r w:rsidRPr="00F83219">
              <w:rPr>
                <w:rFonts w:ascii="標楷體" w:eastAsia="標楷體" w:hAnsi="標楷體" w:hint="eastAsia"/>
                <w:kern w:val="0"/>
                <w:sz w:val="22"/>
                <w:szCs w:val="22"/>
              </w:rPr>
              <w:t>年度34億6,600萬元，增幅逾71.34%；科技部107至109年截至7月底合計技術移轉，合作件數5件、技術暨專利移轉總收入1,627萬元、促成產學合作件數23 件及產學合作金額3,714萬4千元。由此觀之，我國5G專利取得數量仍偏低，顯示對5G關鍵智財之掌握程度及技術自主能量恐有不足，行政院應結合產官學之力，共同研發5G前瞻關鍵技術，建立優勢5G核心技術，將5G技術研發成果導入相關產業供應鏈，以增加經濟產值，並提升我國5G通訊產業競爭力</w:t>
            </w:r>
            <w:r w:rsidR="006E527E" w:rsidRPr="00527E6B">
              <w:rPr>
                <w:rFonts w:ascii="標楷體" w:eastAsia="標楷體" w:hint="eastAsia"/>
                <w:kern w:val="0"/>
                <w:szCs w:val="22"/>
              </w:rPr>
              <w:t>。</w:t>
            </w:r>
          </w:p>
          <w:p w:rsidR="006A5096" w:rsidRPr="00527E6B" w:rsidRDefault="006A5096" w:rsidP="00062F04">
            <w:pPr>
              <w:autoSpaceDE w:val="0"/>
              <w:autoSpaceDN w:val="0"/>
              <w:adjustRightInd w:val="0"/>
              <w:spacing w:line="360" w:lineRule="exact"/>
              <w:rPr>
                <w:rFonts w:ascii="標楷體" w:eastAsia="標楷體" w:hAnsi="標楷體"/>
                <w:kern w:val="0"/>
                <w:sz w:val="22"/>
                <w:szCs w:val="22"/>
              </w:rPr>
            </w:pPr>
          </w:p>
        </w:tc>
        <w:tc>
          <w:tcPr>
            <w:tcW w:w="4252" w:type="dxa"/>
            <w:shd w:val="clear" w:color="auto" w:fill="auto"/>
          </w:tcPr>
          <w:p w:rsidR="00070E0E" w:rsidRPr="00527E6B" w:rsidRDefault="000D017E" w:rsidP="00140D38">
            <w:pPr>
              <w:pStyle w:val="aa"/>
              <w:spacing w:line="360" w:lineRule="exact"/>
              <w:ind w:left="6" w:hangingChars="5" w:hanging="11"/>
            </w:pPr>
            <w:proofErr w:type="gramStart"/>
            <w:r w:rsidRPr="00527E6B">
              <w:rPr>
                <w:rFonts w:hint="eastAsia"/>
                <w:kern w:val="0"/>
              </w:rPr>
              <w:lastRenderedPageBreak/>
              <w:t>非本署主管</w:t>
            </w:r>
            <w:proofErr w:type="gramEnd"/>
            <w:r w:rsidRPr="00527E6B">
              <w:rPr>
                <w:rFonts w:hint="eastAsia"/>
                <w:kern w:val="0"/>
              </w:rPr>
              <w:t>業務。</w:t>
            </w:r>
          </w:p>
          <w:p w:rsidR="009C7717" w:rsidRPr="00527E6B" w:rsidRDefault="009C7717" w:rsidP="00140D38">
            <w:pPr>
              <w:pStyle w:val="aa"/>
              <w:spacing w:line="360" w:lineRule="exact"/>
              <w:ind w:left="6" w:hangingChars="5" w:hanging="11"/>
            </w:pPr>
          </w:p>
        </w:tc>
      </w:tr>
      <w:tr w:rsidR="00D92745" w:rsidRPr="00527E6B" w:rsidTr="00443CC9">
        <w:tc>
          <w:tcPr>
            <w:tcW w:w="1101" w:type="dxa"/>
            <w:shd w:val="clear" w:color="auto" w:fill="auto"/>
          </w:tcPr>
          <w:p w:rsidR="00070E0E" w:rsidRPr="00527E6B" w:rsidRDefault="00070E0E" w:rsidP="00603E3A">
            <w:pPr>
              <w:pStyle w:val="aa"/>
              <w:numPr>
                <w:ilvl w:val="0"/>
                <w:numId w:val="1"/>
              </w:numPr>
              <w:ind w:leftChars="0" w:firstLineChars="0"/>
              <w:jc w:val="left"/>
            </w:pPr>
          </w:p>
        </w:tc>
        <w:tc>
          <w:tcPr>
            <w:tcW w:w="4536" w:type="dxa"/>
            <w:shd w:val="clear" w:color="auto" w:fill="auto"/>
          </w:tcPr>
          <w:p w:rsidR="000953E7" w:rsidRPr="00527E6B" w:rsidRDefault="009D7F46" w:rsidP="00062F04">
            <w:pPr>
              <w:autoSpaceDE w:val="0"/>
              <w:autoSpaceDN w:val="0"/>
              <w:adjustRightInd w:val="0"/>
              <w:spacing w:line="360" w:lineRule="exact"/>
              <w:rPr>
                <w:rFonts w:ascii="標楷體" w:eastAsia="標楷體" w:hAnsi="標楷體"/>
                <w:kern w:val="0"/>
                <w:sz w:val="22"/>
                <w:szCs w:val="22"/>
              </w:rPr>
            </w:pPr>
            <w:r w:rsidRPr="009D7F46">
              <w:rPr>
                <w:rFonts w:ascii="標楷體" w:eastAsia="標楷體" w:hAnsi="標楷體" w:hint="eastAsia"/>
                <w:kern w:val="0"/>
                <w:sz w:val="22"/>
                <w:szCs w:val="22"/>
              </w:rPr>
              <w:t>目前中央政府轉投資公私合營事業達近200家，尚未包括其再轉投資之眾多子（孫）公司，每年所獲配股息係政府重要收入來源之一，重要性日增，惟各主管機關對所轄公私合營事業之資訊公開程度未盡一致，</w:t>
            </w:r>
            <w:proofErr w:type="gramStart"/>
            <w:r w:rsidRPr="009D7F46">
              <w:rPr>
                <w:rFonts w:ascii="標楷體" w:eastAsia="標楷體" w:hAnsi="標楷體" w:hint="eastAsia"/>
                <w:kern w:val="0"/>
                <w:sz w:val="22"/>
                <w:szCs w:val="22"/>
              </w:rPr>
              <w:t>於官網所</w:t>
            </w:r>
            <w:proofErr w:type="gramEnd"/>
            <w:r w:rsidRPr="009D7F46">
              <w:rPr>
                <w:rFonts w:ascii="標楷體" w:eastAsia="標楷體" w:hAnsi="標楷體" w:hint="eastAsia"/>
                <w:kern w:val="0"/>
                <w:sz w:val="22"/>
                <w:szCs w:val="22"/>
              </w:rPr>
              <w:t>揭露相關資訊，內容差異頗大，有揭露亦僅有第一層投資事業，有關再轉投資至第二層以下子、孫公司等，不少為母公司持股百分之百者，公股仍具有主導權，對高階經理人</w:t>
            </w:r>
            <w:proofErr w:type="gramStart"/>
            <w:r w:rsidRPr="009D7F46">
              <w:rPr>
                <w:rFonts w:ascii="標楷體" w:eastAsia="標楷體" w:hAnsi="標楷體" w:hint="eastAsia"/>
                <w:kern w:val="0"/>
                <w:sz w:val="22"/>
                <w:szCs w:val="22"/>
              </w:rPr>
              <w:t>等均有決策</w:t>
            </w:r>
            <w:proofErr w:type="gramEnd"/>
            <w:r w:rsidRPr="009D7F46">
              <w:rPr>
                <w:rFonts w:ascii="標楷體" w:eastAsia="標楷體" w:hAnsi="標楷體" w:hint="eastAsia"/>
                <w:kern w:val="0"/>
                <w:sz w:val="22"/>
                <w:szCs w:val="22"/>
              </w:rPr>
              <w:t>權，屬於政府投資公私合營事業範疇，相關資訊</w:t>
            </w:r>
            <w:proofErr w:type="gramStart"/>
            <w:r w:rsidRPr="009D7F46">
              <w:rPr>
                <w:rFonts w:ascii="標楷體" w:eastAsia="標楷體" w:hAnsi="標楷體" w:hint="eastAsia"/>
                <w:kern w:val="0"/>
                <w:sz w:val="22"/>
                <w:szCs w:val="22"/>
              </w:rPr>
              <w:t>外界均無所</w:t>
            </w:r>
            <w:proofErr w:type="gramEnd"/>
            <w:r w:rsidRPr="009D7F46">
              <w:rPr>
                <w:rFonts w:ascii="標楷體" w:eastAsia="標楷體" w:hAnsi="標楷體" w:hint="eastAsia"/>
                <w:kern w:val="0"/>
                <w:sz w:val="22"/>
                <w:szCs w:val="22"/>
              </w:rPr>
              <w:t>知悉，易有低估政府投資事業規模現象。</w:t>
            </w:r>
            <w:proofErr w:type="gramStart"/>
            <w:r w:rsidRPr="009D7F46">
              <w:rPr>
                <w:rFonts w:ascii="標楷體" w:eastAsia="標楷體" w:hAnsi="標楷體" w:hint="eastAsia"/>
                <w:kern w:val="0"/>
                <w:sz w:val="22"/>
                <w:szCs w:val="22"/>
              </w:rPr>
              <w:t>鑑</w:t>
            </w:r>
            <w:proofErr w:type="gramEnd"/>
            <w:r w:rsidRPr="009D7F46">
              <w:rPr>
                <w:rFonts w:ascii="標楷體" w:eastAsia="標楷體" w:hAnsi="標楷體" w:hint="eastAsia"/>
                <w:kern w:val="0"/>
                <w:sz w:val="22"/>
                <w:szCs w:val="22"/>
              </w:rPr>
              <w:t>於中央政府轉投資公私合營事業，家數極多且規模不小，為利社會大眾瞭解政府轉投資事業之全貌，請行政院</w:t>
            </w:r>
            <w:proofErr w:type="gramStart"/>
            <w:r w:rsidRPr="009D7F46">
              <w:rPr>
                <w:rFonts w:ascii="標楷體" w:eastAsia="標楷體" w:hAnsi="標楷體" w:hint="eastAsia"/>
                <w:kern w:val="0"/>
                <w:sz w:val="22"/>
                <w:szCs w:val="22"/>
              </w:rPr>
              <w:t>研</w:t>
            </w:r>
            <w:proofErr w:type="gramEnd"/>
            <w:r w:rsidRPr="009D7F46">
              <w:rPr>
                <w:rFonts w:ascii="標楷體" w:eastAsia="標楷體" w:hAnsi="標楷體" w:hint="eastAsia"/>
                <w:kern w:val="0"/>
                <w:sz w:val="22"/>
                <w:szCs w:val="22"/>
              </w:rPr>
              <w:t>擬訂定各主管部會應</w:t>
            </w:r>
            <w:proofErr w:type="gramStart"/>
            <w:r w:rsidRPr="009D7F46">
              <w:rPr>
                <w:rFonts w:ascii="標楷體" w:eastAsia="標楷體" w:hAnsi="標楷體" w:hint="eastAsia"/>
                <w:kern w:val="0"/>
                <w:sz w:val="22"/>
                <w:szCs w:val="22"/>
              </w:rPr>
              <w:t>於官網公開</w:t>
            </w:r>
            <w:proofErr w:type="gramEnd"/>
            <w:r w:rsidRPr="009D7F46">
              <w:rPr>
                <w:rFonts w:ascii="標楷體" w:eastAsia="標楷體" w:hAnsi="標楷體" w:hint="eastAsia"/>
                <w:kern w:val="0"/>
                <w:sz w:val="22"/>
                <w:szCs w:val="22"/>
              </w:rPr>
              <w:t>資訊之一致標準，並適用於公股具主導權（董、總由政府指派）之再轉投資公司，衡量建立彙整資料之可行性，以相同密度監督管理，減少資訊不對稱情形，以利各主管</w:t>
            </w:r>
            <w:r w:rsidRPr="009D7F46">
              <w:rPr>
                <w:rFonts w:ascii="標楷體" w:eastAsia="標楷體" w:hAnsi="標楷體" w:hint="eastAsia"/>
                <w:kern w:val="0"/>
                <w:sz w:val="22"/>
                <w:szCs w:val="22"/>
              </w:rPr>
              <w:lastRenderedPageBreak/>
              <w:t>機關之管理及國會監督，</w:t>
            </w:r>
            <w:proofErr w:type="gramStart"/>
            <w:r w:rsidRPr="009D7F46">
              <w:rPr>
                <w:rFonts w:ascii="標楷體" w:eastAsia="標楷體" w:hAnsi="標楷體" w:hint="eastAsia"/>
                <w:kern w:val="0"/>
                <w:sz w:val="22"/>
                <w:szCs w:val="22"/>
              </w:rPr>
              <w:t>爰</w:t>
            </w:r>
            <w:proofErr w:type="gramEnd"/>
            <w:r w:rsidRPr="009D7F46">
              <w:rPr>
                <w:rFonts w:ascii="標楷體" w:eastAsia="標楷體" w:hAnsi="標楷體" w:hint="eastAsia"/>
                <w:kern w:val="0"/>
                <w:sz w:val="22"/>
                <w:szCs w:val="22"/>
              </w:rPr>
              <w:t xml:space="preserve">請行政院於6 </w:t>
            </w:r>
            <w:proofErr w:type="gramStart"/>
            <w:r w:rsidRPr="009D7F46">
              <w:rPr>
                <w:rFonts w:ascii="標楷體" w:eastAsia="標楷體" w:hAnsi="標楷體" w:hint="eastAsia"/>
                <w:kern w:val="0"/>
                <w:sz w:val="22"/>
                <w:szCs w:val="22"/>
              </w:rPr>
              <w:t>個</w:t>
            </w:r>
            <w:proofErr w:type="gramEnd"/>
            <w:r w:rsidRPr="009D7F46">
              <w:rPr>
                <w:rFonts w:ascii="標楷體" w:eastAsia="標楷體" w:hAnsi="標楷體" w:hint="eastAsia"/>
                <w:kern w:val="0"/>
                <w:sz w:val="22"/>
                <w:szCs w:val="22"/>
              </w:rPr>
              <w:t>月內向立法院各相關委員會提出書面報告</w:t>
            </w:r>
            <w:r>
              <w:rPr>
                <w:rFonts w:ascii="標楷體" w:eastAsia="標楷體" w:hAnsi="標楷體" w:hint="eastAsia"/>
                <w:kern w:val="0"/>
                <w:sz w:val="22"/>
                <w:szCs w:val="22"/>
              </w:rPr>
              <w:t>。</w:t>
            </w:r>
          </w:p>
          <w:p w:rsidR="000D017E" w:rsidRPr="00527E6B" w:rsidRDefault="000D017E" w:rsidP="009D7F46">
            <w:pPr>
              <w:pStyle w:val="aa"/>
              <w:spacing w:line="360" w:lineRule="exact"/>
              <w:ind w:leftChars="20" w:left="147" w:hangingChars="45" w:hanging="99"/>
              <w:rPr>
                <w:kern w:val="0"/>
              </w:rPr>
            </w:pPr>
          </w:p>
        </w:tc>
        <w:tc>
          <w:tcPr>
            <w:tcW w:w="4252" w:type="dxa"/>
            <w:shd w:val="clear" w:color="auto" w:fill="auto"/>
          </w:tcPr>
          <w:p w:rsidR="001B3798" w:rsidRPr="00527E6B" w:rsidRDefault="009D1F6A" w:rsidP="00E5460F">
            <w:pPr>
              <w:pStyle w:val="aa"/>
              <w:spacing w:line="360" w:lineRule="exact"/>
              <w:ind w:left="6" w:hangingChars="5" w:hanging="11"/>
            </w:pPr>
            <w:r w:rsidRPr="00802910">
              <w:rPr>
                <w:rFonts w:hint="eastAsia"/>
                <w:bCs/>
              </w:rPr>
              <w:lastRenderedPageBreak/>
              <w:t>依決議事項配合辦理。</w:t>
            </w:r>
          </w:p>
        </w:tc>
      </w:tr>
      <w:tr w:rsidR="000953E7" w:rsidRPr="00527E6B" w:rsidTr="00443CC9">
        <w:tc>
          <w:tcPr>
            <w:tcW w:w="1101" w:type="dxa"/>
            <w:shd w:val="clear" w:color="auto" w:fill="auto"/>
          </w:tcPr>
          <w:p w:rsidR="000953E7" w:rsidRPr="00527E6B" w:rsidRDefault="000953E7" w:rsidP="00603E3A">
            <w:pPr>
              <w:pStyle w:val="aa"/>
              <w:numPr>
                <w:ilvl w:val="0"/>
                <w:numId w:val="1"/>
              </w:numPr>
              <w:ind w:leftChars="0" w:firstLineChars="0"/>
              <w:jc w:val="left"/>
            </w:pPr>
          </w:p>
        </w:tc>
        <w:tc>
          <w:tcPr>
            <w:tcW w:w="4536" w:type="dxa"/>
            <w:shd w:val="clear" w:color="auto" w:fill="auto"/>
          </w:tcPr>
          <w:p w:rsidR="000953E7" w:rsidRPr="00527E6B" w:rsidRDefault="009D7F46" w:rsidP="00F35228">
            <w:pPr>
              <w:autoSpaceDE w:val="0"/>
              <w:autoSpaceDN w:val="0"/>
              <w:adjustRightInd w:val="0"/>
              <w:spacing w:line="360" w:lineRule="exact"/>
              <w:rPr>
                <w:rFonts w:ascii="標楷體" w:eastAsia="標楷體" w:hAnsi="標楷體"/>
                <w:kern w:val="0"/>
                <w:sz w:val="22"/>
                <w:szCs w:val="22"/>
              </w:rPr>
            </w:pPr>
            <w:r w:rsidRPr="009D7F46">
              <w:rPr>
                <w:rFonts w:ascii="標楷體" w:eastAsia="標楷體" w:hAnsi="標楷體" w:hint="eastAsia"/>
                <w:kern w:val="0"/>
                <w:sz w:val="22"/>
                <w:szCs w:val="22"/>
              </w:rPr>
              <w:t>依財團法人法第67條第1項及第2項規定，財團法人與該法規定不符者，應自該法施行後1年內補正，但情形特殊未能如期辦理，並報經主管機關核准延長者，不在此限，延長期間以1年為限。然該法於107年8月1日公布，並自108年2月1日施行，迄今近2年，依立法院預算中心評估報告指出，截至109年4月底止，部分政府捐助之財團法人尚未完備財團法人相關規定，例如訂定內部制度及稽核制度、投資之項目及額度、董事人數超逾15人或監察人未達2人等相關規範，</w:t>
            </w:r>
            <w:proofErr w:type="gramStart"/>
            <w:r w:rsidRPr="009D7F46">
              <w:rPr>
                <w:rFonts w:ascii="標楷體" w:eastAsia="標楷體" w:hAnsi="標楷體" w:hint="eastAsia"/>
                <w:kern w:val="0"/>
                <w:sz w:val="22"/>
                <w:szCs w:val="22"/>
              </w:rPr>
              <w:t>鑑</w:t>
            </w:r>
            <w:proofErr w:type="gramEnd"/>
            <w:r w:rsidRPr="009D7F46">
              <w:rPr>
                <w:rFonts w:ascii="標楷體" w:eastAsia="標楷體" w:hAnsi="標楷體" w:hint="eastAsia"/>
                <w:kern w:val="0"/>
                <w:sz w:val="22"/>
                <w:szCs w:val="22"/>
              </w:rPr>
              <w:t>於財團法人法賦予主管機關對政府捐助之財團法人</w:t>
            </w:r>
            <w:proofErr w:type="gramStart"/>
            <w:r w:rsidRPr="009D7F46">
              <w:rPr>
                <w:rFonts w:ascii="標楷體" w:eastAsia="標楷體" w:hAnsi="標楷體" w:hint="eastAsia"/>
                <w:kern w:val="0"/>
                <w:sz w:val="22"/>
                <w:szCs w:val="22"/>
              </w:rPr>
              <w:t>採</w:t>
            </w:r>
            <w:proofErr w:type="gramEnd"/>
            <w:r w:rsidRPr="009D7F46">
              <w:rPr>
                <w:rFonts w:ascii="標楷體" w:eastAsia="標楷體" w:hAnsi="標楷體" w:hint="eastAsia"/>
                <w:kern w:val="0"/>
                <w:sz w:val="22"/>
                <w:szCs w:val="22"/>
              </w:rPr>
              <w:t>高密度監督之權力，</w:t>
            </w:r>
            <w:proofErr w:type="gramStart"/>
            <w:r w:rsidRPr="009D7F46">
              <w:rPr>
                <w:rFonts w:ascii="標楷體" w:eastAsia="標楷體" w:hAnsi="標楷體" w:hint="eastAsia"/>
                <w:kern w:val="0"/>
                <w:sz w:val="22"/>
                <w:szCs w:val="22"/>
              </w:rPr>
              <w:t>爰</w:t>
            </w:r>
            <w:proofErr w:type="gramEnd"/>
            <w:r w:rsidRPr="009D7F46">
              <w:rPr>
                <w:rFonts w:ascii="標楷體" w:eastAsia="標楷體" w:hAnsi="標楷體" w:hint="eastAsia"/>
                <w:kern w:val="0"/>
                <w:sz w:val="22"/>
                <w:szCs w:val="22"/>
              </w:rPr>
              <w:t xml:space="preserve">請法務部加強督促各主管機關於3個月內儘速完成相關規範之訂定，及依財團法人法第56條第3項規定，政府捐助之財團法人之預算、決算書及定期查核情形，主管機關應於網站主動公開之，以利社會大眾及國會監督，並請法務部於3 </w:t>
            </w:r>
            <w:proofErr w:type="gramStart"/>
            <w:r w:rsidRPr="009D7F46">
              <w:rPr>
                <w:rFonts w:ascii="標楷體" w:eastAsia="標楷體" w:hAnsi="標楷體" w:hint="eastAsia"/>
                <w:kern w:val="0"/>
                <w:sz w:val="22"/>
                <w:szCs w:val="22"/>
              </w:rPr>
              <w:t>個</w:t>
            </w:r>
            <w:proofErr w:type="gramEnd"/>
            <w:r w:rsidRPr="009D7F46">
              <w:rPr>
                <w:rFonts w:ascii="標楷體" w:eastAsia="標楷體" w:hAnsi="標楷體" w:hint="eastAsia"/>
                <w:kern w:val="0"/>
                <w:sz w:val="22"/>
                <w:szCs w:val="22"/>
              </w:rPr>
              <w:t>月內向立法院司法及法制委員會提出書面報告</w:t>
            </w:r>
            <w:r w:rsidR="000953E7" w:rsidRPr="00527E6B">
              <w:rPr>
                <w:rFonts w:ascii="標楷體" w:eastAsia="標楷體" w:hAnsi="標楷體" w:hint="eastAsia"/>
                <w:kern w:val="0"/>
                <w:sz w:val="22"/>
                <w:szCs w:val="22"/>
              </w:rPr>
              <w:t>。</w:t>
            </w:r>
          </w:p>
          <w:p w:rsidR="00F35228" w:rsidRPr="00527E6B" w:rsidRDefault="00F35228" w:rsidP="00F35228">
            <w:pPr>
              <w:autoSpaceDE w:val="0"/>
              <w:autoSpaceDN w:val="0"/>
              <w:adjustRightInd w:val="0"/>
              <w:spacing w:line="360" w:lineRule="exact"/>
              <w:rPr>
                <w:rFonts w:ascii="標楷體" w:eastAsia="標楷體" w:hAnsi="標楷體"/>
                <w:kern w:val="0"/>
                <w:sz w:val="22"/>
                <w:szCs w:val="22"/>
              </w:rPr>
            </w:pPr>
          </w:p>
        </w:tc>
        <w:tc>
          <w:tcPr>
            <w:tcW w:w="4252" w:type="dxa"/>
            <w:shd w:val="clear" w:color="auto" w:fill="auto"/>
          </w:tcPr>
          <w:p w:rsidR="001B3798" w:rsidRPr="00D234D7" w:rsidRDefault="008409EA" w:rsidP="007D2BCF">
            <w:pPr>
              <w:pStyle w:val="aa"/>
              <w:spacing w:line="360" w:lineRule="exact"/>
              <w:ind w:leftChars="0" w:left="33" w:firstLineChars="0" w:firstLine="0"/>
              <w:rPr>
                <w:kern w:val="0"/>
              </w:rPr>
            </w:pPr>
            <w:proofErr w:type="gramStart"/>
            <w:r w:rsidRPr="00D234D7">
              <w:rPr>
                <w:rFonts w:hint="eastAsia"/>
              </w:rPr>
              <w:t>本署所</w:t>
            </w:r>
            <w:proofErr w:type="gramEnd"/>
            <w:r w:rsidRPr="00D234D7">
              <w:rPr>
                <w:rFonts w:hint="eastAsia"/>
              </w:rPr>
              <w:t>轄管財團法人中央營建技術顧問研究社、財團法人台灣建築中心、財團法人臺灣營建研究院皆已訂定內部制度及稽核制度，預算、決算書及定期查核情形皆已公開至內政部營建業務類財團法人專區，</w:t>
            </w:r>
            <w:r w:rsidR="007D2BCF" w:rsidRPr="00D234D7">
              <w:rPr>
                <w:rFonts w:hint="eastAsia"/>
              </w:rPr>
              <w:t>除財團法人台灣建築中心</w:t>
            </w:r>
            <w:r w:rsidRPr="00D234D7">
              <w:rPr>
                <w:rFonts w:hint="eastAsia"/>
              </w:rPr>
              <w:t>董事人數</w:t>
            </w:r>
            <w:r w:rsidR="007D2BCF" w:rsidRPr="00D234D7">
              <w:rPr>
                <w:rFonts w:hint="eastAsia"/>
              </w:rPr>
              <w:t>為15人至19人且</w:t>
            </w:r>
            <w:proofErr w:type="gramStart"/>
            <w:r w:rsidR="007D2BCF" w:rsidRPr="00D234D7">
              <w:rPr>
                <w:rFonts w:hint="eastAsia"/>
              </w:rPr>
              <w:t>經本署核准</w:t>
            </w:r>
            <w:proofErr w:type="gramEnd"/>
            <w:r w:rsidR="007D2BCF" w:rsidRPr="00D234D7">
              <w:rPr>
                <w:rFonts w:hint="eastAsia"/>
              </w:rPr>
              <w:t>外，其餘皆無董事</w:t>
            </w:r>
            <w:r w:rsidRPr="00D234D7">
              <w:rPr>
                <w:rFonts w:hint="eastAsia"/>
              </w:rPr>
              <w:t>超逾15人或監察人未達2人等情事，</w:t>
            </w:r>
            <w:r w:rsidR="007D2BCF" w:rsidRPr="00D234D7">
              <w:rPr>
                <w:rFonts w:hint="eastAsia"/>
              </w:rPr>
              <w:t>後續</w:t>
            </w:r>
            <w:proofErr w:type="gramStart"/>
            <w:r w:rsidRPr="00D234D7">
              <w:rPr>
                <w:rFonts w:hint="eastAsia"/>
              </w:rPr>
              <w:t>本署將研</w:t>
            </w:r>
            <w:proofErr w:type="gramEnd"/>
            <w:r w:rsidRPr="00D234D7">
              <w:rPr>
                <w:rFonts w:hint="eastAsia"/>
              </w:rPr>
              <w:t>擬</w:t>
            </w:r>
            <w:r w:rsidRPr="00D234D7">
              <w:rPr>
                <w:rFonts w:hint="eastAsia"/>
                <w:kern w:val="0"/>
              </w:rPr>
              <w:t>投資之項目及額度等相關規定。</w:t>
            </w:r>
          </w:p>
        </w:tc>
      </w:tr>
      <w:tr w:rsidR="00154BFE" w:rsidRPr="00527E6B" w:rsidTr="00443CC9">
        <w:tc>
          <w:tcPr>
            <w:tcW w:w="1101" w:type="dxa"/>
            <w:shd w:val="clear" w:color="auto" w:fill="auto"/>
          </w:tcPr>
          <w:p w:rsidR="00154BFE" w:rsidRPr="00527E6B" w:rsidRDefault="00154BFE" w:rsidP="00603E3A">
            <w:pPr>
              <w:pStyle w:val="aa"/>
              <w:numPr>
                <w:ilvl w:val="0"/>
                <w:numId w:val="1"/>
              </w:numPr>
              <w:ind w:leftChars="0" w:firstLineChars="0"/>
              <w:jc w:val="left"/>
            </w:pPr>
          </w:p>
        </w:tc>
        <w:tc>
          <w:tcPr>
            <w:tcW w:w="4536" w:type="dxa"/>
            <w:shd w:val="clear" w:color="auto" w:fill="auto"/>
          </w:tcPr>
          <w:p w:rsidR="00154BFE" w:rsidRPr="00AB141E" w:rsidRDefault="00154BFE" w:rsidP="00F35228">
            <w:pPr>
              <w:autoSpaceDE w:val="0"/>
              <w:autoSpaceDN w:val="0"/>
              <w:adjustRightInd w:val="0"/>
              <w:spacing w:line="360" w:lineRule="exact"/>
              <w:rPr>
                <w:rFonts w:ascii="標楷體" w:eastAsia="標楷體" w:hAnsi="標楷體"/>
                <w:kern w:val="0"/>
                <w:sz w:val="22"/>
                <w:szCs w:val="22"/>
              </w:rPr>
            </w:pPr>
            <w:r w:rsidRPr="00AB141E">
              <w:rPr>
                <w:rFonts w:ascii="標楷體" w:eastAsia="標楷體" w:hAnsi="標楷體" w:hint="eastAsia"/>
                <w:kern w:val="0"/>
                <w:sz w:val="22"/>
                <w:szCs w:val="22"/>
              </w:rPr>
              <w:t>有</w:t>
            </w:r>
            <w:proofErr w:type="gramStart"/>
            <w:r w:rsidRPr="00AB141E">
              <w:rPr>
                <w:rFonts w:ascii="標楷體" w:eastAsia="標楷體" w:hAnsi="標楷體" w:hint="eastAsia"/>
                <w:kern w:val="0"/>
                <w:sz w:val="22"/>
                <w:szCs w:val="22"/>
              </w:rPr>
              <w:t>鑑</w:t>
            </w:r>
            <w:proofErr w:type="gramEnd"/>
            <w:r w:rsidRPr="00AB141E">
              <w:rPr>
                <w:rFonts w:ascii="標楷體" w:eastAsia="標楷體" w:hAnsi="標楷體" w:hint="eastAsia"/>
                <w:kern w:val="0"/>
                <w:sz w:val="22"/>
                <w:szCs w:val="22"/>
              </w:rPr>
              <w:t>於行政院在未擬定相關配套措施前便推動開放山林政策，導致該政策推動近1年來，行政院所屬各部會之橫向聯繫與分工不足，山難數據不斷攀升、部落周邊環境惡化、執行單位如行政院農業委員會林務局、內政部營建署所屬各國家公園管理處、消防救難系統或地方政府等第一線公務單位疲於奔命。對此，行政院在未有效解決現況與分工時，不得再行鬆綁相關山林政策，避免無辜山友遇難死亡。自開放山林政策推動以來，根據內政部消防署統計，109年截至12月15日的</w:t>
            </w:r>
            <w:proofErr w:type="gramStart"/>
            <w:r w:rsidRPr="00AB141E">
              <w:rPr>
                <w:rFonts w:ascii="標楷體" w:eastAsia="標楷體" w:hAnsi="標楷體" w:hint="eastAsia"/>
                <w:kern w:val="0"/>
                <w:sz w:val="22"/>
                <w:szCs w:val="22"/>
              </w:rPr>
              <w:t>山難件數</w:t>
            </w:r>
            <w:proofErr w:type="gramEnd"/>
            <w:r w:rsidRPr="00AB141E">
              <w:rPr>
                <w:rFonts w:ascii="標楷體" w:eastAsia="標楷體" w:hAnsi="標楷體" w:hint="eastAsia"/>
                <w:kern w:val="0"/>
                <w:sz w:val="22"/>
                <w:szCs w:val="22"/>
              </w:rPr>
              <w:t>，已經創</w:t>
            </w:r>
            <w:r w:rsidRPr="00AB141E">
              <w:rPr>
                <w:rFonts w:ascii="標楷體" w:eastAsia="標楷體" w:hAnsi="標楷體" w:hint="eastAsia"/>
                <w:kern w:val="0"/>
                <w:sz w:val="22"/>
                <w:szCs w:val="22"/>
              </w:rPr>
              <w:lastRenderedPageBreak/>
              <w:t>下18年以來新高，將近450件，同時為108年之2倍。查行政院農業委員會林務局轄管林道81條，總長1,646公里，其中主要林道15條、274公里；次要林道35條、932公里；一般林道31條、440公里。林道皆位於台灣生態敏感地區，然行政院農業委員會林務局每年卻僅編列2億元維護預算，平均每公里養護經費不到15萬元，山區</w:t>
            </w:r>
            <w:proofErr w:type="gramStart"/>
            <w:r w:rsidRPr="00AB141E">
              <w:rPr>
                <w:rFonts w:ascii="標楷體" w:eastAsia="標楷體" w:hAnsi="標楷體" w:hint="eastAsia"/>
                <w:kern w:val="0"/>
                <w:sz w:val="22"/>
                <w:szCs w:val="22"/>
              </w:rPr>
              <w:t>林道之維管根本</w:t>
            </w:r>
            <w:proofErr w:type="gramEnd"/>
            <w:r w:rsidRPr="00AB141E">
              <w:rPr>
                <w:rFonts w:ascii="標楷體" w:eastAsia="標楷體" w:hAnsi="標楷體" w:hint="eastAsia"/>
                <w:kern w:val="0"/>
                <w:sz w:val="22"/>
                <w:szCs w:val="22"/>
              </w:rPr>
              <w:t>無法保障遊客安全。又以內政部營建</w:t>
            </w:r>
            <w:proofErr w:type="gramStart"/>
            <w:r w:rsidRPr="00AB141E">
              <w:rPr>
                <w:rFonts w:ascii="標楷體" w:eastAsia="標楷體" w:hAnsi="標楷體" w:hint="eastAsia"/>
                <w:kern w:val="0"/>
                <w:sz w:val="22"/>
                <w:szCs w:val="22"/>
              </w:rPr>
              <w:t>署之雪霸</w:t>
            </w:r>
            <w:proofErr w:type="gramEnd"/>
            <w:r w:rsidRPr="00AB141E">
              <w:rPr>
                <w:rFonts w:ascii="標楷體" w:eastAsia="標楷體" w:hAnsi="標楷體" w:hint="eastAsia"/>
                <w:kern w:val="0"/>
                <w:sz w:val="22"/>
                <w:szCs w:val="22"/>
              </w:rPr>
              <w:t>國家公園管理處轄內之大鹿林道東線為例，位於生態敏感區長達19公里之林道，近5年每年平均養護預算僅80萬元，平均1公里養護經費4萬元。</w:t>
            </w:r>
            <w:proofErr w:type="gramStart"/>
            <w:r w:rsidRPr="00AB141E">
              <w:rPr>
                <w:rFonts w:ascii="標楷體" w:eastAsia="標楷體" w:hAnsi="標楷體" w:hint="eastAsia"/>
                <w:kern w:val="0"/>
                <w:sz w:val="22"/>
                <w:szCs w:val="22"/>
              </w:rPr>
              <w:t>山難數增加</w:t>
            </w:r>
            <w:proofErr w:type="gramEnd"/>
            <w:r w:rsidRPr="00AB141E">
              <w:rPr>
                <w:rFonts w:ascii="標楷體" w:eastAsia="標楷體" w:hAnsi="標楷體" w:hint="eastAsia"/>
                <w:kern w:val="0"/>
                <w:sz w:val="22"/>
                <w:szCs w:val="22"/>
              </w:rPr>
              <w:t>，地方政府消防救災人員與經費未隨之增加，導致經常性動用原住民族部落民力參與救難，然一般民力於山區救援之保險與財產（車輛），政策皆未給予適當保障，造成爭議不斷。因遊客量暴增及</w:t>
            </w:r>
            <w:proofErr w:type="gramStart"/>
            <w:r w:rsidRPr="00AB141E">
              <w:rPr>
                <w:rFonts w:ascii="標楷體" w:eastAsia="標楷體" w:hAnsi="標楷體" w:hint="eastAsia"/>
                <w:kern w:val="0"/>
                <w:sz w:val="22"/>
                <w:szCs w:val="22"/>
              </w:rPr>
              <w:t>山難數的</w:t>
            </w:r>
            <w:proofErr w:type="gramEnd"/>
            <w:r w:rsidRPr="00AB141E">
              <w:rPr>
                <w:rFonts w:ascii="標楷體" w:eastAsia="標楷體" w:hAnsi="標楷體" w:hint="eastAsia"/>
                <w:kern w:val="0"/>
                <w:sz w:val="22"/>
                <w:szCs w:val="22"/>
              </w:rPr>
              <w:t>增加，造成通往山林之原住民族部落交通與生活嚴重困擾，山林主管與救難單位疲於奔命，在人力與經費毫無增加之狀況，推動開放山林應待政策完備，</w:t>
            </w:r>
            <w:proofErr w:type="gramStart"/>
            <w:r w:rsidRPr="00AB141E">
              <w:rPr>
                <w:rFonts w:ascii="標楷體" w:eastAsia="標楷體" w:hAnsi="標楷體" w:hint="eastAsia"/>
                <w:kern w:val="0"/>
                <w:sz w:val="22"/>
                <w:szCs w:val="22"/>
              </w:rPr>
              <w:t>爰</w:t>
            </w:r>
            <w:proofErr w:type="gramEnd"/>
            <w:r w:rsidRPr="00AB141E">
              <w:rPr>
                <w:rFonts w:ascii="標楷體" w:eastAsia="標楷體" w:hAnsi="標楷體" w:hint="eastAsia"/>
                <w:kern w:val="0"/>
                <w:sz w:val="22"/>
                <w:szCs w:val="22"/>
              </w:rPr>
              <w:t>請行政院於3個月內向立法院教育及文化、內政、經濟、交通、社會福利及衛生環境、財政委員會提出書面報告。</w:t>
            </w:r>
          </w:p>
          <w:p w:rsidR="00154BFE" w:rsidRPr="00AB141E" w:rsidRDefault="00154BFE" w:rsidP="00F35228">
            <w:pPr>
              <w:autoSpaceDE w:val="0"/>
              <w:autoSpaceDN w:val="0"/>
              <w:adjustRightInd w:val="0"/>
              <w:spacing w:line="360" w:lineRule="exact"/>
              <w:rPr>
                <w:rFonts w:ascii="標楷體" w:eastAsia="標楷體" w:hAnsi="標楷體"/>
                <w:kern w:val="0"/>
                <w:sz w:val="22"/>
                <w:szCs w:val="22"/>
              </w:rPr>
            </w:pPr>
          </w:p>
        </w:tc>
        <w:tc>
          <w:tcPr>
            <w:tcW w:w="4252" w:type="dxa"/>
            <w:shd w:val="clear" w:color="auto" w:fill="auto"/>
          </w:tcPr>
          <w:p w:rsidR="00AB4F1D" w:rsidRPr="00AB141E" w:rsidRDefault="00154BFE" w:rsidP="00AB4F1D">
            <w:pPr>
              <w:pStyle w:val="aa"/>
              <w:spacing w:line="360" w:lineRule="exact"/>
              <w:ind w:left="6" w:hangingChars="5" w:hanging="11"/>
            </w:pPr>
            <w:r w:rsidRPr="00AB141E">
              <w:rPr>
                <w:rFonts w:hint="eastAsia"/>
                <w:kern w:val="0"/>
              </w:rPr>
              <w:lastRenderedPageBreak/>
              <w:t>依決議事項配合辦理。</w:t>
            </w:r>
          </w:p>
        </w:tc>
      </w:tr>
      <w:tr w:rsidR="000A4867" w:rsidRPr="00527E6B" w:rsidTr="00443CC9">
        <w:tc>
          <w:tcPr>
            <w:tcW w:w="1101" w:type="dxa"/>
            <w:shd w:val="clear" w:color="auto" w:fill="auto"/>
          </w:tcPr>
          <w:p w:rsidR="000A4867" w:rsidRPr="00527E6B" w:rsidRDefault="000A4867" w:rsidP="00603E3A">
            <w:pPr>
              <w:pStyle w:val="aa"/>
              <w:numPr>
                <w:ilvl w:val="0"/>
                <w:numId w:val="1"/>
              </w:numPr>
              <w:ind w:leftChars="0" w:firstLineChars="0"/>
              <w:jc w:val="left"/>
            </w:pPr>
          </w:p>
        </w:tc>
        <w:tc>
          <w:tcPr>
            <w:tcW w:w="4536" w:type="dxa"/>
            <w:shd w:val="clear" w:color="auto" w:fill="auto"/>
          </w:tcPr>
          <w:p w:rsidR="000A4867" w:rsidRDefault="000A4867" w:rsidP="00F35228">
            <w:pPr>
              <w:autoSpaceDE w:val="0"/>
              <w:autoSpaceDN w:val="0"/>
              <w:adjustRightInd w:val="0"/>
              <w:spacing w:line="360" w:lineRule="exact"/>
              <w:rPr>
                <w:rFonts w:ascii="標楷體" w:eastAsia="標楷體" w:hAnsi="標楷體"/>
                <w:kern w:val="0"/>
                <w:sz w:val="22"/>
                <w:szCs w:val="22"/>
              </w:rPr>
            </w:pPr>
            <w:r w:rsidRPr="008A7AD2">
              <w:rPr>
                <w:rFonts w:ascii="標楷體" w:eastAsia="標楷體" w:hAnsi="標楷體" w:hint="eastAsia"/>
                <w:kern w:val="0"/>
                <w:sz w:val="22"/>
                <w:szCs w:val="22"/>
              </w:rPr>
              <w:t>有</w:t>
            </w:r>
            <w:proofErr w:type="gramStart"/>
            <w:r w:rsidRPr="008A7AD2">
              <w:rPr>
                <w:rFonts w:ascii="標楷體" w:eastAsia="標楷體" w:hAnsi="標楷體" w:hint="eastAsia"/>
                <w:kern w:val="0"/>
                <w:sz w:val="22"/>
                <w:szCs w:val="22"/>
              </w:rPr>
              <w:t>鑑</w:t>
            </w:r>
            <w:proofErr w:type="gramEnd"/>
            <w:r w:rsidRPr="008A7AD2">
              <w:rPr>
                <w:rFonts w:ascii="標楷體" w:eastAsia="標楷體" w:hAnsi="標楷體" w:hint="eastAsia"/>
                <w:kern w:val="0"/>
                <w:sz w:val="22"/>
                <w:szCs w:val="22"/>
              </w:rPr>
              <w:t>於我國於</w:t>
            </w:r>
            <w:proofErr w:type="gramStart"/>
            <w:r w:rsidRPr="008A7AD2">
              <w:rPr>
                <w:rFonts w:ascii="標楷體" w:eastAsia="標楷體" w:hAnsi="標楷體" w:hint="eastAsia"/>
                <w:kern w:val="0"/>
                <w:sz w:val="22"/>
                <w:szCs w:val="22"/>
              </w:rPr>
              <w:t>103</w:t>
            </w:r>
            <w:proofErr w:type="gramEnd"/>
            <w:r w:rsidRPr="008A7AD2">
              <w:rPr>
                <w:rFonts w:ascii="標楷體" w:eastAsia="標楷體" w:hAnsi="標楷體" w:hint="eastAsia"/>
                <w:kern w:val="0"/>
                <w:sz w:val="22"/>
                <w:szCs w:val="22"/>
              </w:rPr>
              <w:t>年度公布兒童權利公約施行法，明定各級政府機關執行公約保障各項兒童及少年權利規定所需之經費，應依財政狀況優先編列；然依中華民國兒童健康聯盟提供之2016年兒童健康幸福指標-臺灣與OECD國家比較，我國0至2歲兒童接受幼托服務之比例、3至5歲兒童就讀於幼兒園之比例仍較大多數OECD國家為差；目前我國幼兒園教師與教保員能量不足且薪水偏低，而對於各種幼兒園之補助不僅複雜且不公平，</w:t>
            </w:r>
            <w:proofErr w:type="gramStart"/>
            <w:r w:rsidRPr="008A7AD2">
              <w:rPr>
                <w:rFonts w:ascii="標楷體" w:eastAsia="標楷體" w:hAnsi="標楷體" w:hint="eastAsia"/>
                <w:kern w:val="0"/>
                <w:sz w:val="22"/>
                <w:szCs w:val="22"/>
              </w:rPr>
              <w:t>爰</w:t>
            </w:r>
            <w:proofErr w:type="gramEnd"/>
            <w:r w:rsidRPr="008A7AD2">
              <w:rPr>
                <w:rFonts w:ascii="標楷體" w:eastAsia="標楷體" w:hAnsi="標楷體" w:hint="eastAsia"/>
                <w:kern w:val="0"/>
                <w:sz w:val="22"/>
                <w:szCs w:val="22"/>
              </w:rPr>
              <w:t>建請政府應</w:t>
            </w:r>
            <w:proofErr w:type="gramStart"/>
            <w:r w:rsidRPr="008A7AD2">
              <w:rPr>
                <w:rFonts w:ascii="標楷體" w:eastAsia="標楷體" w:hAnsi="標楷體" w:hint="eastAsia"/>
                <w:kern w:val="0"/>
                <w:sz w:val="22"/>
                <w:szCs w:val="22"/>
              </w:rPr>
              <w:t>研</w:t>
            </w:r>
            <w:proofErr w:type="gramEnd"/>
            <w:r w:rsidRPr="008A7AD2">
              <w:rPr>
                <w:rFonts w:ascii="標楷體" w:eastAsia="標楷體" w:hAnsi="標楷體" w:hint="eastAsia"/>
                <w:kern w:val="0"/>
                <w:sz w:val="22"/>
                <w:szCs w:val="22"/>
              </w:rPr>
              <w:t>擬透過</w:t>
            </w:r>
            <w:r w:rsidRPr="008A7AD2">
              <w:rPr>
                <w:rFonts w:ascii="標楷體" w:eastAsia="標楷體" w:hAnsi="標楷體" w:hint="eastAsia"/>
                <w:kern w:val="0"/>
                <w:sz w:val="22"/>
                <w:szCs w:val="22"/>
              </w:rPr>
              <w:lastRenderedPageBreak/>
              <w:t>更公平的育兒津貼方式，並</w:t>
            </w:r>
            <w:proofErr w:type="gramStart"/>
            <w:r w:rsidRPr="008A7AD2">
              <w:rPr>
                <w:rFonts w:ascii="標楷體" w:eastAsia="標楷體" w:hAnsi="標楷體" w:hint="eastAsia"/>
                <w:kern w:val="0"/>
                <w:sz w:val="22"/>
                <w:szCs w:val="22"/>
              </w:rPr>
              <w:t>研</w:t>
            </w:r>
            <w:proofErr w:type="gramEnd"/>
            <w:r w:rsidRPr="008A7AD2">
              <w:rPr>
                <w:rFonts w:ascii="標楷體" w:eastAsia="標楷體" w:hAnsi="標楷體" w:hint="eastAsia"/>
                <w:kern w:val="0"/>
                <w:sz w:val="22"/>
                <w:szCs w:val="22"/>
              </w:rPr>
              <w:t>議儘早落實行政院宣示「私立幼兒園導師費與教保津貼</w:t>
            </w:r>
            <w:proofErr w:type="gramStart"/>
            <w:r w:rsidRPr="008A7AD2">
              <w:rPr>
                <w:rFonts w:ascii="標楷體" w:eastAsia="標楷體" w:hAnsi="標楷體" w:hint="eastAsia"/>
                <w:kern w:val="0"/>
                <w:sz w:val="22"/>
                <w:szCs w:val="22"/>
              </w:rPr>
              <w:t>每月均達3千元</w:t>
            </w:r>
            <w:proofErr w:type="gramEnd"/>
            <w:r w:rsidRPr="008A7AD2">
              <w:rPr>
                <w:rFonts w:ascii="標楷體" w:eastAsia="標楷體" w:hAnsi="標楷體" w:hint="eastAsia"/>
                <w:kern w:val="0"/>
                <w:sz w:val="22"/>
                <w:szCs w:val="22"/>
              </w:rPr>
              <w:t>」，保障幼教人員薪資，以達到家長、教師、業者、幼兒乃致國家之多贏局面</w:t>
            </w:r>
            <w:r>
              <w:rPr>
                <w:rFonts w:ascii="標楷體" w:eastAsia="標楷體" w:hAnsi="標楷體" w:hint="eastAsia"/>
                <w:kern w:val="0"/>
                <w:sz w:val="22"/>
                <w:szCs w:val="22"/>
              </w:rPr>
              <w:t>。</w:t>
            </w:r>
          </w:p>
          <w:p w:rsidR="000A4867" w:rsidRPr="00C9592A" w:rsidRDefault="000A4867" w:rsidP="00F35228">
            <w:pPr>
              <w:autoSpaceDE w:val="0"/>
              <w:autoSpaceDN w:val="0"/>
              <w:adjustRightInd w:val="0"/>
              <w:spacing w:line="360" w:lineRule="exact"/>
              <w:rPr>
                <w:rFonts w:ascii="標楷體" w:eastAsia="標楷體" w:hAnsi="標楷體"/>
                <w:kern w:val="0"/>
                <w:sz w:val="22"/>
                <w:szCs w:val="22"/>
              </w:rPr>
            </w:pPr>
          </w:p>
        </w:tc>
        <w:tc>
          <w:tcPr>
            <w:tcW w:w="4252" w:type="dxa"/>
            <w:shd w:val="clear" w:color="auto" w:fill="auto"/>
          </w:tcPr>
          <w:p w:rsidR="000A4867" w:rsidRPr="00527E6B" w:rsidRDefault="000A4867" w:rsidP="00556AB6">
            <w:pPr>
              <w:pStyle w:val="aa"/>
              <w:spacing w:line="360" w:lineRule="exact"/>
              <w:ind w:left="6" w:hangingChars="5" w:hanging="11"/>
            </w:pPr>
            <w:proofErr w:type="gramStart"/>
            <w:r w:rsidRPr="00527E6B">
              <w:rPr>
                <w:rFonts w:hint="eastAsia"/>
                <w:kern w:val="0"/>
              </w:rPr>
              <w:lastRenderedPageBreak/>
              <w:t>非本署主管</w:t>
            </w:r>
            <w:proofErr w:type="gramEnd"/>
            <w:r w:rsidRPr="00527E6B">
              <w:rPr>
                <w:rFonts w:hint="eastAsia"/>
                <w:kern w:val="0"/>
              </w:rPr>
              <w:t>業務。</w:t>
            </w:r>
          </w:p>
          <w:p w:rsidR="000A4867" w:rsidRPr="00527E6B" w:rsidRDefault="000A4867" w:rsidP="00140D38">
            <w:pPr>
              <w:pStyle w:val="aa"/>
              <w:spacing w:line="360" w:lineRule="exact"/>
              <w:ind w:left="6" w:hangingChars="5" w:hanging="11"/>
              <w:rPr>
                <w:kern w:val="0"/>
              </w:rPr>
            </w:pPr>
          </w:p>
        </w:tc>
      </w:tr>
      <w:tr w:rsidR="000A4867" w:rsidRPr="00527E6B" w:rsidTr="00443CC9">
        <w:tc>
          <w:tcPr>
            <w:tcW w:w="1101" w:type="dxa"/>
            <w:shd w:val="clear" w:color="auto" w:fill="auto"/>
          </w:tcPr>
          <w:p w:rsidR="000A4867" w:rsidRPr="00527E6B" w:rsidRDefault="000A4867" w:rsidP="00603E3A">
            <w:pPr>
              <w:pStyle w:val="aa"/>
              <w:numPr>
                <w:ilvl w:val="0"/>
                <w:numId w:val="1"/>
              </w:numPr>
              <w:ind w:leftChars="0" w:firstLineChars="0"/>
              <w:jc w:val="left"/>
            </w:pPr>
          </w:p>
        </w:tc>
        <w:tc>
          <w:tcPr>
            <w:tcW w:w="4536" w:type="dxa"/>
            <w:shd w:val="clear" w:color="auto" w:fill="auto"/>
          </w:tcPr>
          <w:p w:rsidR="000A4867" w:rsidRPr="002C72F2" w:rsidRDefault="000A4867" w:rsidP="00F35228">
            <w:pPr>
              <w:autoSpaceDE w:val="0"/>
              <w:autoSpaceDN w:val="0"/>
              <w:adjustRightInd w:val="0"/>
              <w:spacing w:line="360" w:lineRule="exact"/>
              <w:rPr>
                <w:rFonts w:ascii="標楷體" w:eastAsia="標楷體" w:hAnsi="標楷體"/>
                <w:kern w:val="0"/>
                <w:sz w:val="22"/>
                <w:szCs w:val="22"/>
              </w:rPr>
            </w:pPr>
            <w:r w:rsidRPr="002C72F2">
              <w:rPr>
                <w:rFonts w:ascii="標楷體" w:eastAsia="標楷體" w:hAnsi="標楷體" w:hint="eastAsia"/>
                <w:kern w:val="0"/>
                <w:sz w:val="22"/>
                <w:szCs w:val="22"/>
              </w:rPr>
              <w:t>國際</w:t>
            </w:r>
            <w:proofErr w:type="gramStart"/>
            <w:r w:rsidRPr="002C72F2">
              <w:rPr>
                <w:rFonts w:ascii="標楷體" w:eastAsia="標楷體" w:hAnsi="標楷體" w:hint="eastAsia"/>
                <w:kern w:val="0"/>
                <w:sz w:val="22"/>
                <w:szCs w:val="22"/>
              </w:rPr>
              <w:t>疫情升</w:t>
            </w:r>
            <w:proofErr w:type="gramEnd"/>
            <w:r w:rsidRPr="002C72F2">
              <w:rPr>
                <w:rFonts w:ascii="標楷體" w:eastAsia="標楷體" w:hAnsi="標楷體" w:hint="eastAsia"/>
                <w:kern w:val="0"/>
                <w:sz w:val="22"/>
                <w:szCs w:val="22"/>
              </w:rPr>
              <w:t>溫，中央流行</w:t>
            </w:r>
            <w:proofErr w:type="gramStart"/>
            <w:r w:rsidRPr="002C72F2">
              <w:rPr>
                <w:rFonts w:ascii="標楷體" w:eastAsia="標楷體" w:hAnsi="標楷體" w:hint="eastAsia"/>
                <w:kern w:val="0"/>
                <w:sz w:val="22"/>
                <w:szCs w:val="22"/>
              </w:rPr>
              <w:t>疫</w:t>
            </w:r>
            <w:proofErr w:type="gramEnd"/>
            <w:r w:rsidRPr="002C72F2">
              <w:rPr>
                <w:rFonts w:ascii="標楷體" w:eastAsia="標楷體" w:hAnsi="標楷體" w:hint="eastAsia"/>
                <w:kern w:val="0"/>
                <w:sz w:val="22"/>
                <w:szCs w:val="22"/>
              </w:rPr>
              <w:t>情指揮中心決定加強邊境防疫控管，110年1月15日起國人返國，除了原本要檢附的登機前3天內檢驗報告，如果不住防疫旅館、選擇居家檢疫的人，必須簽署切結書，確定一人一戶，同行者可同住，但非居家檢疫者不能同住。然而擁有多戶空屋的家庭畢竟少數，有多位家人返台的家庭，就必須求助防疫旅館，卻屢屢發生想替將回台的家人訂房，怎麼找都訂不到；更擔心如果讓家人回家住，自己跟長輩外出居住，會不會反而遭遇更高的風險。年節將至，傳統返鄉團聚的習慣，恐引起急著返台過年的國人，未找到檢疫處所就直接返台，目前出現「直接</w:t>
            </w:r>
            <w:proofErr w:type="gramStart"/>
            <w:r w:rsidRPr="002C72F2">
              <w:rPr>
                <w:rFonts w:ascii="標楷體" w:eastAsia="標楷體" w:hAnsi="標楷體" w:hint="eastAsia"/>
                <w:kern w:val="0"/>
                <w:sz w:val="22"/>
                <w:szCs w:val="22"/>
              </w:rPr>
              <w:t>衝</w:t>
            </w:r>
            <w:proofErr w:type="gramEnd"/>
            <w:r w:rsidRPr="002C72F2">
              <w:rPr>
                <w:rFonts w:ascii="標楷體" w:eastAsia="標楷體" w:hAnsi="標楷體" w:hint="eastAsia"/>
                <w:kern w:val="0"/>
                <w:sz w:val="22"/>
                <w:szCs w:val="22"/>
              </w:rPr>
              <w:t>回來」的違規事件，成為不確定因素，對防疫更是一大挑戰，顯見</w:t>
            </w:r>
            <w:proofErr w:type="gramStart"/>
            <w:r w:rsidRPr="002C72F2">
              <w:rPr>
                <w:rFonts w:ascii="標楷體" w:eastAsia="標楷體" w:hAnsi="標楷體" w:hint="eastAsia"/>
                <w:kern w:val="0"/>
                <w:sz w:val="22"/>
                <w:szCs w:val="22"/>
              </w:rPr>
              <w:t>疫情的暴衝</w:t>
            </w:r>
            <w:proofErr w:type="gramEnd"/>
            <w:r w:rsidRPr="002C72F2">
              <w:rPr>
                <w:rFonts w:ascii="標楷體" w:eastAsia="標楷體" w:hAnsi="標楷體" w:hint="eastAsia"/>
                <w:kern w:val="0"/>
                <w:sz w:val="22"/>
                <w:szCs w:val="22"/>
              </w:rPr>
              <w:t>、提升防疫等級，讓防疫旅館的需求暴增供不應求。</w:t>
            </w:r>
            <w:proofErr w:type="gramStart"/>
            <w:r w:rsidRPr="002C72F2">
              <w:rPr>
                <w:rFonts w:ascii="標楷體" w:eastAsia="標楷體" w:hAnsi="標楷體" w:hint="eastAsia"/>
                <w:kern w:val="0"/>
                <w:sz w:val="22"/>
                <w:szCs w:val="22"/>
              </w:rPr>
              <w:t>爰</w:t>
            </w:r>
            <w:proofErr w:type="gramEnd"/>
            <w:r w:rsidRPr="002C72F2">
              <w:rPr>
                <w:rFonts w:ascii="標楷體" w:eastAsia="標楷體" w:hAnsi="標楷體" w:hint="eastAsia"/>
                <w:kern w:val="0"/>
                <w:sz w:val="22"/>
                <w:szCs w:val="22"/>
              </w:rPr>
              <w:t>請衛生福利部、交通部、內政部、國防部、內政部營建署</w:t>
            </w:r>
            <w:proofErr w:type="gramStart"/>
            <w:r w:rsidRPr="002C72F2">
              <w:rPr>
                <w:rFonts w:ascii="標楷體" w:eastAsia="標楷體" w:hAnsi="標楷體" w:hint="eastAsia"/>
                <w:kern w:val="0"/>
                <w:sz w:val="22"/>
                <w:szCs w:val="22"/>
              </w:rPr>
              <w:t>等應跨部會</w:t>
            </w:r>
            <w:proofErr w:type="gramEnd"/>
            <w:r w:rsidRPr="002C72F2">
              <w:rPr>
                <w:rFonts w:ascii="標楷體" w:eastAsia="標楷體" w:hAnsi="標楷體" w:hint="eastAsia"/>
                <w:kern w:val="0"/>
                <w:sz w:val="22"/>
                <w:szCs w:val="22"/>
              </w:rPr>
              <w:t>整合，持續掌握</w:t>
            </w:r>
            <w:proofErr w:type="gramStart"/>
            <w:r w:rsidRPr="002C72F2">
              <w:rPr>
                <w:rFonts w:ascii="標楷體" w:eastAsia="標楷體" w:hAnsi="標楷體" w:hint="eastAsia"/>
                <w:kern w:val="0"/>
                <w:sz w:val="22"/>
                <w:szCs w:val="22"/>
              </w:rPr>
              <w:t>防疫旅宿及</w:t>
            </w:r>
            <w:proofErr w:type="gramEnd"/>
            <w:r w:rsidRPr="002C72F2">
              <w:rPr>
                <w:rFonts w:ascii="標楷體" w:eastAsia="標楷體" w:hAnsi="標楷體" w:hint="eastAsia"/>
                <w:kern w:val="0"/>
                <w:sz w:val="22"/>
                <w:szCs w:val="22"/>
              </w:rPr>
              <w:t>擴充檢疫場所量能，以因應返台檢疫需求。</w:t>
            </w:r>
          </w:p>
          <w:p w:rsidR="000A4867" w:rsidRPr="002C72F2" w:rsidRDefault="000A4867" w:rsidP="00F35228">
            <w:pPr>
              <w:autoSpaceDE w:val="0"/>
              <w:autoSpaceDN w:val="0"/>
              <w:adjustRightInd w:val="0"/>
              <w:spacing w:line="360" w:lineRule="exact"/>
              <w:rPr>
                <w:rFonts w:ascii="標楷體" w:eastAsia="標楷體" w:hAnsi="標楷體"/>
                <w:kern w:val="0"/>
                <w:sz w:val="22"/>
                <w:szCs w:val="22"/>
              </w:rPr>
            </w:pPr>
          </w:p>
        </w:tc>
        <w:tc>
          <w:tcPr>
            <w:tcW w:w="4252" w:type="dxa"/>
            <w:shd w:val="clear" w:color="auto" w:fill="auto"/>
          </w:tcPr>
          <w:p w:rsidR="000A4867" w:rsidRPr="002C72F2" w:rsidRDefault="000A4867" w:rsidP="00140D38">
            <w:pPr>
              <w:pStyle w:val="aa"/>
              <w:spacing w:line="360" w:lineRule="exact"/>
              <w:ind w:left="6" w:hangingChars="5" w:hanging="11"/>
              <w:rPr>
                <w:kern w:val="0"/>
              </w:rPr>
            </w:pPr>
            <w:r w:rsidRPr="002C72F2">
              <w:rPr>
                <w:rFonts w:hint="eastAsia"/>
                <w:kern w:val="0"/>
              </w:rPr>
              <w:t>依決議事項辦理。</w:t>
            </w:r>
          </w:p>
        </w:tc>
      </w:tr>
      <w:tr w:rsidR="000A4867" w:rsidRPr="00527E6B" w:rsidTr="00443CC9">
        <w:tc>
          <w:tcPr>
            <w:tcW w:w="1101" w:type="dxa"/>
            <w:shd w:val="clear" w:color="auto" w:fill="auto"/>
          </w:tcPr>
          <w:p w:rsidR="000A4867" w:rsidRPr="00527E6B" w:rsidRDefault="000A4867" w:rsidP="00603E3A">
            <w:pPr>
              <w:pStyle w:val="aa"/>
              <w:numPr>
                <w:ilvl w:val="0"/>
                <w:numId w:val="1"/>
              </w:numPr>
              <w:ind w:leftChars="0" w:firstLineChars="0"/>
              <w:jc w:val="left"/>
            </w:pPr>
          </w:p>
        </w:tc>
        <w:tc>
          <w:tcPr>
            <w:tcW w:w="4536" w:type="dxa"/>
            <w:shd w:val="clear" w:color="auto" w:fill="auto"/>
          </w:tcPr>
          <w:p w:rsidR="000A4867" w:rsidRDefault="000A4867" w:rsidP="00F35228">
            <w:pPr>
              <w:autoSpaceDE w:val="0"/>
              <w:autoSpaceDN w:val="0"/>
              <w:adjustRightInd w:val="0"/>
              <w:spacing w:line="360" w:lineRule="exact"/>
              <w:rPr>
                <w:rFonts w:ascii="標楷體" w:eastAsia="標楷體" w:hAnsi="標楷體"/>
                <w:kern w:val="0"/>
                <w:sz w:val="22"/>
                <w:szCs w:val="22"/>
              </w:rPr>
            </w:pPr>
            <w:r w:rsidRPr="008A7AD2">
              <w:rPr>
                <w:rFonts w:ascii="標楷體" w:eastAsia="標楷體" w:hAnsi="標楷體" w:hint="eastAsia"/>
                <w:kern w:val="0"/>
                <w:sz w:val="22"/>
                <w:szCs w:val="22"/>
              </w:rPr>
              <w:t>有</w:t>
            </w:r>
            <w:proofErr w:type="gramStart"/>
            <w:r w:rsidRPr="008A7AD2">
              <w:rPr>
                <w:rFonts w:ascii="標楷體" w:eastAsia="標楷體" w:hAnsi="標楷體" w:hint="eastAsia"/>
                <w:kern w:val="0"/>
                <w:sz w:val="22"/>
                <w:szCs w:val="22"/>
              </w:rPr>
              <w:t>鑑</w:t>
            </w:r>
            <w:proofErr w:type="gramEnd"/>
            <w:r w:rsidRPr="008A7AD2">
              <w:rPr>
                <w:rFonts w:ascii="標楷體" w:eastAsia="標楷體" w:hAnsi="標楷體" w:hint="eastAsia"/>
                <w:kern w:val="0"/>
                <w:sz w:val="22"/>
                <w:szCs w:val="22"/>
              </w:rPr>
              <w:t>於國內年輕教授在高教與技職領域中，竭盡心力投入技術研發、基礎科學與產學研究等領域，然而在現今</w:t>
            </w:r>
            <w:proofErr w:type="gramStart"/>
            <w:r w:rsidRPr="008A7AD2">
              <w:rPr>
                <w:rFonts w:ascii="標楷體" w:eastAsia="標楷體" w:hAnsi="標楷體" w:hint="eastAsia"/>
                <w:kern w:val="0"/>
                <w:sz w:val="22"/>
                <w:szCs w:val="22"/>
              </w:rPr>
              <w:t>科技部與教育部</w:t>
            </w:r>
            <w:proofErr w:type="gramEnd"/>
            <w:r w:rsidRPr="008A7AD2">
              <w:rPr>
                <w:rFonts w:ascii="標楷體" w:eastAsia="標楷體" w:hAnsi="標楷體" w:hint="eastAsia"/>
                <w:kern w:val="0"/>
                <w:sz w:val="22"/>
                <w:szCs w:val="22"/>
              </w:rPr>
              <w:t>審查教授研究計畫提供補助經費評選時，未能</w:t>
            </w:r>
            <w:proofErr w:type="gramStart"/>
            <w:r w:rsidRPr="008A7AD2">
              <w:rPr>
                <w:rFonts w:ascii="標楷體" w:eastAsia="標楷體" w:hAnsi="標楷體" w:hint="eastAsia"/>
                <w:kern w:val="0"/>
                <w:sz w:val="22"/>
                <w:szCs w:val="22"/>
              </w:rPr>
              <w:t>妥</w:t>
            </w:r>
            <w:proofErr w:type="gramEnd"/>
            <w:r w:rsidRPr="008A7AD2">
              <w:rPr>
                <w:rFonts w:ascii="標楷體" w:eastAsia="標楷體" w:hAnsi="標楷體" w:hint="eastAsia"/>
                <w:kern w:val="0"/>
                <w:sz w:val="22"/>
                <w:szCs w:val="22"/>
              </w:rPr>
              <w:t>適合理分配。</w:t>
            </w:r>
            <w:proofErr w:type="gramStart"/>
            <w:r w:rsidRPr="008A7AD2">
              <w:rPr>
                <w:rFonts w:ascii="標楷體" w:eastAsia="標楷體" w:hAnsi="標楷體" w:hint="eastAsia"/>
                <w:kern w:val="0"/>
                <w:sz w:val="22"/>
                <w:szCs w:val="22"/>
              </w:rPr>
              <w:t>爰</w:t>
            </w:r>
            <w:proofErr w:type="gramEnd"/>
            <w:r w:rsidRPr="008A7AD2">
              <w:rPr>
                <w:rFonts w:ascii="標楷體" w:eastAsia="標楷體" w:hAnsi="標楷體" w:hint="eastAsia"/>
                <w:kern w:val="0"/>
                <w:sz w:val="22"/>
                <w:szCs w:val="22"/>
              </w:rPr>
              <w:t>要求教育部對於高教與技職體系中，助理教授所提出之申請計畫與經費，應占整體受獎補助預算中至少達30%比率，以鼓勵年輕與傑出之助理教授人才能有公平之競爭機會。另科技部補助計畫應至少提升10%，並於3個月內</w:t>
            </w:r>
            <w:r w:rsidRPr="008A7AD2">
              <w:rPr>
                <w:rFonts w:ascii="標楷體" w:eastAsia="標楷體" w:hAnsi="標楷體" w:hint="eastAsia"/>
                <w:kern w:val="0"/>
                <w:sz w:val="22"/>
                <w:szCs w:val="22"/>
              </w:rPr>
              <w:lastRenderedPageBreak/>
              <w:t>向立法院教育及文化委員會提出書面報告</w:t>
            </w:r>
            <w:r>
              <w:rPr>
                <w:rFonts w:ascii="標楷體" w:eastAsia="標楷體" w:hAnsi="標楷體" w:hint="eastAsia"/>
                <w:kern w:val="0"/>
                <w:sz w:val="22"/>
                <w:szCs w:val="22"/>
              </w:rPr>
              <w:t>。</w:t>
            </w:r>
          </w:p>
          <w:p w:rsidR="000A4867" w:rsidRPr="008A7AD2" w:rsidRDefault="000A4867" w:rsidP="00F35228">
            <w:pPr>
              <w:autoSpaceDE w:val="0"/>
              <w:autoSpaceDN w:val="0"/>
              <w:adjustRightInd w:val="0"/>
              <w:spacing w:line="360" w:lineRule="exact"/>
              <w:rPr>
                <w:rFonts w:ascii="標楷體" w:eastAsia="標楷體" w:hAnsi="標楷體"/>
                <w:kern w:val="0"/>
                <w:sz w:val="22"/>
                <w:szCs w:val="22"/>
              </w:rPr>
            </w:pPr>
          </w:p>
        </w:tc>
        <w:tc>
          <w:tcPr>
            <w:tcW w:w="4252" w:type="dxa"/>
            <w:shd w:val="clear" w:color="auto" w:fill="auto"/>
          </w:tcPr>
          <w:p w:rsidR="000A4867" w:rsidRPr="00527E6B" w:rsidRDefault="000A4867" w:rsidP="009D6D15">
            <w:pPr>
              <w:pStyle w:val="aa"/>
              <w:spacing w:line="360" w:lineRule="exact"/>
              <w:ind w:left="6" w:hangingChars="5" w:hanging="11"/>
            </w:pPr>
            <w:proofErr w:type="gramStart"/>
            <w:r w:rsidRPr="00527E6B">
              <w:rPr>
                <w:rFonts w:hint="eastAsia"/>
                <w:kern w:val="0"/>
              </w:rPr>
              <w:lastRenderedPageBreak/>
              <w:t>非本署主管</w:t>
            </w:r>
            <w:proofErr w:type="gramEnd"/>
            <w:r w:rsidRPr="00527E6B">
              <w:rPr>
                <w:rFonts w:hint="eastAsia"/>
                <w:kern w:val="0"/>
              </w:rPr>
              <w:t>業務。</w:t>
            </w:r>
          </w:p>
          <w:p w:rsidR="000A4867" w:rsidRPr="00527E6B" w:rsidRDefault="000A4867" w:rsidP="00140D38">
            <w:pPr>
              <w:pStyle w:val="aa"/>
              <w:spacing w:line="360" w:lineRule="exact"/>
              <w:ind w:left="6" w:hangingChars="5" w:hanging="11"/>
              <w:rPr>
                <w:kern w:val="0"/>
              </w:rPr>
            </w:pPr>
          </w:p>
        </w:tc>
      </w:tr>
      <w:tr w:rsidR="000A4867" w:rsidRPr="00527E6B" w:rsidTr="00443CC9">
        <w:tc>
          <w:tcPr>
            <w:tcW w:w="1101" w:type="dxa"/>
            <w:shd w:val="clear" w:color="auto" w:fill="auto"/>
          </w:tcPr>
          <w:p w:rsidR="000A4867" w:rsidRPr="00527E6B" w:rsidRDefault="000A4867" w:rsidP="00603E3A">
            <w:pPr>
              <w:pStyle w:val="aa"/>
              <w:numPr>
                <w:ilvl w:val="0"/>
                <w:numId w:val="1"/>
              </w:numPr>
              <w:ind w:leftChars="0" w:firstLineChars="0"/>
              <w:jc w:val="left"/>
            </w:pPr>
          </w:p>
        </w:tc>
        <w:tc>
          <w:tcPr>
            <w:tcW w:w="4536" w:type="dxa"/>
            <w:shd w:val="clear" w:color="auto" w:fill="auto"/>
          </w:tcPr>
          <w:p w:rsidR="000A4867" w:rsidRDefault="000A4867" w:rsidP="00F35228">
            <w:pPr>
              <w:autoSpaceDE w:val="0"/>
              <w:autoSpaceDN w:val="0"/>
              <w:adjustRightInd w:val="0"/>
              <w:spacing w:line="360" w:lineRule="exact"/>
              <w:rPr>
                <w:rFonts w:ascii="標楷體" w:eastAsia="標楷體" w:hAnsi="標楷體"/>
                <w:kern w:val="0"/>
                <w:sz w:val="22"/>
                <w:szCs w:val="22"/>
              </w:rPr>
            </w:pPr>
            <w:r w:rsidRPr="008A7AD2">
              <w:rPr>
                <w:rFonts w:ascii="標楷體" w:eastAsia="標楷體" w:hAnsi="標楷體" w:hint="eastAsia"/>
                <w:kern w:val="0"/>
                <w:sz w:val="22"/>
                <w:szCs w:val="22"/>
              </w:rPr>
              <w:t>依據文化基本法第26條，</w:t>
            </w:r>
            <w:proofErr w:type="gramStart"/>
            <w:r w:rsidRPr="008A7AD2">
              <w:rPr>
                <w:rFonts w:ascii="標楷體" w:eastAsia="標楷體" w:hAnsi="標楷體" w:hint="eastAsia"/>
                <w:kern w:val="0"/>
                <w:sz w:val="22"/>
                <w:szCs w:val="22"/>
              </w:rPr>
              <w:t>文化部於108年11月</w:t>
            </w:r>
            <w:proofErr w:type="gramEnd"/>
            <w:r w:rsidRPr="008A7AD2">
              <w:rPr>
                <w:rFonts w:ascii="標楷體" w:eastAsia="標楷體" w:hAnsi="標楷體" w:hint="eastAsia"/>
                <w:kern w:val="0"/>
                <w:sz w:val="22"/>
                <w:szCs w:val="22"/>
              </w:rPr>
              <w:t>發布施行文化藝術採購辦法，規範機關採購文化藝術作品、藝文創作展演與研究、出版或相關藝文服務等，應優先適用上開辦法。為維護文化藝術價值、保障文化與藝術工作者權益及促進文化藝術事業發展，請各單位包含政府機關（構）、公立學校、公營事業、政府所屬行政法人及財團法人進行藝文採購時，應以「與創作者共有共享著作財產權」為原則，且不應再強制要求創作者放棄行使著作人格權，</w:t>
            </w:r>
            <w:proofErr w:type="gramStart"/>
            <w:r w:rsidRPr="008A7AD2">
              <w:rPr>
                <w:rFonts w:ascii="標楷體" w:eastAsia="標楷體" w:hAnsi="標楷體" w:hint="eastAsia"/>
                <w:kern w:val="0"/>
                <w:sz w:val="22"/>
                <w:szCs w:val="22"/>
              </w:rPr>
              <w:t>此外，</w:t>
            </w:r>
            <w:proofErr w:type="gramEnd"/>
            <w:r w:rsidRPr="008A7AD2">
              <w:rPr>
                <w:rFonts w:ascii="標楷體" w:eastAsia="標楷體" w:hAnsi="標楷體" w:hint="eastAsia"/>
                <w:kern w:val="0"/>
                <w:sz w:val="22"/>
                <w:szCs w:val="22"/>
              </w:rPr>
              <w:t>應針對第一線採購人員進行文化藝術採購作業訓練及觀念宣導，以保障創作者之智慧財產權。</w:t>
            </w:r>
          </w:p>
          <w:p w:rsidR="000A4867" w:rsidRPr="008A7AD2" w:rsidRDefault="000A4867" w:rsidP="00F35228">
            <w:pPr>
              <w:autoSpaceDE w:val="0"/>
              <w:autoSpaceDN w:val="0"/>
              <w:adjustRightInd w:val="0"/>
              <w:spacing w:line="360" w:lineRule="exact"/>
              <w:rPr>
                <w:rFonts w:ascii="標楷體" w:eastAsia="標楷體" w:hAnsi="標楷體"/>
                <w:kern w:val="0"/>
                <w:sz w:val="22"/>
                <w:szCs w:val="22"/>
              </w:rPr>
            </w:pPr>
          </w:p>
        </w:tc>
        <w:tc>
          <w:tcPr>
            <w:tcW w:w="4252" w:type="dxa"/>
            <w:shd w:val="clear" w:color="auto" w:fill="auto"/>
          </w:tcPr>
          <w:p w:rsidR="005C31F8" w:rsidRDefault="005C31F8" w:rsidP="005C31F8">
            <w:pPr>
              <w:pStyle w:val="aa"/>
              <w:spacing w:line="360" w:lineRule="exact"/>
              <w:ind w:leftChars="0" w:firstLineChars="0"/>
            </w:pPr>
            <w:r w:rsidRPr="00802910">
              <w:rPr>
                <w:rFonts w:hint="eastAsia"/>
                <w:bCs/>
              </w:rPr>
              <w:t>依決議事項辦理。</w:t>
            </w:r>
          </w:p>
          <w:p w:rsidR="000A4867" w:rsidRPr="00527E6B" w:rsidRDefault="000A4867" w:rsidP="00872EB6">
            <w:pPr>
              <w:pStyle w:val="aa"/>
              <w:spacing w:line="360" w:lineRule="exact"/>
              <w:ind w:leftChars="-165" w:left="-297" w:hangingChars="45" w:hanging="99"/>
              <w:rPr>
                <w:kern w:val="0"/>
              </w:rPr>
            </w:pPr>
          </w:p>
        </w:tc>
      </w:tr>
      <w:tr w:rsidR="000A4867" w:rsidRPr="00527E6B" w:rsidTr="00443CC9">
        <w:tc>
          <w:tcPr>
            <w:tcW w:w="1101" w:type="dxa"/>
            <w:shd w:val="clear" w:color="auto" w:fill="auto"/>
          </w:tcPr>
          <w:p w:rsidR="000A4867" w:rsidRPr="00527E6B" w:rsidRDefault="000A4867" w:rsidP="00603E3A">
            <w:pPr>
              <w:pStyle w:val="aa"/>
              <w:numPr>
                <w:ilvl w:val="0"/>
                <w:numId w:val="1"/>
              </w:numPr>
              <w:ind w:leftChars="0" w:firstLineChars="0"/>
              <w:jc w:val="left"/>
            </w:pPr>
          </w:p>
        </w:tc>
        <w:tc>
          <w:tcPr>
            <w:tcW w:w="4536" w:type="dxa"/>
            <w:shd w:val="clear" w:color="auto" w:fill="auto"/>
          </w:tcPr>
          <w:p w:rsidR="000A4867" w:rsidRDefault="000A4867" w:rsidP="00F35228">
            <w:pPr>
              <w:autoSpaceDE w:val="0"/>
              <w:autoSpaceDN w:val="0"/>
              <w:adjustRightInd w:val="0"/>
              <w:spacing w:line="360" w:lineRule="exact"/>
              <w:rPr>
                <w:rFonts w:ascii="標楷體" w:eastAsia="標楷體" w:hAnsi="標楷體"/>
                <w:kern w:val="0"/>
                <w:sz w:val="22"/>
                <w:szCs w:val="22"/>
              </w:rPr>
            </w:pPr>
            <w:proofErr w:type="gramStart"/>
            <w:r w:rsidRPr="00872EB6">
              <w:rPr>
                <w:rFonts w:ascii="標楷體" w:eastAsia="標楷體" w:hAnsi="標楷體" w:hint="eastAsia"/>
                <w:kern w:val="0"/>
                <w:sz w:val="22"/>
                <w:szCs w:val="22"/>
              </w:rPr>
              <w:t>110</w:t>
            </w:r>
            <w:proofErr w:type="gramEnd"/>
            <w:r w:rsidRPr="00872EB6">
              <w:rPr>
                <w:rFonts w:ascii="標楷體" w:eastAsia="標楷體" w:hAnsi="標楷體" w:hint="eastAsia"/>
                <w:kern w:val="0"/>
                <w:sz w:val="22"/>
                <w:szCs w:val="22"/>
              </w:rPr>
              <w:t>年度中央政府總預算案中，各級機關、部會、單位預算編列設備資訊採購經費，進行各類如電腦設備、網路設備、無人機、虛擬設備、及其他各類電子資通訊設備採購時，為維護</w:t>
            </w:r>
            <w:proofErr w:type="gramStart"/>
            <w:r w:rsidRPr="00872EB6">
              <w:rPr>
                <w:rFonts w:ascii="標楷體" w:eastAsia="標楷體" w:hAnsi="標楷體" w:hint="eastAsia"/>
                <w:kern w:val="0"/>
                <w:sz w:val="22"/>
                <w:szCs w:val="22"/>
              </w:rPr>
              <w:t>我國資安安全</w:t>
            </w:r>
            <w:proofErr w:type="gramEnd"/>
            <w:r w:rsidRPr="00872EB6">
              <w:rPr>
                <w:rFonts w:ascii="標楷體" w:eastAsia="標楷體" w:hAnsi="標楷體" w:hint="eastAsia"/>
                <w:kern w:val="0"/>
                <w:sz w:val="22"/>
                <w:szCs w:val="22"/>
              </w:rPr>
              <w:t>，實不應採購中國廠商或由中國所實質控制廠商品牌之設備。</w:t>
            </w:r>
            <w:proofErr w:type="gramStart"/>
            <w:r w:rsidRPr="00872EB6">
              <w:rPr>
                <w:rFonts w:ascii="標楷體" w:eastAsia="標楷體" w:hAnsi="標楷體" w:hint="eastAsia"/>
                <w:kern w:val="0"/>
                <w:sz w:val="22"/>
                <w:szCs w:val="22"/>
              </w:rPr>
              <w:t>惟</w:t>
            </w:r>
            <w:proofErr w:type="gramEnd"/>
            <w:r w:rsidRPr="00872EB6">
              <w:rPr>
                <w:rFonts w:ascii="標楷體" w:eastAsia="標楷體" w:hAnsi="標楷體" w:hint="eastAsia"/>
                <w:kern w:val="0"/>
                <w:sz w:val="22"/>
                <w:szCs w:val="22"/>
              </w:rPr>
              <w:t>立法院於第9屆處理行政院預算解凍案時，曾附帶決議要求行政院應公布危害國家資通安全廠商清單，然迄今未見行政院公布該清單。而危害國家資通安全廠商清單</w:t>
            </w:r>
            <w:proofErr w:type="gramStart"/>
            <w:r w:rsidRPr="00872EB6">
              <w:rPr>
                <w:rFonts w:ascii="標楷體" w:eastAsia="標楷體" w:hAnsi="標楷體" w:hint="eastAsia"/>
                <w:kern w:val="0"/>
                <w:sz w:val="22"/>
                <w:szCs w:val="22"/>
              </w:rPr>
              <w:t>攸</w:t>
            </w:r>
            <w:proofErr w:type="gramEnd"/>
            <w:r w:rsidRPr="00872EB6">
              <w:rPr>
                <w:rFonts w:ascii="標楷體" w:eastAsia="標楷體" w:hAnsi="標楷體" w:hint="eastAsia"/>
                <w:kern w:val="0"/>
                <w:sz w:val="22"/>
                <w:szCs w:val="22"/>
              </w:rPr>
              <w:t>關我國5G資訊建設及設備採用，政府應正視我國</w:t>
            </w:r>
            <w:proofErr w:type="gramStart"/>
            <w:r w:rsidRPr="00872EB6">
              <w:rPr>
                <w:rFonts w:ascii="標楷體" w:eastAsia="標楷體" w:hAnsi="標楷體" w:hint="eastAsia"/>
                <w:kern w:val="0"/>
                <w:sz w:val="22"/>
                <w:szCs w:val="22"/>
              </w:rPr>
              <w:t>國</w:t>
            </w:r>
            <w:proofErr w:type="gramEnd"/>
            <w:r w:rsidRPr="00872EB6">
              <w:rPr>
                <w:rFonts w:ascii="標楷體" w:eastAsia="標楷體" w:hAnsi="標楷體" w:hint="eastAsia"/>
                <w:kern w:val="0"/>
                <w:sz w:val="22"/>
                <w:szCs w:val="22"/>
              </w:rPr>
              <w:t>安</w:t>
            </w:r>
            <w:proofErr w:type="gramStart"/>
            <w:r w:rsidRPr="00872EB6">
              <w:rPr>
                <w:rFonts w:ascii="標楷體" w:eastAsia="標楷體" w:hAnsi="標楷體" w:hint="eastAsia"/>
                <w:kern w:val="0"/>
                <w:sz w:val="22"/>
                <w:szCs w:val="22"/>
              </w:rPr>
              <w:t>層級資安事件</w:t>
            </w:r>
            <w:proofErr w:type="gramEnd"/>
            <w:r w:rsidRPr="00872EB6">
              <w:rPr>
                <w:rFonts w:ascii="標楷體" w:eastAsia="標楷體" w:hAnsi="標楷體" w:hint="eastAsia"/>
                <w:kern w:val="0"/>
                <w:sz w:val="22"/>
                <w:szCs w:val="22"/>
              </w:rPr>
              <w:t>頻生之嚴重性，採取積極之作為。</w:t>
            </w:r>
            <w:proofErr w:type="gramStart"/>
            <w:r w:rsidRPr="00872EB6">
              <w:rPr>
                <w:rFonts w:ascii="標楷體" w:eastAsia="標楷體" w:hAnsi="標楷體" w:hint="eastAsia"/>
                <w:kern w:val="0"/>
                <w:sz w:val="22"/>
                <w:szCs w:val="22"/>
              </w:rPr>
              <w:t>爰</w:t>
            </w:r>
            <w:proofErr w:type="gramEnd"/>
            <w:r w:rsidRPr="00872EB6">
              <w:rPr>
                <w:rFonts w:ascii="標楷體" w:eastAsia="標楷體" w:hAnsi="標楷體" w:hint="eastAsia"/>
                <w:kern w:val="0"/>
                <w:sz w:val="22"/>
                <w:szCs w:val="22"/>
              </w:rPr>
              <w:t>要求行政院確實盤點各級機關現行使用情形，並於110年底前</w:t>
            </w:r>
            <w:proofErr w:type="gramStart"/>
            <w:r w:rsidRPr="00872EB6">
              <w:rPr>
                <w:rFonts w:ascii="標楷體" w:eastAsia="標楷體" w:hAnsi="標楷體" w:hint="eastAsia"/>
                <w:kern w:val="0"/>
                <w:sz w:val="22"/>
                <w:szCs w:val="22"/>
              </w:rPr>
              <w:t>汰</w:t>
            </w:r>
            <w:proofErr w:type="gramEnd"/>
            <w:r w:rsidRPr="00872EB6">
              <w:rPr>
                <w:rFonts w:ascii="標楷體" w:eastAsia="標楷體" w:hAnsi="標楷體" w:hint="eastAsia"/>
                <w:kern w:val="0"/>
                <w:sz w:val="22"/>
                <w:szCs w:val="22"/>
              </w:rPr>
              <w:t>換，各項採購不得採購中國品牌或中國所實質控制廠商品牌之設備，並應於採購驗收時，嚴格把關，並於3個月內向立法院各相關委員會提出書面報告。</w:t>
            </w:r>
          </w:p>
          <w:p w:rsidR="00362EAD" w:rsidRPr="00872EB6" w:rsidRDefault="00362EAD" w:rsidP="00F35228">
            <w:pPr>
              <w:autoSpaceDE w:val="0"/>
              <w:autoSpaceDN w:val="0"/>
              <w:adjustRightInd w:val="0"/>
              <w:spacing w:line="360" w:lineRule="exact"/>
              <w:rPr>
                <w:rFonts w:ascii="標楷體" w:eastAsia="標楷體" w:hAnsi="標楷體"/>
                <w:kern w:val="0"/>
                <w:sz w:val="22"/>
                <w:szCs w:val="22"/>
              </w:rPr>
            </w:pPr>
          </w:p>
        </w:tc>
        <w:tc>
          <w:tcPr>
            <w:tcW w:w="4252" w:type="dxa"/>
            <w:shd w:val="clear" w:color="auto" w:fill="auto"/>
          </w:tcPr>
          <w:p w:rsidR="005C31F8" w:rsidRDefault="005C31F8" w:rsidP="005C31F8">
            <w:pPr>
              <w:pStyle w:val="aa"/>
              <w:spacing w:line="360" w:lineRule="exact"/>
              <w:ind w:leftChars="0" w:firstLineChars="0"/>
            </w:pPr>
            <w:r w:rsidRPr="00802910">
              <w:rPr>
                <w:rFonts w:hint="eastAsia"/>
                <w:bCs/>
              </w:rPr>
              <w:t>依決議事項配合辦理。</w:t>
            </w:r>
          </w:p>
          <w:p w:rsidR="000A4867" w:rsidRPr="00872EB6" w:rsidRDefault="000A4867" w:rsidP="00872EB6">
            <w:pPr>
              <w:pStyle w:val="aa"/>
              <w:spacing w:line="360" w:lineRule="exact"/>
              <w:ind w:leftChars="-165" w:left="-297" w:hangingChars="45" w:hanging="99"/>
              <w:rPr>
                <w:kern w:val="0"/>
              </w:rPr>
            </w:pPr>
          </w:p>
        </w:tc>
      </w:tr>
      <w:tr w:rsidR="000A4867" w:rsidRPr="00527E6B" w:rsidTr="00443CC9">
        <w:tc>
          <w:tcPr>
            <w:tcW w:w="1101" w:type="dxa"/>
            <w:shd w:val="clear" w:color="auto" w:fill="auto"/>
          </w:tcPr>
          <w:p w:rsidR="000A4867" w:rsidRPr="00527E6B" w:rsidRDefault="000A4867" w:rsidP="00603E3A">
            <w:pPr>
              <w:pStyle w:val="aa"/>
              <w:numPr>
                <w:ilvl w:val="0"/>
                <w:numId w:val="1"/>
              </w:numPr>
              <w:ind w:leftChars="0" w:firstLineChars="0"/>
              <w:jc w:val="left"/>
            </w:pPr>
          </w:p>
        </w:tc>
        <w:tc>
          <w:tcPr>
            <w:tcW w:w="4536" w:type="dxa"/>
            <w:shd w:val="clear" w:color="auto" w:fill="auto"/>
          </w:tcPr>
          <w:p w:rsidR="000A4867" w:rsidRPr="00246097" w:rsidRDefault="000A4867" w:rsidP="00F35228">
            <w:pPr>
              <w:autoSpaceDE w:val="0"/>
              <w:autoSpaceDN w:val="0"/>
              <w:adjustRightInd w:val="0"/>
              <w:spacing w:line="360" w:lineRule="exact"/>
              <w:rPr>
                <w:rFonts w:ascii="標楷體" w:eastAsia="標楷體" w:hAnsi="標楷體"/>
                <w:kern w:val="0"/>
                <w:sz w:val="22"/>
                <w:szCs w:val="22"/>
              </w:rPr>
            </w:pPr>
            <w:r w:rsidRPr="00246097">
              <w:rPr>
                <w:rFonts w:ascii="標楷體" w:eastAsia="標楷體" w:hAnsi="標楷體" w:hint="eastAsia"/>
                <w:kern w:val="0"/>
                <w:sz w:val="22"/>
                <w:szCs w:val="22"/>
              </w:rPr>
              <w:t>有</w:t>
            </w:r>
            <w:proofErr w:type="gramStart"/>
            <w:r w:rsidRPr="00246097">
              <w:rPr>
                <w:rFonts w:ascii="標楷體" w:eastAsia="標楷體" w:hAnsi="標楷體" w:hint="eastAsia"/>
                <w:kern w:val="0"/>
                <w:sz w:val="22"/>
                <w:szCs w:val="22"/>
              </w:rPr>
              <w:t>鑑</w:t>
            </w:r>
            <w:proofErr w:type="gramEnd"/>
            <w:r w:rsidRPr="00246097">
              <w:rPr>
                <w:rFonts w:ascii="標楷體" w:eastAsia="標楷體" w:hAnsi="標楷體" w:hint="eastAsia"/>
                <w:kern w:val="0"/>
                <w:sz w:val="22"/>
                <w:szCs w:val="22"/>
              </w:rPr>
              <w:t>於近期立法院審查各項法案時，各目的事業</w:t>
            </w:r>
            <w:proofErr w:type="gramStart"/>
            <w:r w:rsidRPr="00246097">
              <w:rPr>
                <w:rFonts w:ascii="標楷體" w:eastAsia="標楷體" w:hAnsi="標楷體" w:hint="eastAsia"/>
                <w:kern w:val="0"/>
                <w:sz w:val="22"/>
                <w:szCs w:val="22"/>
              </w:rPr>
              <w:t>主管機關均未依據</w:t>
            </w:r>
            <w:proofErr w:type="gramEnd"/>
            <w:r w:rsidRPr="00246097">
              <w:rPr>
                <w:rFonts w:ascii="標楷體" w:eastAsia="標楷體" w:hAnsi="標楷體" w:hint="eastAsia"/>
                <w:kern w:val="0"/>
                <w:sz w:val="22"/>
                <w:szCs w:val="22"/>
              </w:rPr>
              <w:t>納稅者權利保護法第6條之規定：「…租稅優惠之擬訂，應舉行公聽會並提出稅式支出評估」，與納稅者權利保護法施行細則第4條規定：「業務主管機關</w:t>
            </w:r>
            <w:proofErr w:type="gramStart"/>
            <w:r w:rsidRPr="00246097">
              <w:rPr>
                <w:rFonts w:ascii="標楷體" w:eastAsia="標楷體" w:hAnsi="標楷體" w:hint="eastAsia"/>
                <w:kern w:val="0"/>
                <w:sz w:val="22"/>
                <w:szCs w:val="22"/>
              </w:rPr>
              <w:t>研擬稅式</w:t>
            </w:r>
            <w:proofErr w:type="gramEnd"/>
            <w:r w:rsidRPr="00246097">
              <w:rPr>
                <w:rFonts w:ascii="標楷體" w:eastAsia="標楷體" w:hAnsi="標楷體" w:hint="eastAsia"/>
                <w:kern w:val="0"/>
                <w:sz w:val="22"/>
                <w:szCs w:val="22"/>
              </w:rPr>
              <w:t>支出法規，應於送立法院審議前舉行公聽會；前項公聽會會議記錄及稅式支出評估報告應</w:t>
            </w:r>
            <w:proofErr w:type="gramStart"/>
            <w:r w:rsidRPr="00246097">
              <w:rPr>
                <w:rFonts w:ascii="標楷體" w:eastAsia="標楷體" w:hAnsi="標楷體" w:hint="eastAsia"/>
                <w:kern w:val="0"/>
                <w:sz w:val="22"/>
                <w:szCs w:val="22"/>
              </w:rPr>
              <w:t>併</w:t>
            </w:r>
            <w:proofErr w:type="gramEnd"/>
            <w:r w:rsidRPr="00246097">
              <w:rPr>
                <w:rFonts w:ascii="標楷體" w:eastAsia="標楷體" w:hAnsi="標楷體" w:hint="eastAsia"/>
                <w:kern w:val="0"/>
                <w:sz w:val="22"/>
                <w:szCs w:val="22"/>
              </w:rPr>
              <w:t>同租稅優惠法律送交立法院審議」。為避免立法機關帶頭違法，</w:t>
            </w:r>
            <w:proofErr w:type="gramStart"/>
            <w:r w:rsidRPr="00246097">
              <w:rPr>
                <w:rFonts w:ascii="標楷體" w:eastAsia="標楷體" w:hAnsi="標楷體" w:hint="eastAsia"/>
                <w:kern w:val="0"/>
                <w:sz w:val="22"/>
                <w:szCs w:val="22"/>
              </w:rPr>
              <w:t>並陷立法委員</w:t>
            </w:r>
            <w:proofErr w:type="gramEnd"/>
            <w:r w:rsidRPr="00246097">
              <w:rPr>
                <w:rFonts w:ascii="標楷體" w:eastAsia="標楷體" w:hAnsi="標楷體" w:hint="eastAsia"/>
                <w:kern w:val="0"/>
                <w:sz w:val="22"/>
                <w:szCs w:val="22"/>
              </w:rPr>
              <w:t>於不義，</w:t>
            </w:r>
            <w:proofErr w:type="gramStart"/>
            <w:r w:rsidRPr="00246097">
              <w:rPr>
                <w:rFonts w:ascii="標楷體" w:eastAsia="標楷體" w:hAnsi="標楷體" w:hint="eastAsia"/>
                <w:kern w:val="0"/>
                <w:sz w:val="22"/>
                <w:szCs w:val="22"/>
              </w:rPr>
              <w:t>爰</w:t>
            </w:r>
            <w:proofErr w:type="gramEnd"/>
            <w:r w:rsidRPr="00246097">
              <w:rPr>
                <w:rFonts w:ascii="標楷體" w:eastAsia="標楷體" w:hAnsi="標楷體" w:hint="eastAsia"/>
                <w:kern w:val="0"/>
                <w:sz w:val="22"/>
                <w:szCs w:val="22"/>
              </w:rPr>
              <w:t>要求各行政部門應落實遵守相關規定，將公聽會與稅式支出評估完成後，</w:t>
            </w:r>
            <w:proofErr w:type="gramStart"/>
            <w:r w:rsidRPr="00246097">
              <w:rPr>
                <w:rFonts w:ascii="標楷體" w:eastAsia="標楷體" w:hAnsi="標楷體" w:hint="eastAsia"/>
                <w:kern w:val="0"/>
                <w:sz w:val="22"/>
                <w:szCs w:val="22"/>
              </w:rPr>
              <w:t>併</w:t>
            </w:r>
            <w:proofErr w:type="gramEnd"/>
            <w:r w:rsidRPr="00246097">
              <w:rPr>
                <w:rFonts w:ascii="標楷體" w:eastAsia="標楷體" w:hAnsi="標楷體" w:hint="eastAsia"/>
                <w:kern w:val="0"/>
                <w:sz w:val="22"/>
                <w:szCs w:val="22"/>
              </w:rPr>
              <w:t>同法案送立法院審議。</w:t>
            </w:r>
          </w:p>
          <w:p w:rsidR="000A4867" w:rsidRPr="00246097" w:rsidRDefault="000A4867" w:rsidP="00F35228">
            <w:pPr>
              <w:autoSpaceDE w:val="0"/>
              <w:autoSpaceDN w:val="0"/>
              <w:adjustRightInd w:val="0"/>
              <w:spacing w:line="360" w:lineRule="exact"/>
              <w:rPr>
                <w:rFonts w:ascii="標楷體" w:eastAsia="標楷體" w:hAnsi="標楷體"/>
                <w:kern w:val="0"/>
                <w:sz w:val="22"/>
                <w:szCs w:val="22"/>
              </w:rPr>
            </w:pPr>
          </w:p>
        </w:tc>
        <w:tc>
          <w:tcPr>
            <w:tcW w:w="4252" w:type="dxa"/>
            <w:shd w:val="clear" w:color="auto" w:fill="auto"/>
          </w:tcPr>
          <w:p w:rsidR="005C31F8" w:rsidRDefault="005C31F8" w:rsidP="005C31F8">
            <w:pPr>
              <w:pStyle w:val="aa"/>
              <w:spacing w:line="360" w:lineRule="exact"/>
              <w:ind w:leftChars="0" w:firstLineChars="0"/>
            </w:pPr>
            <w:r w:rsidRPr="00802910">
              <w:rPr>
                <w:rFonts w:hint="eastAsia"/>
                <w:bCs/>
              </w:rPr>
              <w:t>依決議事項配合辦理。</w:t>
            </w:r>
          </w:p>
          <w:p w:rsidR="000A4867" w:rsidRPr="00246097" w:rsidRDefault="000A4867" w:rsidP="00140D38">
            <w:pPr>
              <w:pStyle w:val="aa"/>
              <w:spacing w:line="360" w:lineRule="exact"/>
              <w:ind w:left="6" w:hangingChars="5" w:hanging="11"/>
              <w:rPr>
                <w:kern w:val="0"/>
              </w:rPr>
            </w:pPr>
          </w:p>
        </w:tc>
      </w:tr>
      <w:tr w:rsidR="000A4867" w:rsidRPr="00527E6B" w:rsidTr="004A466A">
        <w:tc>
          <w:tcPr>
            <w:tcW w:w="1101" w:type="dxa"/>
            <w:shd w:val="clear" w:color="auto" w:fill="FFFF99"/>
          </w:tcPr>
          <w:p w:rsidR="000A4867" w:rsidRPr="00527E6B" w:rsidRDefault="000A4867" w:rsidP="00A533B3">
            <w:pPr>
              <w:pStyle w:val="aa"/>
              <w:numPr>
                <w:ilvl w:val="0"/>
                <w:numId w:val="2"/>
              </w:numPr>
              <w:ind w:leftChars="0" w:firstLineChars="0"/>
              <w:jc w:val="left"/>
            </w:pPr>
          </w:p>
          <w:p w:rsidR="000A4867" w:rsidRPr="00527E6B" w:rsidRDefault="000A4867" w:rsidP="00A533B3">
            <w:pPr>
              <w:pStyle w:val="aa"/>
              <w:numPr>
                <w:ilvl w:val="0"/>
                <w:numId w:val="9"/>
              </w:numPr>
              <w:ind w:leftChars="0" w:firstLineChars="0"/>
              <w:jc w:val="left"/>
            </w:pPr>
          </w:p>
        </w:tc>
        <w:tc>
          <w:tcPr>
            <w:tcW w:w="4536" w:type="dxa"/>
            <w:shd w:val="clear" w:color="auto" w:fill="FFFF99"/>
          </w:tcPr>
          <w:p w:rsidR="000A4867" w:rsidRPr="00527E6B" w:rsidRDefault="000A4867" w:rsidP="00062F04">
            <w:pPr>
              <w:autoSpaceDE w:val="0"/>
              <w:autoSpaceDN w:val="0"/>
              <w:adjustRightInd w:val="0"/>
              <w:spacing w:line="360" w:lineRule="exact"/>
              <w:rPr>
                <w:rFonts w:ascii="標楷體" w:eastAsia="標楷體" w:hAnsi="標楷體"/>
                <w:kern w:val="0"/>
                <w:sz w:val="22"/>
                <w:szCs w:val="22"/>
              </w:rPr>
            </w:pPr>
            <w:r w:rsidRPr="00527E6B">
              <w:rPr>
                <w:rFonts w:ascii="標楷體" w:eastAsia="標楷體" w:hAnsi="標楷體" w:hint="eastAsia"/>
                <w:kern w:val="0"/>
                <w:sz w:val="22"/>
                <w:szCs w:val="22"/>
              </w:rPr>
              <w:t>各組審查決議部分</w:t>
            </w:r>
          </w:p>
          <w:p w:rsidR="000A4867" w:rsidRPr="00527E6B" w:rsidRDefault="000A4867" w:rsidP="002B6F6D">
            <w:pPr>
              <w:spacing w:line="360" w:lineRule="exact"/>
              <w:jc w:val="both"/>
              <w:rPr>
                <w:rFonts w:ascii="標楷體" w:eastAsia="標楷體" w:hAnsi="標楷體"/>
                <w:sz w:val="22"/>
                <w:szCs w:val="22"/>
              </w:rPr>
            </w:pPr>
            <w:r w:rsidRPr="00527E6B">
              <w:rPr>
                <w:rFonts w:ascii="標楷體" w:eastAsia="標楷體" w:hAnsi="標楷體" w:hint="eastAsia"/>
                <w:sz w:val="22"/>
                <w:szCs w:val="22"/>
              </w:rPr>
              <w:t>分組審查決議</w:t>
            </w:r>
          </w:p>
          <w:p w:rsidR="000A4867" w:rsidRPr="00527E6B" w:rsidRDefault="000A4867" w:rsidP="002B6F6D">
            <w:pPr>
              <w:spacing w:line="360" w:lineRule="exact"/>
              <w:jc w:val="both"/>
              <w:rPr>
                <w:rFonts w:ascii="標楷體" w:eastAsia="標楷體" w:hAnsi="標楷體"/>
                <w:sz w:val="22"/>
                <w:szCs w:val="22"/>
              </w:rPr>
            </w:pPr>
            <w:r w:rsidRPr="00527E6B">
              <w:rPr>
                <w:rFonts w:ascii="標楷體" w:eastAsia="標楷體" w:hAnsi="標楷體" w:hint="eastAsia"/>
                <w:sz w:val="22"/>
                <w:szCs w:val="22"/>
              </w:rPr>
              <w:t>歲出部分</w:t>
            </w:r>
          </w:p>
          <w:p w:rsidR="000A4867" w:rsidRPr="00527E6B" w:rsidRDefault="000A4867" w:rsidP="002B6F6D">
            <w:pPr>
              <w:spacing w:line="360" w:lineRule="exact"/>
              <w:jc w:val="both"/>
              <w:rPr>
                <w:rFonts w:ascii="標楷體" w:eastAsia="標楷體" w:hAnsi="標楷體"/>
                <w:sz w:val="22"/>
                <w:szCs w:val="22"/>
              </w:rPr>
            </w:pPr>
            <w:r w:rsidRPr="00527E6B">
              <w:rPr>
                <w:rFonts w:ascii="標楷體" w:eastAsia="標楷體" w:hAnsi="標楷體" w:hint="eastAsia"/>
                <w:sz w:val="22"/>
                <w:szCs w:val="22"/>
              </w:rPr>
              <w:t>內政部主管</w:t>
            </w:r>
          </w:p>
          <w:p w:rsidR="000A4867" w:rsidRPr="00527E6B" w:rsidRDefault="000A4867" w:rsidP="002B6F6D">
            <w:pPr>
              <w:autoSpaceDE w:val="0"/>
              <w:autoSpaceDN w:val="0"/>
              <w:adjustRightInd w:val="0"/>
              <w:spacing w:line="360" w:lineRule="exact"/>
              <w:rPr>
                <w:rFonts w:ascii="標楷體" w:eastAsia="標楷體" w:hAnsi="標楷體"/>
                <w:kern w:val="0"/>
                <w:sz w:val="22"/>
                <w:szCs w:val="22"/>
              </w:rPr>
            </w:pPr>
            <w:r w:rsidRPr="00527E6B">
              <w:rPr>
                <w:rFonts w:ascii="標楷體" w:eastAsia="標楷體" w:hAnsi="標楷體" w:hint="eastAsia"/>
                <w:sz w:val="22"/>
                <w:szCs w:val="22"/>
              </w:rPr>
              <w:t>營建署及所屬</w:t>
            </w:r>
          </w:p>
        </w:tc>
        <w:tc>
          <w:tcPr>
            <w:tcW w:w="4252" w:type="dxa"/>
            <w:shd w:val="clear" w:color="auto" w:fill="FFFF99"/>
          </w:tcPr>
          <w:p w:rsidR="000A4867" w:rsidRPr="00527E6B" w:rsidRDefault="000A4867" w:rsidP="00140D38">
            <w:pPr>
              <w:pStyle w:val="aa"/>
              <w:spacing w:line="360" w:lineRule="exact"/>
              <w:ind w:left="6" w:hangingChars="5" w:hanging="11"/>
            </w:pPr>
          </w:p>
        </w:tc>
      </w:tr>
      <w:tr w:rsidR="000A4867" w:rsidRPr="00527E6B" w:rsidTr="00443CC9">
        <w:tc>
          <w:tcPr>
            <w:tcW w:w="1101" w:type="dxa"/>
            <w:shd w:val="clear" w:color="auto" w:fill="auto"/>
          </w:tcPr>
          <w:p w:rsidR="000A4867" w:rsidRPr="00527E6B" w:rsidRDefault="000A4867" w:rsidP="00A533B3">
            <w:pPr>
              <w:pStyle w:val="aa"/>
              <w:numPr>
                <w:ilvl w:val="0"/>
                <w:numId w:val="22"/>
              </w:numPr>
              <w:ind w:leftChars="0" w:firstLineChars="0"/>
              <w:jc w:val="left"/>
            </w:pPr>
          </w:p>
        </w:tc>
        <w:tc>
          <w:tcPr>
            <w:tcW w:w="4536" w:type="dxa"/>
            <w:shd w:val="clear" w:color="auto" w:fill="auto"/>
          </w:tcPr>
          <w:p w:rsidR="000A4867" w:rsidRDefault="000A4867" w:rsidP="009B4072">
            <w:pPr>
              <w:pStyle w:val="aa"/>
              <w:spacing w:line="360" w:lineRule="exact"/>
              <w:ind w:leftChars="0" w:left="0" w:firstLineChars="0" w:firstLine="0"/>
            </w:pPr>
            <w:r w:rsidRPr="009B4072">
              <w:rPr>
                <w:rFonts w:hint="eastAsia"/>
              </w:rPr>
              <w:t>110 年度營建署及所屬單位預算第1 目「公園規劃業務」編列3,571 萬</w:t>
            </w:r>
            <w:proofErr w:type="gramStart"/>
            <w:r w:rsidRPr="009B4072">
              <w:rPr>
                <w:rFonts w:hint="eastAsia"/>
              </w:rPr>
              <w:t>9</w:t>
            </w:r>
            <w:proofErr w:type="gramEnd"/>
            <w:r w:rsidRPr="009B4072">
              <w:rPr>
                <w:rFonts w:hint="eastAsia"/>
              </w:rPr>
              <w:t xml:space="preserve"> 千元，凍結450 萬</w:t>
            </w:r>
            <w:proofErr w:type="gramStart"/>
            <w:r w:rsidRPr="009B4072">
              <w:rPr>
                <w:rFonts w:hint="eastAsia"/>
              </w:rPr>
              <w:t>8</w:t>
            </w:r>
            <w:proofErr w:type="gramEnd"/>
            <w:r w:rsidRPr="009B4072">
              <w:rPr>
                <w:rFonts w:hint="eastAsia"/>
              </w:rPr>
              <w:t xml:space="preserve"> 千元，</w:t>
            </w:r>
            <w:proofErr w:type="gramStart"/>
            <w:r w:rsidRPr="009B4072">
              <w:rPr>
                <w:rFonts w:hint="eastAsia"/>
              </w:rPr>
              <w:t>俟</w:t>
            </w:r>
            <w:proofErr w:type="gramEnd"/>
            <w:r w:rsidRPr="009B4072">
              <w:rPr>
                <w:rFonts w:hint="eastAsia"/>
              </w:rPr>
              <w:t>營建署向立法院內政委員會提出書面報告後，始得動支</w:t>
            </w:r>
            <w:r>
              <w:rPr>
                <w:rFonts w:hint="eastAsia"/>
              </w:rPr>
              <w:t>。</w:t>
            </w:r>
          </w:p>
          <w:p w:rsidR="000A4867" w:rsidRPr="00527E6B" w:rsidRDefault="000A4867" w:rsidP="009B4072">
            <w:pPr>
              <w:pStyle w:val="aa"/>
              <w:spacing w:line="360" w:lineRule="exact"/>
              <w:ind w:leftChars="0" w:left="0" w:firstLineChars="0" w:firstLine="0"/>
            </w:pPr>
          </w:p>
        </w:tc>
        <w:tc>
          <w:tcPr>
            <w:tcW w:w="4252" w:type="dxa"/>
            <w:shd w:val="clear" w:color="auto" w:fill="auto"/>
          </w:tcPr>
          <w:p w:rsidR="000A4867" w:rsidRPr="00D2758D" w:rsidRDefault="000A4867" w:rsidP="0064686B">
            <w:pPr>
              <w:pStyle w:val="aa"/>
              <w:spacing w:line="360" w:lineRule="exact"/>
              <w:ind w:leftChars="0" w:left="0" w:firstLineChars="0" w:firstLine="0"/>
            </w:pPr>
            <w:r w:rsidRPr="00D2758D">
              <w:rPr>
                <w:rFonts w:cs="新細明體" w:hint="eastAsia"/>
                <w:kern w:val="0"/>
              </w:rPr>
              <w:t>有關凍結部分，已依決議事項向立法院內政委員會提出報告，經提立法院第10</w:t>
            </w:r>
            <w:r w:rsidRPr="00D2758D">
              <w:rPr>
                <w:rFonts w:hint="eastAsia"/>
                <w:kern w:val="0"/>
              </w:rPr>
              <w:t>屆第3會期第13次會議報告，</w:t>
            </w:r>
            <w:r w:rsidRPr="00D2758D">
              <w:rPr>
                <w:rFonts w:cs="新細明體" w:hint="eastAsia"/>
                <w:kern w:val="0"/>
              </w:rPr>
              <w:t>並經立法院110年6月3日台立院議字第1100702347號函准予動支在案</w:t>
            </w:r>
            <w:r w:rsidRPr="00D2758D">
              <w:rPr>
                <w:rFonts w:hint="eastAsia"/>
              </w:rPr>
              <w:t>。</w:t>
            </w:r>
          </w:p>
          <w:p w:rsidR="000A4867" w:rsidRPr="00D2758D" w:rsidRDefault="000A4867" w:rsidP="0064686B">
            <w:pPr>
              <w:pStyle w:val="aa"/>
              <w:spacing w:line="360" w:lineRule="exact"/>
              <w:ind w:leftChars="0" w:left="0" w:firstLineChars="0" w:firstLine="0"/>
            </w:pPr>
          </w:p>
        </w:tc>
      </w:tr>
      <w:tr w:rsidR="000A4867" w:rsidRPr="00527E6B" w:rsidTr="00443CC9">
        <w:tc>
          <w:tcPr>
            <w:tcW w:w="1101" w:type="dxa"/>
            <w:shd w:val="clear" w:color="auto" w:fill="auto"/>
          </w:tcPr>
          <w:p w:rsidR="000A4867" w:rsidRPr="00527E6B" w:rsidRDefault="000A4867" w:rsidP="008C0088">
            <w:pPr>
              <w:pStyle w:val="aa"/>
              <w:numPr>
                <w:ilvl w:val="0"/>
                <w:numId w:val="22"/>
              </w:numPr>
              <w:ind w:leftChars="0" w:firstLineChars="0"/>
              <w:jc w:val="left"/>
            </w:pPr>
          </w:p>
        </w:tc>
        <w:tc>
          <w:tcPr>
            <w:tcW w:w="4536" w:type="dxa"/>
            <w:shd w:val="clear" w:color="auto" w:fill="auto"/>
          </w:tcPr>
          <w:p w:rsidR="000A4867" w:rsidRPr="00527E6B" w:rsidRDefault="000A4867" w:rsidP="00BB3836">
            <w:pPr>
              <w:pStyle w:val="aa"/>
              <w:spacing w:line="360" w:lineRule="exact"/>
              <w:ind w:leftChars="0" w:left="4" w:hangingChars="2" w:hanging="4"/>
            </w:pPr>
            <w:proofErr w:type="gramStart"/>
            <w:r w:rsidRPr="00B403C9">
              <w:rPr>
                <w:rFonts w:hint="eastAsia"/>
              </w:rPr>
              <w:t>110</w:t>
            </w:r>
            <w:proofErr w:type="gramEnd"/>
            <w:r w:rsidRPr="00B403C9">
              <w:rPr>
                <w:rFonts w:hint="eastAsia"/>
              </w:rPr>
              <w:t>年度營建署及所屬單位預算第2目「國家公園經營管理」編列15億6,582萬2千元，凍結2,000萬元，</w:t>
            </w:r>
            <w:proofErr w:type="gramStart"/>
            <w:r w:rsidRPr="00B403C9">
              <w:rPr>
                <w:rFonts w:hint="eastAsia"/>
              </w:rPr>
              <w:t>俟</w:t>
            </w:r>
            <w:proofErr w:type="gramEnd"/>
            <w:r w:rsidRPr="00B403C9">
              <w:rPr>
                <w:rFonts w:hint="eastAsia"/>
              </w:rPr>
              <w:t>營建署就下列各案向立法院內政委員會提出書面報告後，始得動支</w:t>
            </w:r>
            <w:r w:rsidRPr="00527E6B">
              <w:rPr>
                <w:rFonts w:hint="eastAsia"/>
              </w:rPr>
              <w:t>。</w:t>
            </w:r>
          </w:p>
          <w:p w:rsidR="000A4867" w:rsidRPr="00527E6B" w:rsidRDefault="000A4867" w:rsidP="00BB3836">
            <w:pPr>
              <w:pStyle w:val="aa"/>
              <w:spacing w:line="360" w:lineRule="exact"/>
              <w:ind w:leftChars="0" w:left="220" w:hanging="220"/>
            </w:pPr>
            <w:r w:rsidRPr="00527E6B">
              <w:t>1.</w:t>
            </w:r>
            <w:r>
              <w:rPr>
                <w:rFonts w:hint="eastAsia"/>
              </w:rPr>
              <w:t xml:space="preserve"> </w:t>
            </w:r>
            <w:proofErr w:type="gramStart"/>
            <w:r w:rsidRPr="005A0D09">
              <w:rPr>
                <w:rFonts w:hint="eastAsia"/>
              </w:rPr>
              <w:t>110</w:t>
            </w:r>
            <w:proofErr w:type="gramEnd"/>
            <w:r w:rsidRPr="005A0D09">
              <w:rPr>
                <w:rFonts w:hint="eastAsia"/>
              </w:rPr>
              <w:t>年度營建署及所屬單位預算第2目「國家公園經營管理」編列15億6,582萬2千元，係為辦理我國國家公園經營及推廣等相關業務。經查我國國家公園之園區內，違章建築及土地遭占用情形，</w:t>
            </w:r>
            <w:proofErr w:type="gramStart"/>
            <w:r w:rsidRPr="005A0D09">
              <w:rPr>
                <w:rFonts w:hint="eastAsia"/>
              </w:rPr>
              <w:t>除雪霸</w:t>
            </w:r>
            <w:proofErr w:type="gramEnd"/>
            <w:r w:rsidRPr="005A0D09">
              <w:rPr>
                <w:rFonts w:hint="eastAsia"/>
              </w:rPr>
              <w:t>、海洋、台江等國家公園</w:t>
            </w:r>
            <w:proofErr w:type="gramStart"/>
            <w:r w:rsidRPr="005A0D09">
              <w:rPr>
                <w:rFonts w:hint="eastAsia"/>
              </w:rPr>
              <w:t>以外，均有</w:t>
            </w:r>
            <w:proofErr w:type="gramEnd"/>
            <w:r w:rsidRPr="005A0D09">
              <w:rPr>
                <w:rFonts w:hint="eastAsia"/>
              </w:rPr>
              <w:t>未積極落實拆除之</w:t>
            </w:r>
            <w:r w:rsidRPr="005A0D09">
              <w:rPr>
                <w:rFonts w:hint="eastAsia"/>
              </w:rPr>
              <w:lastRenderedPageBreak/>
              <w:t>情形，例如墾丁國家公園108年以前已存在之違章建築筆數為712筆，但拆除速度卻無法追趕新增筆數，截至109年8月底，違建存在筆數反而新增至735筆；</w:t>
            </w:r>
            <w:proofErr w:type="gramStart"/>
            <w:r w:rsidRPr="005A0D09">
              <w:rPr>
                <w:rFonts w:hint="eastAsia"/>
              </w:rPr>
              <w:t>另</w:t>
            </w:r>
            <w:proofErr w:type="gramEnd"/>
            <w:r w:rsidRPr="005A0D09">
              <w:rPr>
                <w:rFonts w:hint="eastAsia"/>
              </w:rPr>
              <w:t>，陽明山國家公園108年以前已存在之違章建築筆數為1,572筆，但截至109年8月底，存在筆數僅減少3筆，實際為1,569筆。</w:t>
            </w:r>
            <w:proofErr w:type="gramStart"/>
            <w:r w:rsidRPr="005A0D09">
              <w:rPr>
                <w:rFonts w:hint="eastAsia"/>
              </w:rPr>
              <w:t>再者，</w:t>
            </w:r>
            <w:proofErr w:type="gramEnd"/>
            <w:r w:rsidRPr="005A0D09">
              <w:rPr>
                <w:rFonts w:hint="eastAsia"/>
              </w:rPr>
              <w:t>多年來立法院預算中心評估報告均提醒營建署應儘速處理國家公園之違建及土地占用問題，卻遲遲未見營建署積極改善，未落實國家公園法中應避免違建氾濫之責任。</w:t>
            </w:r>
            <w:proofErr w:type="gramStart"/>
            <w:r w:rsidRPr="005A0D09">
              <w:rPr>
                <w:rFonts w:hint="eastAsia"/>
              </w:rPr>
              <w:t>爰</w:t>
            </w:r>
            <w:proofErr w:type="gramEnd"/>
            <w:r w:rsidRPr="005A0D09">
              <w:rPr>
                <w:rFonts w:hint="eastAsia"/>
              </w:rPr>
              <w:t>此，凍結該項預算，</w:t>
            </w:r>
            <w:proofErr w:type="gramStart"/>
            <w:r w:rsidRPr="005A0D09">
              <w:rPr>
                <w:rFonts w:hint="eastAsia"/>
              </w:rPr>
              <w:t>俟</w:t>
            </w:r>
            <w:proofErr w:type="gramEnd"/>
            <w:r w:rsidRPr="005A0D09">
              <w:rPr>
                <w:rFonts w:hint="eastAsia"/>
              </w:rPr>
              <w:t>營建署針對國家公園違建、占用情形具體改善計畫，向立法院內政委員會提出書面檢討報告後，始得動支</w:t>
            </w:r>
            <w:r w:rsidRPr="00527E6B">
              <w:rPr>
                <w:rFonts w:hint="eastAsia"/>
              </w:rPr>
              <w:t>。</w:t>
            </w:r>
          </w:p>
          <w:p w:rsidR="000A4867" w:rsidRPr="00527E6B" w:rsidRDefault="000A4867" w:rsidP="00BB3836">
            <w:pPr>
              <w:pStyle w:val="aa"/>
              <w:spacing w:line="360" w:lineRule="exact"/>
              <w:ind w:leftChars="0" w:left="220" w:hanging="220"/>
            </w:pPr>
            <w:r w:rsidRPr="00527E6B">
              <w:t>2.</w:t>
            </w:r>
            <w:r>
              <w:rPr>
                <w:rFonts w:hint="eastAsia"/>
              </w:rPr>
              <w:t xml:space="preserve"> </w:t>
            </w:r>
            <w:proofErr w:type="gramStart"/>
            <w:r w:rsidRPr="005A0D09">
              <w:rPr>
                <w:rFonts w:hint="eastAsia"/>
              </w:rPr>
              <w:t>110</w:t>
            </w:r>
            <w:proofErr w:type="gramEnd"/>
            <w:r w:rsidRPr="005A0D09">
              <w:rPr>
                <w:rFonts w:hint="eastAsia"/>
              </w:rPr>
              <w:t>年度營建署及所屬單位第2目「國家公園經營管理」項下編列15億6,582萬2千元，用以辦理所屬各國家公園相關經營管理業務與相關設施之更新改善。依「原住民族基本法」第11條「政府於原住民族地區，應依原住民族意願，回復原住民族部落及山川傳統名稱」，同法第21條第1項「於原住民族土地或部落及其周邊一定範圍內之公有土地從事土地開發、資源利用、生態保育及學術研究，應諮商並取得原住民族或部落同意或參與」，因此，國家公園範圍內之原住民族土地相關山川、景點、公共設施、道路及橋樑等，應尊重當地原住民族人意見與傳統並共同會商命名。</w:t>
            </w:r>
            <w:proofErr w:type="gramStart"/>
            <w:r w:rsidRPr="005A0D09">
              <w:rPr>
                <w:rFonts w:hint="eastAsia"/>
              </w:rPr>
              <w:t>爰</w:t>
            </w:r>
            <w:proofErr w:type="gramEnd"/>
            <w:r w:rsidRPr="005A0D09">
              <w:rPr>
                <w:rFonts w:hint="eastAsia"/>
              </w:rPr>
              <w:t>凍結該項預算，</w:t>
            </w:r>
            <w:proofErr w:type="gramStart"/>
            <w:r w:rsidRPr="005A0D09">
              <w:rPr>
                <w:rFonts w:hint="eastAsia"/>
              </w:rPr>
              <w:t>俟</w:t>
            </w:r>
            <w:proofErr w:type="gramEnd"/>
            <w:r w:rsidRPr="005A0D09">
              <w:rPr>
                <w:rFonts w:hint="eastAsia"/>
              </w:rPr>
              <w:t>營建署就國家公園範圍內之原住民族土地相關山川、景點、公共設施、道路及橋樑等進行盤點並檢討回復原住民族傳統名稱，向立法院內政委員會提出書面報告後，始得動支</w:t>
            </w:r>
            <w:r w:rsidRPr="00527E6B">
              <w:rPr>
                <w:rFonts w:hint="eastAsia"/>
              </w:rPr>
              <w:t>。</w:t>
            </w:r>
          </w:p>
          <w:p w:rsidR="000A4867" w:rsidRPr="00527E6B" w:rsidRDefault="000A4867" w:rsidP="00E85D91">
            <w:pPr>
              <w:pStyle w:val="aa"/>
              <w:spacing w:line="388" w:lineRule="exact"/>
              <w:ind w:left="215" w:hanging="220"/>
            </w:pPr>
            <w:r w:rsidRPr="00527E6B">
              <w:t>3.</w:t>
            </w:r>
            <w:r>
              <w:rPr>
                <w:rFonts w:hint="eastAsia"/>
              </w:rPr>
              <w:t xml:space="preserve"> </w:t>
            </w:r>
            <w:proofErr w:type="gramStart"/>
            <w:r>
              <w:rPr>
                <w:rFonts w:hint="eastAsia"/>
              </w:rPr>
              <w:t>110</w:t>
            </w:r>
            <w:proofErr w:type="gramEnd"/>
            <w:r>
              <w:rPr>
                <w:rFonts w:hint="eastAsia"/>
              </w:rPr>
              <w:t>年度營建署就所屬國家公園分別編列</w:t>
            </w:r>
            <w:r>
              <w:rPr>
                <w:rFonts w:hint="eastAsia"/>
              </w:rPr>
              <w:lastRenderedPageBreak/>
              <w:t>墾丁2億1,858萬7千元、玉山1億2,583萬元、陽明山2億1,320萬4千元、太魯閣1億8,432萬4千元、雪霸1億6,549萬2千元、金門2億5,066萬5千元、海洋1億4,419萬9千元及台江1億3,754萬7千元等國家公園經營管理經費，辦理園區內經營管理、解說教育、保育研究及資產設備購置管理等工作。但查，部分國家公園內違章建築濫建的情形依然嚴重，如墾丁及陽明山國家公園截至109年8月底止仍分別有735筆及1,569筆違章建築待處理，且各國家公園109年1至8月新增違章建築筆數均大於拆除筆數。以墾丁國家公園為例，</w:t>
            </w:r>
            <w:proofErr w:type="gramStart"/>
            <w:r>
              <w:rPr>
                <w:rFonts w:hint="eastAsia"/>
              </w:rPr>
              <w:t>109</w:t>
            </w:r>
            <w:proofErr w:type="gramEnd"/>
            <w:r>
              <w:rPr>
                <w:rFonts w:hint="eastAsia"/>
              </w:rPr>
              <w:t>年度的預算即因為到108年8月底仍有違章建築729筆，違章建築拆除成效</w:t>
            </w:r>
            <w:proofErr w:type="gramStart"/>
            <w:r>
              <w:rPr>
                <w:rFonts w:hint="eastAsia"/>
              </w:rPr>
              <w:t>不</w:t>
            </w:r>
            <w:proofErr w:type="gramEnd"/>
            <w:r>
              <w:rPr>
                <w:rFonts w:hint="eastAsia"/>
              </w:rPr>
              <w:t>彰，被凍結1,000萬元，但到109年8月底違章建築數量仍增加為735件，拆除進度亟待加強。營建署應積極處理園內之違章建築，加強對地方政府之監督管理，以保護園區內自然生態環境，達到自然資源永續，教育民眾之目標。</w:t>
            </w:r>
            <w:proofErr w:type="gramStart"/>
            <w:r>
              <w:rPr>
                <w:rFonts w:hint="eastAsia"/>
              </w:rPr>
              <w:t>爰</w:t>
            </w:r>
            <w:proofErr w:type="gramEnd"/>
            <w:r>
              <w:rPr>
                <w:rFonts w:hint="eastAsia"/>
              </w:rPr>
              <w:t>凍結該項預算，</w:t>
            </w:r>
            <w:proofErr w:type="gramStart"/>
            <w:r>
              <w:rPr>
                <w:rFonts w:hint="eastAsia"/>
              </w:rPr>
              <w:t>俟</w:t>
            </w:r>
            <w:proofErr w:type="gramEnd"/>
            <w:r>
              <w:rPr>
                <w:rFonts w:hint="eastAsia"/>
              </w:rPr>
              <w:t>營建署向立法院內政委員會提出書面報告後，始得動支</w:t>
            </w:r>
            <w:r w:rsidRPr="00527E6B">
              <w:rPr>
                <w:rFonts w:hint="eastAsia"/>
              </w:rPr>
              <w:t>。</w:t>
            </w:r>
          </w:p>
          <w:p w:rsidR="000A4867" w:rsidRDefault="000A4867" w:rsidP="00E85D91">
            <w:pPr>
              <w:pStyle w:val="aa"/>
              <w:spacing w:line="388" w:lineRule="exact"/>
              <w:ind w:leftChars="0" w:left="220" w:hanging="220"/>
            </w:pPr>
            <w:r w:rsidRPr="00527E6B">
              <w:t>4.</w:t>
            </w:r>
            <w:r>
              <w:rPr>
                <w:rFonts w:hint="eastAsia"/>
              </w:rPr>
              <w:t xml:space="preserve"> </w:t>
            </w:r>
            <w:proofErr w:type="gramStart"/>
            <w:r w:rsidRPr="005A0D09">
              <w:rPr>
                <w:rFonts w:hint="eastAsia"/>
              </w:rPr>
              <w:t>110</w:t>
            </w:r>
            <w:proofErr w:type="gramEnd"/>
            <w:r w:rsidRPr="005A0D09">
              <w:rPr>
                <w:rFonts w:hint="eastAsia"/>
              </w:rPr>
              <w:t>年度營建署及所屬單位預算第2目第1節「墾丁國家公園經營管理」編列2億1,858萬7千元，為辦理國家公園園區經營管理、解說教育、保育研究及資產設備購置管理工作。但墾丁國家公園園區違章建築濫建情形十分嚴重，截至109年8月底，墾丁國家公園仍有735筆違章建築待拆除，且109年新</w:t>
            </w:r>
            <w:r w:rsidRPr="002073E1">
              <w:rPr>
                <w:rFonts w:hint="eastAsia"/>
              </w:rPr>
              <w:t>增筆數（14筆）竟還高於拆除筆數（10筆）</w:t>
            </w:r>
            <w:r w:rsidRPr="00527E6B">
              <w:rPr>
                <w:rFonts w:hint="eastAsia"/>
              </w:rPr>
              <w:t>。</w:t>
            </w:r>
          </w:p>
          <w:p w:rsidR="000A4867" w:rsidRDefault="000A4867" w:rsidP="00E85D91">
            <w:pPr>
              <w:pStyle w:val="aa"/>
              <w:spacing w:line="388" w:lineRule="exact"/>
              <w:ind w:leftChars="0" w:left="220" w:hanging="220"/>
            </w:pPr>
            <w:r>
              <w:rPr>
                <w:rFonts w:hint="eastAsia"/>
              </w:rPr>
              <w:t xml:space="preserve">  </w:t>
            </w:r>
            <w:r w:rsidRPr="003463D5">
              <w:rPr>
                <w:rFonts w:hint="eastAsia"/>
              </w:rPr>
              <w:t>各國家公園之園區內違章建築及土地遭占用情形一覽表</w:t>
            </w:r>
          </w:p>
          <w:tbl>
            <w:tblPr>
              <w:tblW w:w="4253"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456"/>
              <w:gridCol w:w="644"/>
              <w:gridCol w:w="644"/>
              <w:gridCol w:w="756"/>
              <w:gridCol w:w="753"/>
            </w:tblGrid>
            <w:tr w:rsidR="000A4867" w:rsidTr="007368BE">
              <w:tc>
                <w:tcPr>
                  <w:tcW w:w="1456" w:type="dxa"/>
                </w:tcPr>
                <w:p w:rsidR="000A4867" w:rsidRPr="007368BE" w:rsidRDefault="000A4867" w:rsidP="00761DB0">
                  <w:pPr>
                    <w:pStyle w:val="aa"/>
                    <w:spacing w:line="240" w:lineRule="auto"/>
                    <w:ind w:leftChars="0" w:left="0" w:firstLineChars="0" w:firstLine="0"/>
                    <w:jc w:val="center"/>
                    <w:rPr>
                      <w:sz w:val="16"/>
                    </w:rPr>
                  </w:pPr>
                  <w:r w:rsidRPr="007368BE">
                    <w:rPr>
                      <w:rFonts w:hint="eastAsia"/>
                      <w:sz w:val="16"/>
                    </w:rPr>
                    <w:lastRenderedPageBreak/>
                    <w:t>項    目</w:t>
                  </w:r>
                </w:p>
              </w:tc>
              <w:tc>
                <w:tcPr>
                  <w:tcW w:w="644" w:type="dxa"/>
                </w:tcPr>
                <w:p w:rsidR="000A4867" w:rsidRPr="007368BE" w:rsidRDefault="000A4867" w:rsidP="007368BE">
                  <w:pPr>
                    <w:pStyle w:val="aa"/>
                    <w:spacing w:line="240" w:lineRule="auto"/>
                    <w:ind w:leftChars="0" w:left="0" w:firstLineChars="0" w:firstLine="0"/>
                    <w:jc w:val="center"/>
                    <w:rPr>
                      <w:sz w:val="16"/>
                    </w:rPr>
                  </w:pPr>
                  <w:r w:rsidRPr="007368BE">
                    <w:rPr>
                      <w:rFonts w:hint="eastAsia"/>
                      <w:sz w:val="16"/>
                    </w:rPr>
                    <w:t>墾丁</w:t>
                  </w:r>
                </w:p>
              </w:tc>
              <w:tc>
                <w:tcPr>
                  <w:tcW w:w="644" w:type="dxa"/>
                </w:tcPr>
                <w:p w:rsidR="000A4867" w:rsidRPr="007368BE" w:rsidRDefault="000A4867" w:rsidP="007368BE">
                  <w:pPr>
                    <w:pStyle w:val="aa"/>
                    <w:spacing w:line="240" w:lineRule="auto"/>
                    <w:ind w:leftChars="0" w:left="0" w:firstLineChars="0" w:firstLine="0"/>
                    <w:jc w:val="center"/>
                    <w:rPr>
                      <w:sz w:val="16"/>
                    </w:rPr>
                  </w:pPr>
                  <w:r w:rsidRPr="007368BE">
                    <w:rPr>
                      <w:rFonts w:hint="eastAsia"/>
                      <w:sz w:val="16"/>
                    </w:rPr>
                    <w:t>玉山</w:t>
                  </w:r>
                </w:p>
              </w:tc>
              <w:tc>
                <w:tcPr>
                  <w:tcW w:w="756" w:type="dxa"/>
                </w:tcPr>
                <w:p w:rsidR="000A4867" w:rsidRPr="007368BE" w:rsidRDefault="000A4867" w:rsidP="007368BE">
                  <w:pPr>
                    <w:pStyle w:val="aa"/>
                    <w:spacing w:line="240" w:lineRule="auto"/>
                    <w:ind w:leftChars="0" w:left="0" w:firstLineChars="0" w:firstLine="0"/>
                    <w:jc w:val="center"/>
                    <w:rPr>
                      <w:sz w:val="16"/>
                    </w:rPr>
                  </w:pPr>
                  <w:r w:rsidRPr="007368BE">
                    <w:rPr>
                      <w:rFonts w:hint="eastAsia"/>
                      <w:sz w:val="16"/>
                    </w:rPr>
                    <w:t>陽明山</w:t>
                  </w:r>
                </w:p>
              </w:tc>
              <w:tc>
                <w:tcPr>
                  <w:tcW w:w="753" w:type="dxa"/>
                </w:tcPr>
                <w:p w:rsidR="000A4867" w:rsidRPr="007368BE" w:rsidRDefault="000A4867" w:rsidP="007368BE">
                  <w:pPr>
                    <w:pStyle w:val="aa"/>
                    <w:spacing w:line="240" w:lineRule="auto"/>
                    <w:ind w:leftChars="0" w:left="0" w:firstLineChars="0" w:firstLine="0"/>
                    <w:jc w:val="center"/>
                    <w:rPr>
                      <w:sz w:val="16"/>
                    </w:rPr>
                  </w:pPr>
                  <w:r w:rsidRPr="007368BE">
                    <w:rPr>
                      <w:rFonts w:hint="eastAsia"/>
                      <w:sz w:val="16"/>
                    </w:rPr>
                    <w:t>太魯閣</w:t>
                  </w:r>
                </w:p>
              </w:tc>
            </w:tr>
            <w:tr w:rsidR="000A4867" w:rsidTr="0076375C">
              <w:tc>
                <w:tcPr>
                  <w:tcW w:w="4253" w:type="dxa"/>
                  <w:gridSpan w:val="5"/>
                </w:tcPr>
                <w:p w:rsidR="000A4867" w:rsidRPr="007368BE" w:rsidRDefault="000A4867" w:rsidP="007368BE">
                  <w:pPr>
                    <w:pStyle w:val="aa"/>
                    <w:spacing w:line="240" w:lineRule="auto"/>
                    <w:ind w:leftChars="0" w:left="0" w:firstLineChars="0" w:firstLine="0"/>
                    <w:jc w:val="left"/>
                    <w:rPr>
                      <w:sz w:val="16"/>
                    </w:rPr>
                  </w:pPr>
                  <w:r w:rsidRPr="007368BE">
                    <w:rPr>
                      <w:rFonts w:hint="eastAsia"/>
                      <w:sz w:val="16"/>
                    </w:rPr>
                    <w:t>違章建築部分</w:t>
                  </w:r>
                </w:p>
              </w:tc>
            </w:tr>
            <w:tr w:rsidR="000A4867" w:rsidTr="007368BE">
              <w:tc>
                <w:tcPr>
                  <w:tcW w:w="1456" w:type="dxa"/>
                </w:tcPr>
                <w:p w:rsidR="000A4867" w:rsidRPr="007368BE" w:rsidRDefault="000A4867" w:rsidP="00761DB0">
                  <w:pPr>
                    <w:pStyle w:val="aa"/>
                    <w:spacing w:line="240" w:lineRule="auto"/>
                    <w:ind w:leftChars="0" w:left="0" w:firstLineChars="0" w:firstLine="0"/>
                    <w:rPr>
                      <w:sz w:val="16"/>
                    </w:rPr>
                  </w:pPr>
                  <w:r w:rsidRPr="007368BE">
                    <w:rPr>
                      <w:rFonts w:hint="eastAsia"/>
                      <w:sz w:val="16"/>
                    </w:rPr>
                    <w:t>108年前已存在</w:t>
                  </w:r>
                </w:p>
              </w:tc>
              <w:tc>
                <w:tcPr>
                  <w:tcW w:w="644" w:type="dxa"/>
                </w:tcPr>
                <w:p w:rsidR="000A4867" w:rsidRPr="007368BE" w:rsidRDefault="000A4867" w:rsidP="0076375C">
                  <w:pPr>
                    <w:pStyle w:val="aa"/>
                    <w:spacing w:line="240" w:lineRule="auto"/>
                    <w:ind w:leftChars="0" w:left="0" w:firstLineChars="0" w:firstLine="0"/>
                    <w:jc w:val="right"/>
                    <w:rPr>
                      <w:sz w:val="16"/>
                    </w:rPr>
                  </w:pPr>
                  <w:r w:rsidRPr="007368BE">
                    <w:rPr>
                      <w:rFonts w:hint="eastAsia"/>
                      <w:sz w:val="16"/>
                    </w:rPr>
                    <w:t>712</w:t>
                  </w:r>
                </w:p>
              </w:tc>
              <w:tc>
                <w:tcPr>
                  <w:tcW w:w="644" w:type="dxa"/>
                </w:tcPr>
                <w:p w:rsidR="000A4867" w:rsidRPr="007368BE" w:rsidRDefault="000A4867" w:rsidP="007368BE">
                  <w:pPr>
                    <w:pStyle w:val="aa"/>
                    <w:spacing w:line="240" w:lineRule="auto"/>
                    <w:ind w:leftChars="0" w:left="0" w:firstLineChars="0" w:firstLine="0"/>
                    <w:jc w:val="right"/>
                    <w:rPr>
                      <w:sz w:val="16"/>
                    </w:rPr>
                  </w:pPr>
                  <w:r w:rsidRPr="007368BE">
                    <w:rPr>
                      <w:rFonts w:hint="eastAsia"/>
                      <w:sz w:val="16"/>
                    </w:rPr>
                    <w:t>2</w:t>
                  </w:r>
                </w:p>
              </w:tc>
              <w:tc>
                <w:tcPr>
                  <w:tcW w:w="756" w:type="dxa"/>
                </w:tcPr>
                <w:p w:rsidR="000A4867" w:rsidRPr="007368BE" w:rsidRDefault="000A4867" w:rsidP="007368BE">
                  <w:pPr>
                    <w:pStyle w:val="aa"/>
                    <w:spacing w:line="240" w:lineRule="auto"/>
                    <w:ind w:leftChars="0" w:left="0" w:firstLineChars="0" w:firstLine="0"/>
                    <w:jc w:val="right"/>
                    <w:rPr>
                      <w:sz w:val="16"/>
                    </w:rPr>
                  </w:pPr>
                  <w:r>
                    <w:rPr>
                      <w:rFonts w:hint="eastAsia"/>
                      <w:sz w:val="16"/>
                    </w:rPr>
                    <w:t>1,572</w:t>
                  </w:r>
                </w:p>
              </w:tc>
              <w:tc>
                <w:tcPr>
                  <w:tcW w:w="753" w:type="dxa"/>
                </w:tcPr>
                <w:p w:rsidR="000A4867" w:rsidRPr="007368BE" w:rsidRDefault="000A4867" w:rsidP="007368BE">
                  <w:pPr>
                    <w:pStyle w:val="aa"/>
                    <w:spacing w:line="240" w:lineRule="auto"/>
                    <w:ind w:leftChars="0" w:left="0" w:firstLineChars="0" w:firstLine="0"/>
                    <w:jc w:val="right"/>
                    <w:rPr>
                      <w:sz w:val="16"/>
                    </w:rPr>
                  </w:pPr>
                  <w:r>
                    <w:rPr>
                      <w:rFonts w:hint="eastAsia"/>
                      <w:sz w:val="16"/>
                    </w:rPr>
                    <w:t>5</w:t>
                  </w:r>
                </w:p>
              </w:tc>
            </w:tr>
            <w:tr w:rsidR="000A4867" w:rsidTr="007368BE">
              <w:tc>
                <w:tcPr>
                  <w:tcW w:w="1456" w:type="dxa"/>
                </w:tcPr>
                <w:p w:rsidR="000A4867" w:rsidRPr="007368BE" w:rsidRDefault="000A4867" w:rsidP="00761DB0">
                  <w:pPr>
                    <w:pStyle w:val="aa"/>
                    <w:spacing w:line="240" w:lineRule="auto"/>
                    <w:ind w:leftChars="0" w:left="0" w:firstLineChars="0" w:firstLine="0"/>
                    <w:rPr>
                      <w:sz w:val="16"/>
                    </w:rPr>
                  </w:pPr>
                  <w:r w:rsidRPr="007368BE">
                    <w:rPr>
                      <w:rFonts w:hint="eastAsia"/>
                      <w:sz w:val="16"/>
                    </w:rPr>
                    <w:t>108年新增筆數</w:t>
                  </w:r>
                </w:p>
              </w:tc>
              <w:tc>
                <w:tcPr>
                  <w:tcW w:w="644" w:type="dxa"/>
                </w:tcPr>
                <w:p w:rsidR="000A4867" w:rsidRPr="007368BE" w:rsidRDefault="000A4867" w:rsidP="0076375C">
                  <w:pPr>
                    <w:pStyle w:val="aa"/>
                    <w:spacing w:line="240" w:lineRule="auto"/>
                    <w:ind w:leftChars="0" w:left="0" w:firstLineChars="0" w:firstLine="0"/>
                    <w:jc w:val="right"/>
                    <w:rPr>
                      <w:sz w:val="16"/>
                    </w:rPr>
                  </w:pPr>
                  <w:r w:rsidRPr="007368BE">
                    <w:rPr>
                      <w:rFonts w:hint="eastAsia"/>
                      <w:sz w:val="16"/>
                    </w:rPr>
                    <w:t>36</w:t>
                  </w:r>
                </w:p>
              </w:tc>
              <w:tc>
                <w:tcPr>
                  <w:tcW w:w="644" w:type="dxa"/>
                </w:tcPr>
                <w:p w:rsidR="000A4867" w:rsidRPr="007368BE" w:rsidRDefault="000A4867" w:rsidP="007368BE">
                  <w:pPr>
                    <w:pStyle w:val="aa"/>
                    <w:spacing w:line="240" w:lineRule="auto"/>
                    <w:ind w:leftChars="0" w:left="0" w:firstLineChars="0" w:firstLine="0"/>
                    <w:jc w:val="right"/>
                    <w:rPr>
                      <w:sz w:val="16"/>
                    </w:rPr>
                  </w:pPr>
                  <w:r w:rsidRPr="007368BE">
                    <w:rPr>
                      <w:rFonts w:hint="eastAsia"/>
                      <w:sz w:val="16"/>
                    </w:rPr>
                    <w:t>0</w:t>
                  </w:r>
                </w:p>
              </w:tc>
              <w:tc>
                <w:tcPr>
                  <w:tcW w:w="756" w:type="dxa"/>
                </w:tcPr>
                <w:p w:rsidR="000A4867" w:rsidRPr="007368BE" w:rsidRDefault="000A4867" w:rsidP="007368BE">
                  <w:pPr>
                    <w:pStyle w:val="aa"/>
                    <w:spacing w:line="240" w:lineRule="auto"/>
                    <w:ind w:leftChars="0" w:left="0" w:firstLineChars="0" w:firstLine="0"/>
                    <w:jc w:val="right"/>
                    <w:rPr>
                      <w:sz w:val="16"/>
                    </w:rPr>
                  </w:pPr>
                  <w:r>
                    <w:rPr>
                      <w:rFonts w:hint="eastAsia"/>
                      <w:sz w:val="16"/>
                    </w:rPr>
                    <w:t>16</w:t>
                  </w:r>
                </w:p>
              </w:tc>
              <w:tc>
                <w:tcPr>
                  <w:tcW w:w="753" w:type="dxa"/>
                </w:tcPr>
                <w:p w:rsidR="000A4867" w:rsidRPr="007368BE" w:rsidRDefault="000A4867" w:rsidP="007368BE">
                  <w:pPr>
                    <w:pStyle w:val="aa"/>
                    <w:spacing w:line="240" w:lineRule="auto"/>
                    <w:ind w:leftChars="0" w:left="0" w:firstLineChars="0" w:firstLine="0"/>
                    <w:jc w:val="right"/>
                    <w:rPr>
                      <w:sz w:val="16"/>
                    </w:rPr>
                  </w:pPr>
                  <w:r>
                    <w:rPr>
                      <w:rFonts w:hint="eastAsia"/>
                      <w:sz w:val="16"/>
                    </w:rPr>
                    <w:t>0</w:t>
                  </w:r>
                </w:p>
              </w:tc>
            </w:tr>
            <w:tr w:rsidR="000A4867" w:rsidTr="007368BE">
              <w:tc>
                <w:tcPr>
                  <w:tcW w:w="1456" w:type="dxa"/>
                </w:tcPr>
                <w:p w:rsidR="000A4867" w:rsidRPr="007368BE" w:rsidRDefault="000A4867" w:rsidP="00761DB0">
                  <w:pPr>
                    <w:pStyle w:val="aa"/>
                    <w:spacing w:line="240" w:lineRule="auto"/>
                    <w:ind w:leftChars="0" w:left="0" w:firstLineChars="0" w:firstLine="0"/>
                    <w:rPr>
                      <w:sz w:val="16"/>
                    </w:rPr>
                  </w:pPr>
                  <w:r w:rsidRPr="007368BE">
                    <w:rPr>
                      <w:rFonts w:hint="eastAsia"/>
                      <w:sz w:val="16"/>
                    </w:rPr>
                    <w:t>108年拆除筆數</w:t>
                  </w:r>
                </w:p>
              </w:tc>
              <w:tc>
                <w:tcPr>
                  <w:tcW w:w="644" w:type="dxa"/>
                </w:tcPr>
                <w:p w:rsidR="000A4867" w:rsidRPr="007368BE" w:rsidRDefault="000A4867" w:rsidP="0076375C">
                  <w:pPr>
                    <w:pStyle w:val="aa"/>
                    <w:spacing w:line="240" w:lineRule="auto"/>
                    <w:ind w:leftChars="0" w:left="0" w:firstLineChars="0" w:firstLine="0"/>
                    <w:jc w:val="right"/>
                    <w:rPr>
                      <w:sz w:val="16"/>
                    </w:rPr>
                  </w:pPr>
                  <w:r w:rsidRPr="007368BE">
                    <w:rPr>
                      <w:rFonts w:hint="eastAsia"/>
                      <w:sz w:val="16"/>
                    </w:rPr>
                    <w:t>17</w:t>
                  </w:r>
                </w:p>
              </w:tc>
              <w:tc>
                <w:tcPr>
                  <w:tcW w:w="644" w:type="dxa"/>
                </w:tcPr>
                <w:p w:rsidR="000A4867" w:rsidRPr="007368BE" w:rsidRDefault="000A4867" w:rsidP="007368BE">
                  <w:pPr>
                    <w:pStyle w:val="aa"/>
                    <w:spacing w:line="240" w:lineRule="auto"/>
                    <w:ind w:leftChars="0" w:left="0" w:firstLineChars="0" w:firstLine="0"/>
                    <w:jc w:val="right"/>
                    <w:rPr>
                      <w:sz w:val="16"/>
                    </w:rPr>
                  </w:pPr>
                  <w:r w:rsidRPr="007368BE">
                    <w:rPr>
                      <w:rFonts w:hint="eastAsia"/>
                      <w:sz w:val="16"/>
                    </w:rPr>
                    <w:t>0</w:t>
                  </w:r>
                </w:p>
              </w:tc>
              <w:tc>
                <w:tcPr>
                  <w:tcW w:w="756" w:type="dxa"/>
                </w:tcPr>
                <w:p w:rsidR="000A4867" w:rsidRPr="007368BE" w:rsidRDefault="000A4867" w:rsidP="007368BE">
                  <w:pPr>
                    <w:pStyle w:val="aa"/>
                    <w:spacing w:line="240" w:lineRule="auto"/>
                    <w:ind w:leftChars="0" w:left="0" w:firstLineChars="0" w:firstLine="0"/>
                    <w:jc w:val="right"/>
                    <w:rPr>
                      <w:sz w:val="16"/>
                    </w:rPr>
                  </w:pPr>
                  <w:r>
                    <w:rPr>
                      <w:rFonts w:hint="eastAsia"/>
                      <w:sz w:val="16"/>
                    </w:rPr>
                    <w:t>23</w:t>
                  </w:r>
                </w:p>
              </w:tc>
              <w:tc>
                <w:tcPr>
                  <w:tcW w:w="753" w:type="dxa"/>
                </w:tcPr>
                <w:p w:rsidR="000A4867" w:rsidRPr="007368BE" w:rsidRDefault="000A4867" w:rsidP="007368BE">
                  <w:pPr>
                    <w:pStyle w:val="aa"/>
                    <w:spacing w:line="240" w:lineRule="auto"/>
                    <w:ind w:leftChars="0" w:left="0" w:firstLineChars="0" w:firstLine="0"/>
                    <w:jc w:val="right"/>
                    <w:rPr>
                      <w:sz w:val="16"/>
                    </w:rPr>
                  </w:pPr>
                  <w:r>
                    <w:rPr>
                      <w:rFonts w:hint="eastAsia"/>
                      <w:sz w:val="16"/>
                    </w:rPr>
                    <w:t>2</w:t>
                  </w:r>
                </w:p>
              </w:tc>
            </w:tr>
            <w:tr w:rsidR="000A4867" w:rsidTr="007368BE">
              <w:tc>
                <w:tcPr>
                  <w:tcW w:w="1456" w:type="dxa"/>
                </w:tcPr>
                <w:p w:rsidR="000A4867" w:rsidRPr="007368BE" w:rsidRDefault="000A4867" w:rsidP="00761DB0">
                  <w:pPr>
                    <w:pStyle w:val="aa"/>
                    <w:spacing w:line="240" w:lineRule="auto"/>
                    <w:ind w:leftChars="0" w:left="0" w:firstLineChars="0" w:firstLine="0"/>
                    <w:rPr>
                      <w:sz w:val="16"/>
                    </w:rPr>
                  </w:pPr>
                  <w:r w:rsidRPr="007368BE">
                    <w:rPr>
                      <w:rFonts w:hint="eastAsia"/>
                      <w:sz w:val="16"/>
                    </w:rPr>
                    <w:t>108年底存在筆數</w:t>
                  </w:r>
                </w:p>
              </w:tc>
              <w:tc>
                <w:tcPr>
                  <w:tcW w:w="644" w:type="dxa"/>
                </w:tcPr>
                <w:p w:rsidR="000A4867" w:rsidRPr="007368BE" w:rsidRDefault="000A4867" w:rsidP="0076375C">
                  <w:pPr>
                    <w:pStyle w:val="aa"/>
                    <w:spacing w:line="240" w:lineRule="auto"/>
                    <w:ind w:leftChars="0" w:left="0" w:firstLineChars="0" w:firstLine="0"/>
                    <w:jc w:val="right"/>
                    <w:rPr>
                      <w:sz w:val="16"/>
                    </w:rPr>
                  </w:pPr>
                  <w:r w:rsidRPr="007368BE">
                    <w:rPr>
                      <w:rFonts w:hint="eastAsia"/>
                      <w:sz w:val="16"/>
                    </w:rPr>
                    <w:t>731</w:t>
                  </w:r>
                </w:p>
              </w:tc>
              <w:tc>
                <w:tcPr>
                  <w:tcW w:w="644" w:type="dxa"/>
                </w:tcPr>
                <w:p w:rsidR="000A4867" w:rsidRPr="007368BE" w:rsidRDefault="000A4867" w:rsidP="007368BE">
                  <w:pPr>
                    <w:pStyle w:val="aa"/>
                    <w:spacing w:line="240" w:lineRule="auto"/>
                    <w:ind w:leftChars="0" w:left="0" w:firstLineChars="0" w:firstLine="0"/>
                    <w:jc w:val="right"/>
                    <w:rPr>
                      <w:sz w:val="16"/>
                    </w:rPr>
                  </w:pPr>
                  <w:r w:rsidRPr="007368BE">
                    <w:rPr>
                      <w:rFonts w:hint="eastAsia"/>
                      <w:sz w:val="16"/>
                    </w:rPr>
                    <w:t>2</w:t>
                  </w:r>
                </w:p>
              </w:tc>
              <w:tc>
                <w:tcPr>
                  <w:tcW w:w="756" w:type="dxa"/>
                </w:tcPr>
                <w:p w:rsidR="000A4867" w:rsidRPr="007368BE" w:rsidRDefault="000A4867" w:rsidP="007368BE">
                  <w:pPr>
                    <w:pStyle w:val="aa"/>
                    <w:spacing w:line="240" w:lineRule="auto"/>
                    <w:ind w:leftChars="0" w:left="0" w:firstLineChars="0" w:firstLine="0"/>
                    <w:jc w:val="right"/>
                    <w:rPr>
                      <w:sz w:val="16"/>
                    </w:rPr>
                  </w:pPr>
                  <w:r>
                    <w:rPr>
                      <w:rFonts w:hint="eastAsia"/>
                      <w:sz w:val="16"/>
                    </w:rPr>
                    <w:t>1,565</w:t>
                  </w:r>
                </w:p>
              </w:tc>
              <w:tc>
                <w:tcPr>
                  <w:tcW w:w="753" w:type="dxa"/>
                </w:tcPr>
                <w:p w:rsidR="000A4867" w:rsidRPr="007368BE" w:rsidRDefault="000A4867" w:rsidP="007368BE">
                  <w:pPr>
                    <w:pStyle w:val="aa"/>
                    <w:spacing w:line="240" w:lineRule="auto"/>
                    <w:ind w:leftChars="0" w:left="0" w:firstLineChars="0" w:firstLine="0"/>
                    <w:jc w:val="right"/>
                    <w:rPr>
                      <w:sz w:val="16"/>
                    </w:rPr>
                  </w:pPr>
                  <w:r>
                    <w:rPr>
                      <w:rFonts w:hint="eastAsia"/>
                      <w:sz w:val="16"/>
                    </w:rPr>
                    <w:t>3</w:t>
                  </w:r>
                </w:p>
              </w:tc>
            </w:tr>
            <w:tr w:rsidR="000A4867" w:rsidTr="007368BE">
              <w:tc>
                <w:tcPr>
                  <w:tcW w:w="1456" w:type="dxa"/>
                </w:tcPr>
                <w:p w:rsidR="000A4867" w:rsidRPr="007368BE" w:rsidRDefault="000A4867" w:rsidP="00761DB0">
                  <w:pPr>
                    <w:pStyle w:val="aa"/>
                    <w:spacing w:line="240" w:lineRule="auto"/>
                    <w:ind w:leftChars="0" w:left="0" w:firstLineChars="0" w:firstLine="0"/>
                    <w:rPr>
                      <w:sz w:val="16"/>
                    </w:rPr>
                  </w:pPr>
                  <w:r w:rsidRPr="007368BE">
                    <w:rPr>
                      <w:rFonts w:hint="eastAsia"/>
                      <w:sz w:val="16"/>
                    </w:rPr>
                    <w:t>109年新增筆數</w:t>
                  </w:r>
                </w:p>
              </w:tc>
              <w:tc>
                <w:tcPr>
                  <w:tcW w:w="644" w:type="dxa"/>
                </w:tcPr>
                <w:p w:rsidR="000A4867" w:rsidRPr="007368BE" w:rsidRDefault="000A4867" w:rsidP="0076375C">
                  <w:pPr>
                    <w:pStyle w:val="aa"/>
                    <w:spacing w:line="240" w:lineRule="auto"/>
                    <w:ind w:leftChars="0" w:left="0" w:firstLineChars="0" w:firstLine="0"/>
                    <w:jc w:val="right"/>
                    <w:rPr>
                      <w:sz w:val="16"/>
                    </w:rPr>
                  </w:pPr>
                  <w:r w:rsidRPr="007368BE">
                    <w:rPr>
                      <w:rFonts w:hint="eastAsia"/>
                      <w:sz w:val="16"/>
                    </w:rPr>
                    <w:t>14</w:t>
                  </w:r>
                </w:p>
              </w:tc>
              <w:tc>
                <w:tcPr>
                  <w:tcW w:w="644" w:type="dxa"/>
                </w:tcPr>
                <w:p w:rsidR="000A4867" w:rsidRPr="007368BE" w:rsidRDefault="000A4867" w:rsidP="007368BE">
                  <w:pPr>
                    <w:pStyle w:val="aa"/>
                    <w:spacing w:line="240" w:lineRule="auto"/>
                    <w:ind w:leftChars="0" w:left="0" w:firstLineChars="0" w:firstLine="0"/>
                    <w:jc w:val="right"/>
                    <w:rPr>
                      <w:sz w:val="16"/>
                    </w:rPr>
                  </w:pPr>
                  <w:r w:rsidRPr="007368BE">
                    <w:rPr>
                      <w:rFonts w:hint="eastAsia"/>
                      <w:sz w:val="16"/>
                    </w:rPr>
                    <w:t>0</w:t>
                  </w:r>
                </w:p>
              </w:tc>
              <w:tc>
                <w:tcPr>
                  <w:tcW w:w="756" w:type="dxa"/>
                </w:tcPr>
                <w:p w:rsidR="000A4867" w:rsidRPr="007368BE" w:rsidRDefault="000A4867" w:rsidP="007368BE">
                  <w:pPr>
                    <w:pStyle w:val="aa"/>
                    <w:spacing w:line="240" w:lineRule="auto"/>
                    <w:ind w:leftChars="0" w:left="0" w:firstLineChars="0" w:firstLine="0"/>
                    <w:jc w:val="right"/>
                    <w:rPr>
                      <w:sz w:val="16"/>
                    </w:rPr>
                  </w:pPr>
                  <w:r>
                    <w:rPr>
                      <w:rFonts w:hint="eastAsia"/>
                      <w:sz w:val="16"/>
                    </w:rPr>
                    <w:t>20</w:t>
                  </w:r>
                </w:p>
              </w:tc>
              <w:tc>
                <w:tcPr>
                  <w:tcW w:w="753" w:type="dxa"/>
                </w:tcPr>
                <w:p w:rsidR="000A4867" w:rsidRPr="007368BE" w:rsidRDefault="000A4867" w:rsidP="007368BE">
                  <w:pPr>
                    <w:pStyle w:val="aa"/>
                    <w:spacing w:line="240" w:lineRule="auto"/>
                    <w:ind w:leftChars="0" w:left="0" w:firstLineChars="0" w:firstLine="0"/>
                    <w:jc w:val="right"/>
                    <w:rPr>
                      <w:sz w:val="16"/>
                    </w:rPr>
                  </w:pPr>
                  <w:r>
                    <w:rPr>
                      <w:rFonts w:hint="eastAsia"/>
                      <w:sz w:val="16"/>
                    </w:rPr>
                    <w:t>2</w:t>
                  </w:r>
                </w:p>
              </w:tc>
            </w:tr>
            <w:tr w:rsidR="000A4867" w:rsidTr="00FC11A9">
              <w:tc>
                <w:tcPr>
                  <w:tcW w:w="1456" w:type="dxa"/>
                  <w:tcBorders>
                    <w:bottom w:val="single" w:sz="4" w:space="0" w:color="auto"/>
                  </w:tcBorders>
                </w:tcPr>
                <w:p w:rsidR="000A4867" w:rsidRPr="007368BE" w:rsidRDefault="000A4867" w:rsidP="00761DB0">
                  <w:pPr>
                    <w:pStyle w:val="aa"/>
                    <w:spacing w:line="240" w:lineRule="auto"/>
                    <w:ind w:leftChars="0" w:left="0" w:firstLineChars="0" w:firstLine="0"/>
                    <w:rPr>
                      <w:sz w:val="16"/>
                    </w:rPr>
                  </w:pPr>
                  <w:r w:rsidRPr="007368BE">
                    <w:rPr>
                      <w:rFonts w:hint="eastAsia"/>
                      <w:sz w:val="16"/>
                    </w:rPr>
                    <w:t>109年拆除筆數</w:t>
                  </w:r>
                </w:p>
              </w:tc>
              <w:tc>
                <w:tcPr>
                  <w:tcW w:w="644" w:type="dxa"/>
                  <w:tcBorders>
                    <w:bottom w:val="single" w:sz="4" w:space="0" w:color="auto"/>
                  </w:tcBorders>
                </w:tcPr>
                <w:p w:rsidR="000A4867" w:rsidRPr="007368BE" w:rsidRDefault="000A4867" w:rsidP="0076375C">
                  <w:pPr>
                    <w:pStyle w:val="aa"/>
                    <w:spacing w:line="240" w:lineRule="auto"/>
                    <w:ind w:leftChars="0" w:left="0" w:firstLineChars="0" w:firstLine="0"/>
                    <w:jc w:val="right"/>
                    <w:rPr>
                      <w:sz w:val="16"/>
                    </w:rPr>
                  </w:pPr>
                  <w:r w:rsidRPr="007368BE">
                    <w:rPr>
                      <w:rFonts w:hint="eastAsia"/>
                      <w:sz w:val="16"/>
                    </w:rPr>
                    <w:t>10</w:t>
                  </w:r>
                </w:p>
              </w:tc>
              <w:tc>
                <w:tcPr>
                  <w:tcW w:w="644" w:type="dxa"/>
                  <w:tcBorders>
                    <w:bottom w:val="single" w:sz="4" w:space="0" w:color="auto"/>
                  </w:tcBorders>
                </w:tcPr>
                <w:p w:rsidR="000A4867" w:rsidRPr="007368BE" w:rsidRDefault="000A4867" w:rsidP="007368BE">
                  <w:pPr>
                    <w:pStyle w:val="aa"/>
                    <w:spacing w:line="240" w:lineRule="auto"/>
                    <w:ind w:leftChars="0" w:left="0" w:firstLineChars="0" w:firstLine="0"/>
                    <w:jc w:val="right"/>
                    <w:rPr>
                      <w:sz w:val="16"/>
                    </w:rPr>
                  </w:pPr>
                  <w:r w:rsidRPr="007368BE">
                    <w:rPr>
                      <w:rFonts w:hint="eastAsia"/>
                      <w:sz w:val="16"/>
                    </w:rPr>
                    <w:t>0</w:t>
                  </w:r>
                </w:p>
              </w:tc>
              <w:tc>
                <w:tcPr>
                  <w:tcW w:w="756" w:type="dxa"/>
                  <w:tcBorders>
                    <w:bottom w:val="single" w:sz="4" w:space="0" w:color="auto"/>
                  </w:tcBorders>
                </w:tcPr>
                <w:p w:rsidR="000A4867" w:rsidRPr="007368BE" w:rsidRDefault="000A4867" w:rsidP="007368BE">
                  <w:pPr>
                    <w:pStyle w:val="aa"/>
                    <w:spacing w:line="240" w:lineRule="auto"/>
                    <w:ind w:leftChars="0" w:left="0" w:firstLineChars="0" w:firstLine="0"/>
                    <w:jc w:val="right"/>
                    <w:rPr>
                      <w:sz w:val="16"/>
                    </w:rPr>
                  </w:pPr>
                  <w:r>
                    <w:rPr>
                      <w:rFonts w:hint="eastAsia"/>
                      <w:sz w:val="16"/>
                    </w:rPr>
                    <w:t>16</w:t>
                  </w:r>
                </w:p>
              </w:tc>
              <w:tc>
                <w:tcPr>
                  <w:tcW w:w="753" w:type="dxa"/>
                  <w:tcBorders>
                    <w:bottom w:val="single" w:sz="4" w:space="0" w:color="auto"/>
                  </w:tcBorders>
                </w:tcPr>
                <w:p w:rsidR="000A4867" w:rsidRPr="007368BE" w:rsidRDefault="000A4867" w:rsidP="007368BE">
                  <w:pPr>
                    <w:pStyle w:val="aa"/>
                    <w:spacing w:line="240" w:lineRule="auto"/>
                    <w:ind w:leftChars="0" w:left="0" w:firstLineChars="0" w:firstLine="0"/>
                    <w:jc w:val="right"/>
                    <w:rPr>
                      <w:sz w:val="16"/>
                    </w:rPr>
                  </w:pPr>
                  <w:r>
                    <w:rPr>
                      <w:rFonts w:hint="eastAsia"/>
                      <w:sz w:val="16"/>
                    </w:rPr>
                    <w:t>0</w:t>
                  </w:r>
                </w:p>
              </w:tc>
            </w:tr>
            <w:tr w:rsidR="000A4867" w:rsidTr="00FC11A9">
              <w:tc>
                <w:tcPr>
                  <w:tcW w:w="1456" w:type="dxa"/>
                  <w:tcBorders>
                    <w:bottom w:val="single" w:sz="4" w:space="0" w:color="auto"/>
                  </w:tcBorders>
                </w:tcPr>
                <w:p w:rsidR="000A4867" w:rsidRPr="007368BE" w:rsidRDefault="000A4867" w:rsidP="00761DB0">
                  <w:pPr>
                    <w:pStyle w:val="aa"/>
                    <w:spacing w:line="240" w:lineRule="auto"/>
                    <w:ind w:leftChars="0" w:left="0" w:firstLineChars="0" w:firstLine="0"/>
                    <w:rPr>
                      <w:sz w:val="16"/>
                    </w:rPr>
                  </w:pPr>
                  <w:r w:rsidRPr="007368BE">
                    <w:rPr>
                      <w:rFonts w:hint="eastAsia"/>
                      <w:sz w:val="16"/>
                    </w:rPr>
                    <w:t>109年8月底</w:t>
                  </w:r>
                  <w:proofErr w:type="gramStart"/>
                  <w:r w:rsidRPr="007368BE">
                    <w:rPr>
                      <w:rFonts w:hint="eastAsia"/>
                      <w:sz w:val="16"/>
                    </w:rPr>
                    <w:t>止</w:t>
                  </w:r>
                  <w:proofErr w:type="gramEnd"/>
                  <w:r w:rsidRPr="007368BE">
                    <w:rPr>
                      <w:rFonts w:hint="eastAsia"/>
                      <w:sz w:val="16"/>
                    </w:rPr>
                    <w:t>存在筆數</w:t>
                  </w:r>
                </w:p>
              </w:tc>
              <w:tc>
                <w:tcPr>
                  <w:tcW w:w="644" w:type="dxa"/>
                  <w:tcBorders>
                    <w:bottom w:val="single" w:sz="4" w:space="0" w:color="auto"/>
                  </w:tcBorders>
                </w:tcPr>
                <w:p w:rsidR="000A4867" w:rsidRPr="007368BE" w:rsidRDefault="000A4867" w:rsidP="007368BE">
                  <w:pPr>
                    <w:pStyle w:val="aa"/>
                    <w:spacing w:line="240" w:lineRule="auto"/>
                    <w:ind w:leftChars="0" w:left="0" w:firstLineChars="0" w:firstLine="0"/>
                    <w:jc w:val="right"/>
                    <w:rPr>
                      <w:sz w:val="16"/>
                    </w:rPr>
                  </w:pPr>
                  <w:r w:rsidRPr="007368BE">
                    <w:rPr>
                      <w:rFonts w:hint="eastAsia"/>
                      <w:sz w:val="16"/>
                    </w:rPr>
                    <w:t>735</w:t>
                  </w:r>
                </w:p>
              </w:tc>
              <w:tc>
                <w:tcPr>
                  <w:tcW w:w="644" w:type="dxa"/>
                  <w:tcBorders>
                    <w:bottom w:val="single" w:sz="4" w:space="0" w:color="auto"/>
                  </w:tcBorders>
                </w:tcPr>
                <w:p w:rsidR="000A4867" w:rsidRPr="007368BE" w:rsidRDefault="000A4867" w:rsidP="007368BE">
                  <w:pPr>
                    <w:pStyle w:val="aa"/>
                    <w:spacing w:line="240" w:lineRule="auto"/>
                    <w:ind w:leftChars="0" w:left="0" w:firstLineChars="0" w:firstLine="0"/>
                    <w:jc w:val="right"/>
                    <w:rPr>
                      <w:sz w:val="16"/>
                    </w:rPr>
                  </w:pPr>
                  <w:r w:rsidRPr="007368BE">
                    <w:rPr>
                      <w:rFonts w:hint="eastAsia"/>
                      <w:sz w:val="16"/>
                    </w:rPr>
                    <w:t>2</w:t>
                  </w:r>
                </w:p>
              </w:tc>
              <w:tc>
                <w:tcPr>
                  <w:tcW w:w="756" w:type="dxa"/>
                  <w:tcBorders>
                    <w:bottom w:val="single" w:sz="4" w:space="0" w:color="auto"/>
                  </w:tcBorders>
                </w:tcPr>
                <w:p w:rsidR="000A4867" w:rsidRPr="007368BE" w:rsidRDefault="000A4867" w:rsidP="007368BE">
                  <w:pPr>
                    <w:pStyle w:val="aa"/>
                    <w:spacing w:line="240" w:lineRule="auto"/>
                    <w:ind w:leftChars="0" w:left="0" w:firstLineChars="0" w:firstLine="0"/>
                    <w:jc w:val="right"/>
                    <w:rPr>
                      <w:sz w:val="16"/>
                    </w:rPr>
                  </w:pPr>
                  <w:r>
                    <w:rPr>
                      <w:rFonts w:hint="eastAsia"/>
                      <w:sz w:val="16"/>
                    </w:rPr>
                    <w:t>1,569</w:t>
                  </w:r>
                </w:p>
              </w:tc>
              <w:tc>
                <w:tcPr>
                  <w:tcW w:w="753" w:type="dxa"/>
                  <w:tcBorders>
                    <w:bottom w:val="single" w:sz="4" w:space="0" w:color="auto"/>
                  </w:tcBorders>
                </w:tcPr>
                <w:p w:rsidR="000A4867" w:rsidRPr="007368BE" w:rsidRDefault="000A4867" w:rsidP="007368BE">
                  <w:pPr>
                    <w:pStyle w:val="aa"/>
                    <w:spacing w:line="240" w:lineRule="auto"/>
                    <w:ind w:leftChars="0" w:left="0" w:firstLineChars="0" w:firstLine="0"/>
                    <w:jc w:val="right"/>
                    <w:rPr>
                      <w:sz w:val="16"/>
                    </w:rPr>
                  </w:pPr>
                  <w:r>
                    <w:rPr>
                      <w:rFonts w:hint="eastAsia"/>
                      <w:sz w:val="16"/>
                    </w:rPr>
                    <w:t>5</w:t>
                  </w:r>
                </w:p>
              </w:tc>
            </w:tr>
            <w:tr w:rsidR="000A4867" w:rsidTr="00FC11A9">
              <w:trPr>
                <w:trHeight w:val="83"/>
              </w:trPr>
              <w:tc>
                <w:tcPr>
                  <w:tcW w:w="4253" w:type="dxa"/>
                  <w:gridSpan w:val="5"/>
                  <w:tcBorders>
                    <w:top w:val="single" w:sz="4" w:space="0" w:color="auto"/>
                    <w:left w:val="nil"/>
                    <w:bottom w:val="single" w:sz="4" w:space="0" w:color="auto"/>
                    <w:right w:val="nil"/>
                  </w:tcBorders>
                </w:tcPr>
                <w:p w:rsidR="000A4867" w:rsidRDefault="000A4867" w:rsidP="007368BE">
                  <w:pPr>
                    <w:pStyle w:val="aa"/>
                    <w:spacing w:line="240" w:lineRule="auto"/>
                    <w:ind w:leftChars="0" w:left="0" w:firstLineChars="0" w:firstLine="0"/>
                    <w:jc w:val="right"/>
                    <w:rPr>
                      <w:sz w:val="16"/>
                    </w:rPr>
                  </w:pPr>
                </w:p>
              </w:tc>
            </w:tr>
            <w:tr w:rsidR="000A4867" w:rsidTr="00FC11A9">
              <w:tc>
                <w:tcPr>
                  <w:tcW w:w="1456" w:type="dxa"/>
                  <w:tcBorders>
                    <w:top w:val="single" w:sz="4" w:space="0" w:color="auto"/>
                  </w:tcBorders>
                </w:tcPr>
                <w:p w:rsidR="000A4867" w:rsidRPr="007368BE" w:rsidRDefault="000A4867" w:rsidP="0076375C">
                  <w:pPr>
                    <w:pStyle w:val="aa"/>
                    <w:spacing w:line="240" w:lineRule="auto"/>
                    <w:ind w:leftChars="0" w:left="0" w:firstLineChars="0" w:firstLine="0"/>
                    <w:jc w:val="center"/>
                    <w:rPr>
                      <w:sz w:val="16"/>
                    </w:rPr>
                  </w:pPr>
                  <w:r w:rsidRPr="007368BE">
                    <w:rPr>
                      <w:rFonts w:hint="eastAsia"/>
                      <w:sz w:val="16"/>
                    </w:rPr>
                    <w:t>項    目</w:t>
                  </w:r>
                </w:p>
              </w:tc>
              <w:tc>
                <w:tcPr>
                  <w:tcW w:w="644" w:type="dxa"/>
                  <w:tcBorders>
                    <w:top w:val="single" w:sz="4" w:space="0" w:color="auto"/>
                  </w:tcBorders>
                </w:tcPr>
                <w:p w:rsidR="000A4867" w:rsidRPr="007368BE" w:rsidRDefault="000A4867" w:rsidP="0076375C">
                  <w:pPr>
                    <w:pStyle w:val="aa"/>
                    <w:spacing w:line="240" w:lineRule="auto"/>
                    <w:ind w:leftChars="0" w:left="0" w:firstLineChars="0" w:firstLine="0"/>
                    <w:jc w:val="center"/>
                    <w:rPr>
                      <w:sz w:val="16"/>
                    </w:rPr>
                  </w:pPr>
                  <w:r>
                    <w:rPr>
                      <w:rFonts w:hint="eastAsia"/>
                      <w:sz w:val="16"/>
                    </w:rPr>
                    <w:t>雪霸</w:t>
                  </w:r>
                </w:p>
              </w:tc>
              <w:tc>
                <w:tcPr>
                  <w:tcW w:w="644" w:type="dxa"/>
                  <w:tcBorders>
                    <w:top w:val="single" w:sz="4" w:space="0" w:color="auto"/>
                  </w:tcBorders>
                </w:tcPr>
                <w:p w:rsidR="000A4867" w:rsidRPr="007368BE" w:rsidRDefault="000A4867" w:rsidP="0076375C">
                  <w:pPr>
                    <w:pStyle w:val="aa"/>
                    <w:spacing w:line="240" w:lineRule="auto"/>
                    <w:ind w:leftChars="0" w:left="0" w:firstLineChars="0" w:firstLine="0"/>
                    <w:jc w:val="center"/>
                    <w:rPr>
                      <w:sz w:val="16"/>
                    </w:rPr>
                  </w:pPr>
                  <w:r>
                    <w:rPr>
                      <w:rFonts w:hint="eastAsia"/>
                      <w:sz w:val="16"/>
                    </w:rPr>
                    <w:t>金門</w:t>
                  </w:r>
                </w:p>
              </w:tc>
              <w:tc>
                <w:tcPr>
                  <w:tcW w:w="756" w:type="dxa"/>
                  <w:tcBorders>
                    <w:top w:val="single" w:sz="4" w:space="0" w:color="auto"/>
                  </w:tcBorders>
                </w:tcPr>
                <w:p w:rsidR="000A4867" w:rsidRPr="007368BE" w:rsidRDefault="000A4867" w:rsidP="0076375C">
                  <w:pPr>
                    <w:pStyle w:val="aa"/>
                    <w:spacing w:line="240" w:lineRule="auto"/>
                    <w:ind w:leftChars="0" w:left="0" w:firstLineChars="0" w:firstLine="0"/>
                    <w:jc w:val="center"/>
                    <w:rPr>
                      <w:sz w:val="16"/>
                    </w:rPr>
                  </w:pPr>
                  <w:r>
                    <w:rPr>
                      <w:rFonts w:hint="eastAsia"/>
                      <w:sz w:val="16"/>
                    </w:rPr>
                    <w:t>海洋</w:t>
                  </w:r>
                </w:p>
              </w:tc>
              <w:tc>
                <w:tcPr>
                  <w:tcW w:w="753" w:type="dxa"/>
                  <w:tcBorders>
                    <w:top w:val="single" w:sz="4" w:space="0" w:color="auto"/>
                  </w:tcBorders>
                </w:tcPr>
                <w:p w:rsidR="000A4867" w:rsidRPr="007368BE" w:rsidRDefault="000A4867" w:rsidP="0076375C">
                  <w:pPr>
                    <w:pStyle w:val="aa"/>
                    <w:spacing w:line="240" w:lineRule="auto"/>
                    <w:ind w:leftChars="0" w:left="0" w:firstLineChars="0" w:firstLine="0"/>
                    <w:jc w:val="center"/>
                    <w:rPr>
                      <w:sz w:val="16"/>
                    </w:rPr>
                  </w:pPr>
                  <w:r>
                    <w:rPr>
                      <w:rFonts w:hint="eastAsia"/>
                      <w:sz w:val="16"/>
                    </w:rPr>
                    <w:t>台江</w:t>
                  </w:r>
                </w:p>
              </w:tc>
            </w:tr>
            <w:tr w:rsidR="000A4867" w:rsidTr="0076375C">
              <w:tc>
                <w:tcPr>
                  <w:tcW w:w="4253" w:type="dxa"/>
                  <w:gridSpan w:val="5"/>
                </w:tcPr>
                <w:p w:rsidR="000A4867" w:rsidRPr="007368BE" w:rsidRDefault="000A4867" w:rsidP="0076375C">
                  <w:pPr>
                    <w:pStyle w:val="aa"/>
                    <w:spacing w:line="240" w:lineRule="auto"/>
                    <w:ind w:leftChars="0" w:left="0" w:firstLineChars="0" w:firstLine="0"/>
                    <w:jc w:val="left"/>
                    <w:rPr>
                      <w:sz w:val="16"/>
                    </w:rPr>
                  </w:pPr>
                  <w:r w:rsidRPr="007368BE">
                    <w:rPr>
                      <w:rFonts w:hint="eastAsia"/>
                      <w:sz w:val="16"/>
                    </w:rPr>
                    <w:t>違章建築部分</w:t>
                  </w:r>
                </w:p>
              </w:tc>
            </w:tr>
            <w:tr w:rsidR="000A4867" w:rsidTr="0076375C">
              <w:tc>
                <w:tcPr>
                  <w:tcW w:w="1456" w:type="dxa"/>
                </w:tcPr>
                <w:p w:rsidR="000A4867" w:rsidRPr="007368BE" w:rsidRDefault="000A4867" w:rsidP="0076375C">
                  <w:pPr>
                    <w:pStyle w:val="aa"/>
                    <w:spacing w:line="240" w:lineRule="auto"/>
                    <w:ind w:leftChars="0" w:left="0" w:firstLineChars="0" w:firstLine="0"/>
                    <w:rPr>
                      <w:sz w:val="16"/>
                    </w:rPr>
                  </w:pPr>
                  <w:r w:rsidRPr="007368BE">
                    <w:rPr>
                      <w:rFonts w:hint="eastAsia"/>
                      <w:sz w:val="16"/>
                    </w:rPr>
                    <w:t>108年前已存在</w:t>
                  </w:r>
                </w:p>
              </w:tc>
              <w:tc>
                <w:tcPr>
                  <w:tcW w:w="644" w:type="dxa"/>
                </w:tcPr>
                <w:p w:rsidR="000A4867" w:rsidRDefault="000A4867" w:rsidP="000E1A79">
                  <w:pPr>
                    <w:jc w:val="right"/>
                  </w:pPr>
                  <w:r w:rsidRPr="004840D1">
                    <w:rPr>
                      <w:rFonts w:hint="eastAsia"/>
                      <w:sz w:val="16"/>
                    </w:rPr>
                    <w:t>0</w:t>
                  </w:r>
                </w:p>
              </w:tc>
              <w:tc>
                <w:tcPr>
                  <w:tcW w:w="644" w:type="dxa"/>
                </w:tcPr>
                <w:p w:rsidR="000A4867" w:rsidRPr="007368BE" w:rsidRDefault="000A4867" w:rsidP="0076375C">
                  <w:pPr>
                    <w:pStyle w:val="aa"/>
                    <w:spacing w:line="240" w:lineRule="auto"/>
                    <w:ind w:leftChars="0" w:left="0" w:firstLineChars="0" w:firstLine="0"/>
                    <w:jc w:val="right"/>
                    <w:rPr>
                      <w:sz w:val="16"/>
                    </w:rPr>
                  </w:pPr>
                  <w:r>
                    <w:rPr>
                      <w:rFonts w:hint="eastAsia"/>
                      <w:sz w:val="16"/>
                    </w:rPr>
                    <w:t>17</w:t>
                  </w:r>
                </w:p>
              </w:tc>
              <w:tc>
                <w:tcPr>
                  <w:tcW w:w="756" w:type="dxa"/>
                </w:tcPr>
                <w:p w:rsidR="000A4867" w:rsidRDefault="000A4867" w:rsidP="00A670F2">
                  <w:pPr>
                    <w:jc w:val="right"/>
                  </w:pPr>
                  <w:r>
                    <w:rPr>
                      <w:rFonts w:hint="eastAsia"/>
                      <w:sz w:val="16"/>
                    </w:rPr>
                    <w:t>1</w:t>
                  </w:r>
                </w:p>
              </w:tc>
              <w:tc>
                <w:tcPr>
                  <w:tcW w:w="753" w:type="dxa"/>
                </w:tcPr>
                <w:p w:rsidR="000A4867" w:rsidRPr="007368BE" w:rsidRDefault="000A4867" w:rsidP="0076375C">
                  <w:pPr>
                    <w:pStyle w:val="aa"/>
                    <w:spacing w:line="240" w:lineRule="auto"/>
                    <w:ind w:leftChars="0" w:left="0" w:firstLineChars="0" w:firstLine="0"/>
                    <w:jc w:val="right"/>
                    <w:rPr>
                      <w:sz w:val="16"/>
                    </w:rPr>
                  </w:pPr>
                  <w:r>
                    <w:rPr>
                      <w:rFonts w:hint="eastAsia"/>
                      <w:sz w:val="16"/>
                    </w:rPr>
                    <w:t>0</w:t>
                  </w:r>
                </w:p>
              </w:tc>
            </w:tr>
            <w:tr w:rsidR="000A4867" w:rsidTr="0076375C">
              <w:tc>
                <w:tcPr>
                  <w:tcW w:w="1456" w:type="dxa"/>
                </w:tcPr>
                <w:p w:rsidR="000A4867" w:rsidRPr="007368BE" w:rsidRDefault="000A4867" w:rsidP="0076375C">
                  <w:pPr>
                    <w:pStyle w:val="aa"/>
                    <w:spacing w:line="240" w:lineRule="auto"/>
                    <w:ind w:leftChars="0" w:left="0" w:firstLineChars="0" w:firstLine="0"/>
                    <w:rPr>
                      <w:sz w:val="16"/>
                    </w:rPr>
                  </w:pPr>
                  <w:r w:rsidRPr="007368BE">
                    <w:rPr>
                      <w:rFonts w:hint="eastAsia"/>
                      <w:sz w:val="16"/>
                    </w:rPr>
                    <w:t>108年新增筆數</w:t>
                  </w:r>
                </w:p>
              </w:tc>
              <w:tc>
                <w:tcPr>
                  <w:tcW w:w="644" w:type="dxa"/>
                </w:tcPr>
                <w:p w:rsidR="000A4867" w:rsidRDefault="000A4867" w:rsidP="000E1A79">
                  <w:pPr>
                    <w:jc w:val="right"/>
                  </w:pPr>
                  <w:r w:rsidRPr="004840D1">
                    <w:rPr>
                      <w:rFonts w:hint="eastAsia"/>
                      <w:sz w:val="16"/>
                    </w:rPr>
                    <w:t>0</w:t>
                  </w:r>
                </w:p>
              </w:tc>
              <w:tc>
                <w:tcPr>
                  <w:tcW w:w="644" w:type="dxa"/>
                </w:tcPr>
                <w:p w:rsidR="000A4867" w:rsidRPr="007368BE" w:rsidRDefault="000A4867" w:rsidP="0076375C">
                  <w:pPr>
                    <w:pStyle w:val="aa"/>
                    <w:spacing w:line="240" w:lineRule="auto"/>
                    <w:ind w:leftChars="0" w:left="0" w:firstLineChars="0" w:firstLine="0"/>
                    <w:jc w:val="right"/>
                    <w:rPr>
                      <w:sz w:val="16"/>
                    </w:rPr>
                  </w:pPr>
                  <w:r>
                    <w:rPr>
                      <w:rFonts w:hint="eastAsia"/>
                      <w:sz w:val="16"/>
                    </w:rPr>
                    <w:t>7</w:t>
                  </w:r>
                </w:p>
              </w:tc>
              <w:tc>
                <w:tcPr>
                  <w:tcW w:w="756" w:type="dxa"/>
                </w:tcPr>
                <w:p w:rsidR="000A4867" w:rsidRDefault="000A4867" w:rsidP="00A670F2">
                  <w:pPr>
                    <w:jc w:val="right"/>
                  </w:pPr>
                  <w:r w:rsidRPr="004840D1">
                    <w:rPr>
                      <w:rFonts w:hint="eastAsia"/>
                      <w:sz w:val="16"/>
                    </w:rPr>
                    <w:t>0</w:t>
                  </w:r>
                </w:p>
              </w:tc>
              <w:tc>
                <w:tcPr>
                  <w:tcW w:w="753" w:type="dxa"/>
                </w:tcPr>
                <w:p w:rsidR="000A4867" w:rsidRPr="007368BE" w:rsidRDefault="000A4867" w:rsidP="0076375C">
                  <w:pPr>
                    <w:pStyle w:val="aa"/>
                    <w:spacing w:line="240" w:lineRule="auto"/>
                    <w:ind w:leftChars="0" w:left="0" w:firstLineChars="0" w:firstLine="0"/>
                    <w:jc w:val="right"/>
                    <w:rPr>
                      <w:sz w:val="16"/>
                    </w:rPr>
                  </w:pPr>
                  <w:r>
                    <w:rPr>
                      <w:rFonts w:hint="eastAsia"/>
                      <w:sz w:val="16"/>
                    </w:rPr>
                    <w:t>0</w:t>
                  </w:r>
                </w:p>
              </w:tc>
            </w:tr>
            <w:tr w:rsidR="000A4867" w:rsidTr="0076375C">
              <w:tc>
                <w:tcPr>
                  <w:tcW w:w="1456" w:type="dxa"/>
                </w:tcPr>
                <w:p w:rsidR="000A4867" w:rsidRPr="007368BE" w:rsidRDefault="000A4867" w:rsidP="0076375C">
                  <w:pPr>
                    <w:pStyle w:val="aa"/>
                    <w:spacing w:line="240" w:lineRule="auto"/>
                    <w:ind w:leftChars="0" w:left="0" w:firstLineChars="0" w:firstLine="0"/>
                    <w:rPr>
                      <w:sz w:val="16"/>
                    </w:rPr>
                  </w:pPr>
                  <w:r w:rsidRPr="007368BE">
                    <w:rPr>
                      <w:rFonts w:hint="eastAsia"/>
                      <w:sz w:val="16"/>
                    </w:rPr>
                    <w:t>108年拆除筆數</w:t>
                  </w:r>
                </w:p>
              </w:tc>
              <w:tc>
                <w:tcPr>
                  <w:tcW w:w="644" w:type="dxa"/>
                </w:tcPr>
                <w:p w:rsidR="000A4867" w:rsidRDefault="000A4867" w:rsidP="000E1A79">
                  <w:pPr>
                    <w:jc w:val="right"/>
                  </w:pPr>
                  <w:r w:rsidRPr="004840D1">
                    <w:rPr>
                      <w:rFonts w:hint="eastAsia"/>
                      <w:sz w:val="16"/>
                    </w:rPr>
                    <w:t>0</w:t>
                  </w:r>
                </w:p>
              </w:tc>
              <w:tc>
                <w:tcPr>
                  <w:tcW w:w="644" w:type="dxa"/>
                </w:tcPr>
                <w:p w:rsidR="000A4867" w:rsidRPr="007368BE" w:rsidRDefault="000A4867" w:rsidP="0076375C">
                  <w:pPr>
                    <w:pStyle w:val="aa"/>
                    <w:spacing w:line="240" w:lineRule="auto"/>
                    <w:ind w:leftChars="0" w:left="0" w:firstLineChars="0" w:firstLine="0"/>
                    <w:jc w:val="right"/>
                    <w:rPr>
                      <w:sz w:val="16"/>
                    </w:rPr>
                  </w:pPr>
                  <w:r>
                    <w:rPr>
                      <w:rFonts w:hint="eastAsia"/>
                      <w:sz w:val="16"/>
                    </w:rPr>
                    <w:t>1</w:t>
                  </w:r>
                </w:p>
              </w:tc>
              <w:tc>
                <w:tcPr>
                  <w:tcW w:w="756" w:type="dxa"/>
                </w:tcPr>
                <w:p w:rsidR="000A4867" w:rsidRDefault="000A4867" w:rsidP="00A670F2">
                  <w:pPr>
                    <w:jc w:val="right"/>
                  </w:pPr>
                  <w:r w:rsidRPr="004840D1">
                    <w:rPr>
                      <w:rFonts w:hint="eastAsia"/>
                      <w:sz w:val="16"/>
                    </w:rPr>
                    <w:t>0</w:t>
                  </w:r>
                </w:p>
              </w:tc>
              <w:tc>
                <w:tcPr>
                  <w:tcW w:w="753" w:type="dxa"/>
                </w:tcPr>
                <w:p w:rsidR="000A4867" w:rsidRPr="007368BE" w:rsidRDefault="000A4867" w:rsidP="0076375C">
                  <w:pPr>
                    <w:pStyle w:val="aa"/>
                    <w:spacing w:line="240" w:lineRule="auto"/>
                    <w:ind w:leftChars="0" w:left="0" w:firstLineChars="0" w:firstLine="0"/>
                    <w:jc w:val="right"/>
                    <w:rPr>
                      <w:sz w:val="16"/>
                    </w:rPr>
                  </w:pPr>
                  <w:r>
                    <w:rPr>
                      <w:rFonts w:hint="eastAsia"/>
                      <w:sz w:val="16"/>
                    </w:rPr>
                    <w:t>0</w:t>
                  </w:r>
                </w:p>
              </w:tc>
            </w:tr>
            <w:tr w:rsidR="000A4867" w:rsidTr="0076375C">
              <w:tc>
                <w:tcPr>
                  <w:tcW w:w="1456" w:type="dxa"/>
                </w:tcPr>
                <w:p w:rsidR="000A4867" w:rsidRPr="007368BE" w:rsidRDefault="000A4867" w:rsidP="0076375C">
                  <w:pPr>
                    <w:pStyle w:val="aa"/>
                    <w:spacing w:line="240" w:lineRule="auto"/>
                    <w:ind w:leftChars="0" w:left="0" w:firstLineChars="0" w:firstLine="0"/>
                    <w:rPr>
                      <w:sz w:val="16"/>
                    </w:rPr>
                  </w:pPr>
                  <w:r w:rsidRPr="007368BE">
                    <w:rPr>
                      <w:rFonts w:hint="eastAsia"/>
                      <w:sz w:val="16"/>
                    </w:rPr>
                    <w:t>108年底存在筆數</w:t>
                  </w:r>
                </w:p>
              </w:tc>
              <w:tc>
                <w:tcPr>
                  <w:tcW w:w="644" w:type="dxa"/>
                </w:tcPr>
                <w:p w:rsidR="000A4867" w:rsidRDefault="000A4867" w:rsidP="000E1A79">
                  <w:pPr>
                    <w:jc w:val="right"/>
                  </w:pPr>
                  <w:r w:rsidRPr="004840D1">
                    <w:rPr>
                      <w:rFonts w:hint="eastAsia"/>
                      <w:sz w:val="16"/>
                    </w:rPr>
                    <w:t>0</w:t>
                  </w:r>
                </w:p>
              </w:tc>
              <w:tc>
                <w:tcPr>
                  <w:tcW w:w="644" w:type="dxa"/>
                </w:tcPr>
                <w:p w:rsidR="000A4867" w:rsidRPr="007368BE" w:rsidRDefault="000A4867" w:rsidP="0076375C">
                  <w:pPr>
                    <w:pStyle w:val="aa"/>
                    <w:spacing w:line="240" w:lineRule="auto"/>
                    <w:ind w:leftChars="0" w:left="0" w:firstLineChars="0" w:firstLine="0"/>
                    <w:jc w:val="right"/>
                    <w:rPr>
                      <w:sz w:val="16"/>
                    </w:rPr>
                  </w:pPr>
                  <w:r w:rsidRPr="007368BE">
                    <w:rPr>
                      <w:rFonts w:hint="eastAsia"/>
                      <w:sz w:val="16"/>
                    </w:rPr>
                    <w:t>2</w:t>
                  </w:r>
                  <w:r>
                    <w:rPr>
                      <w:rFonts w:hint="eastAsia"/>
                      <w:sz w:val="16"/>
                    </w:rPr>
                    <w:t>3</w:t>
                  </w:r>
                </w:p>
              </w:tc>
              <w:tc>
                <w:tcPr>
                  <w:tcW w:w="756" w:type="dxa"/>
                </w:tcPr>
                <w:p w:rsidR="000A4867" w:rsidRDefault="000A4867" w:rsidP="00A670F2">
                  <w:pPr>
                    <w:jc w:val="right"/>
                  </w:pPr>
                  <w:r>
                    <w:rPr>
                      <w:rFonts w:hint="eastAsia"/>
                      <w:sz w:val="16"/>
                    </w:rPr>
                    <w:t>1</w:t>
                  </w:r>
                </w:p>
              </w:tc>
              <w:tc>
                <w:tcPr>
                  <w:tcW w:w="753" w:type="dxa"/>
                </w:tcPr>
                <w:p w:rsidR="000A4867" w:rsidRPr="007368BE" w:rsidRDefault="000A4867" w:rsidP="0076375C">
                  <w:pPr>
                    <w:pStyle w:val="aa"/>
                    <w:spacing w:line="240" w:lineRule="auto"/>
                    <w:ind w:leftChars="0" w:left="0" w:firstLineChars="0" w:firstLine="0"/>
                    <w:jc w:val="right"/>
                    <w:rPr>
                      <w:sz w:val="16"/>
                    </w:rPr>
                  </w:pPr>
                  <w:r>
                    <w:rPr>
                      <w:rFonts w:hint="eastAsia"/>
                      <w:sz w:val="16"/>
                    </w:rPr>
                    <w:t>0</w:t>
                  </w:r>
                </w:p>
              </w:tc>
            </w:tr>
            <w:tr w:rsidR="000A4867" w:rsidTr="0076375C">
              <w:tc>
                <w:tcPr>
                  <w:tcW w:w="1456" w:type="dxa"/>
                </w:tcPr>
                <w:p w:rsidR="000A4867" w:rsidRPr="007368BE" w:rsidRDefault="000A4867" w:rsidP="0076375C">
                  <w:pPr>
                    <w:pStyle w:val="aa"/>
                    <w:spacing w:line="240" w:lineRule="auto"/>
                    <w:ind w:leftChars="0" w:left="0" w:firstLineChars="0" w:firstLine="0"/>
                    <w:rPr>
                      <w:sz w:val="16"/>
                    </w:rPr>
                  </w:pPr>
                  <w:r w:rsidRPr="007368BE">
                    <w:rPr>
                      <w:rFonts w:hint="eastAsia"/>
                      <w:sz w:val="16"/>
                    </w:rPr>
                    <w:t>109年新增筆數</w:t>
                  </w:r>
                </w:p>
              </w:tc>
              <w:tc>
                <w:tcPr>
                  <w:tcW w:w="644" w:type="dxa"/>
                </w:tcPr>
                <w:p w:rsidR="000A4867" w:rsidRDefault="000A4867" w:rsidP="000E1A79">
                  <w:pPr>
                    <w:jc w:val="right"/>
                  </w:pPr>
                  <w:r w:rsidRPr="004840D1">
                    <w:rPr>
                      <w:rFonts w:hint="eastAsia"/>
                      <w:sz w:val="16"/>
                    </w:rPr>
                    <w:t>0</w:t>
                  </w:r>
                </w:p>
              </w:tc>
              <w:tc>
                <w:tcPr>
                  <w:tcW w:w="644" w:type="dxa"/>
                </w:tcPr>
                <w:p w:rsidR="000A4867" w:rsidRPr="007368BE" w:rsidRDefault="000A4867" w:rsidP="0076375C">
                  <w:pPr>
                    <w:pStyle w:val="aa"/>
                    <w:spacing w:line="240" w:lineRule="auto"/>
                    <w:ind w:leftChars="0" w:left="0" w:firstLineChars="0" w:firstLine="0"/>
                    <w:jc w:val="right"/>
                    <w:rPr>
                      <w:sz w:val="16"/>
                    </w:rPr>
                  </w:pPr>
                  <w:r>
                    <w:rPr>
                      <w:rFonts w:hint="eastAsia"/>
                      <w:sz w:val="16"/>
                    </w:rPr>
                    <w:t>2</w:t>
                  </w:r>
                </w:p>
              </w:tc>
              <w:tc>
                <w:tcPr>
                  <w:tcW w:w="756" w:type="dxa"/>
                </w:tcPr>
                <w:p w:rsidR="000A4867" w:rsidRDefault="000A4867" w:rsidP="00A670F2">
                  <w:pPr>
                    <w:jc w:val="right"/>
                  </w:pPr>
                  <w:r w:rsidRPr="004840D1">
                    <w:rPr>
                      <w:rFonts w:hint="eastAsia"/>
                      <w:sz w:val="16"/>
                    </w:rPr>
                    <w:t>0</w:t>
                  </w:r>
                </w:p>
              </w:tc>
              <w:tc>
                <w:tcPr>
                  <w:tcW w:w="753" w:type="dxa"/>
                </w:tcPr>
                <w:p w:rsidR="000A4867" w:rsidRPr="007368BE" w:rsidRDefault="000A4867" w:rsidP="0076375C">
                  <w:pPr>
                    <w:pStyle w:val="aa"/>
                    <w:spacing w:line="240" w:lineRule="auto"/>
                    <w:ind w:leftChars="0" w:left="0" w:firstLineChars="0" w:firstLine="0"/>
                    <w:jc w:val="right"/>
                    <w:rPr>
                      <w:sz w:val="16"/>
                    </w:rPr>
                  </w:pPr>
                  <w:r>
                    <w:rPr>
                      <w:rFonts w:hint="eastAsia"/>
                      <w:sz w:val="16"/>
                    </w:rPr>
                    <w:t>0</w:t>
                  </w:r>
                </w:p>
              </w:tc>
            </w:tr>
            <w:tr w:rsidR="000A4867" w:rsidTr="0076375C">
              <w:tc>
                <w:tcPr>
                  <w:tcW w:w="1456" w:type="dxa"/>
                </w:tcPr>
                <w:p w:rsidR="000A4867" w:rsidRPr="007368BE" w:rsidRDefault="000A4867" w:rsidP="0076375C">
                  <w:pPr>
                    <w:pStyle w:val="aa"/>
                    <w:spacing w:line="240" w:lineRule="auto"/>
                    <w:ind w:leftChars="0" w:left="0" w:firstLineChars="0" w:firstLine="0"/>
                    <w:rPr>
                      <w:sz w:val="16"/>
                    </w:rPr>
                  </w:pPr>
                  <w:r w:rsidRPr="007368BE">
                    <w:rPr>
                      <w:rFonts w:hint="eastAsia"/>
                      <w:sz w:val="16"/>
                    </w:rPr>
                    <w:t>109年拆除筆數</w:t>
                  </w:r>
                </w:p>
              </w:tc>
              <w:tc>
                <w:tcPr>
                  <w:tcW w:w="644" w:type="dxa"/>
                </w:tcPr>
                <w:p w:rsidR="000A4867" w:rsidRDefault="000A4867" w:rsidP="000E1A79">
                  <w:pPr>
                    <w:jc w:val="right"/>
                  </w:pPr>
                  <w:r w:rsidRPr="004840D1">
                    <w:rPr>
                      <w:rFonts w:hint="eastAsia"/>
                      <w:sz w:val="16"/>
                    </w:rPr>
                    <w:t>0</w:t>
                  </w:r>
                </w:p>
              </w:tc>
              <w:tc>
                <w:tcPr>
                  <w:tcW w:w="644" w:type="dxa"/>
                </w:tcPr>
                <w:p w:rsidR="000A4867" w:rsidRPr="007368BE" w:rsidRDefault="000A4867" w:rsidP="0076375C">
                  <w:pPr>
                    <w:pStyle w:val="aa"/>
                    <w:spacing w:line="240" w:lineRule="auto"/>
                    <w:ind w:leftChars="0" w:left="0" w:firstLineChars="0" w:firstLine="0"/>
                    <w:jc w:val="right"/>
                    <w:rPr>
                      <w:sz w:val="16"/>
                    </w:rPr>
                  </w:pPr>
                  <w:r>
                    <w:rPr>
                      <w:rFonts w:hint="eastAsia"/>
                      <w:sz w:val="16"/>
                    </w:rPr>
                    <w:t>1</w:t>
                  </w:r>
                </w:p>
              </w:tc>
              <w:tc>
                <w:tcPr>
                  <w:tcW w:w="756" w:type="dxa"/>
                </w:tcPr>
                <w:p w:rsidR="000A4867" w:rsidRDefault="000A4867" w:rsidP="00A670F2">
                  <w:pPr>
                    <w:jc w:val="right"/>
                  </w:pPr>
                  <w:r w:rsidRPr="004840D1">
                    <w:rPr>
                      <w:rFonts w:hint="eastAsia"/>
                      <w:sz w:val="16"/>
                    </w:rPr>
                    <w:t>0</w:t>
                  </w:r>
                </w:p>
              </w:tc>
              <w:tc>
                <w:tcPr>
                  <w:tcW w:w="753" w:type="dxa"/>
                </w:tcPr>
                <w:p w:rsidR="000A4867" w:rsidRPr="007368BE" w:rsidRDefault="000A4867" w:rsidP="0076375C">
                  <w:pPr>
                    <w:pStyle w:val="aa"/>
                    <w:spacing w:line="240" w:lineRule="auto"/>
                    <w:ind w:leftChars="0" w:left="0" w:firstLineChars="0" w:firstLine="0"/>
                    <w:jc w:val="right"/>
                    <w:rPr>
                      <w:sz w:val="16"/>
                    </w:rPr>
                  </w:pPr>
                  <w:r>
                    <w:rPr>
                      <w:rFonts w:hint="eastAsia"/>
                      <w:sz w:val="16"/>
                    </w:rPr>
                    <w:t>0</w:t>
                  </w:r>
                </w:p>
              </w:tc>
            </w:tr>
            <w:tr w:rsidR="000A4867" w:rsidTr="0076375C">
              <w:tc>
                <w:tcPr>
                  <w:tcW w:w="1456" w:type="dxa"/>
                </w:tcPr>
                <w:p w:rsidR="000A4867" w:rsidRPr="007368BE" w:rsidRDefault="000A4867" w:rsidP="0076375C">
                  <w:pPr>
                    <w:pStyle w:val="aa"/>
                    <w:spacing w:line="240" w:lineRule="auto"/>
                    <w:ind w:leftChars="0" w:left="0" w:firstLineChars="0" w:firstLine="0"/>
                    <w:rPr>
                      <w:sz w:val="16"/>
                    </w:rPr>
                  </w:pPr>
                  <w:r w:rsidRPr="007368BE">
                    <w:rPr>
                      <w:rFonts w:hint="eastAsia"/>
                      <w:sz w:val="16"/>
                    </w:rPr>
                    <w:t>109年8月底</w:t>
                  </w:r>
                  <w:proofErr w:type="gramStart"/>
                  <w:r w:rsidRPr="007368BE">
                    <w:rPr>
                      <w:rFonts w:hint="eastAsia"/>
                      <w:sz w:val="16"/>
                    </w:rPr>
                    <w:t>止</w:t>
                  </w:r>
                  <w:proofErr w:type="gramEnd"/>
                  <w:r w:rsidRPr="007368BE">
                    <w:rPr>
                      <w:rFonts w:hint="eastAsia"/>
                      <w:sz w:val="16"/>
                    </w:rPr>
                    <w:t>存在筆數</w:t>
                  </w:r>
                </w:p>
              </w:tc>
              <w:tc>
                <w:tcPr>
                  <w:tcW w:w="644" w:type="dxa"/>
                </w:tcPr>
                <w:p w:rsidR="000A4867" w:rsidRDefault="000A4867" w:rsidP="000E1A79">
                  <w:pPr>
                    <w:jc w:val="right"/>
                  </w:pPr>
                  <w:r w:rsidRPr="004840D1">
                    <w:rPr>
                      <w:rFonts w:hint="eastAsia"/>
                      <w:sz w:val="16"/>
                    </w:rPr>
                    <w:t>0</w:t>
                  </w:r>
                </w:p>
              </w:tc>
              <w:tc>
                <w:tcPr>
                  <w:tcW w:w="644" w:type="dxa"/>
                </w:tcPr>
                <w:p w:rsidR="000A4867" w:rsidRPr="007368BE" w:rsidRDefault="000A4867" w:rsidP="0076375C">
                  <w:pPr>
                    <w:pStyle w:val="aa"/>
                    <w:spacing w:line="240" w:lineRule="auto"/>
                    <w:ind w:leftChars="0" w:left="0" w:firstLineChars="0" w:firstLine="0"/>
                    <w:jc w:val="right"/>
                    <w:rPr>
                      <w:sz w:val="16"/>
                    </w:rPr>
                  </w:pPr>
                  <w:r>
                    <w:rPr>
                      <w:rFonts w:hint="eastAsia"/>
                      <w:sz w:val="16"/>
                    </w:rPr>
                    <w:t>24</w:t>
                  </w:r>
                </w:p>
              </w:tc>
              <w:tc>
                <w:tcPr>
                  <w:tcW w:w="756" w:type="dxa"/>
                </w:tcPr>
                <w:p w:rsidR="000A4867" w:rsidRDefault="000A4867" w:rsidP="00A670F2">
                  <w:pPr>
                    <w:jc w:val="right"/>
                  </w:pPr>
                  <w:r>
                    <w:rPr>
                      <w:rFonts w:hint="eastAsia"/>
                      <w:sz w:val="16"/>
                    </w:rPr>
                    <w:t>1</w:t>
                  </w:r>
                </w:p>
              </w:tc>
              <w:tc>
                <w:tcPr>
                  <w:tcW w:w="753" w:type="dxa"/>
                </w:tcPr>
                <w:p w:rsidR="000A4867" w:rsidRPr="007368BE" w:rsidRDefault="000A4867" w:rsidP="0076375C">
                  <w:pPr>
                    <w:pStyle w:val="aa"/>
                    <w:spacing w:line="240" w:lineRule="auto"/>
                    <w:ind w:leftChars="0" w:left="0" w:firstLineChars="0" w:firstLine="0"/>
                    <w:jc w:val="right"/>
                    <w:rPr>
                      <w:sz w:val="16"/>
                    </w:rPr>
                  </w:pPr>
                  <w:r>
                    <w:rPr>
                      <w:rFonts w:hint="eastAsia"/>
                      <w:sz w:val="16"/>
                    </w:rPr>
                    <w:t>0</w:t>
                  </w:r>
                </w:p>
              </w:tc>
            </w:tr>
          </w:tbl>
          <w:p w:rsidR="000A4867" w:rsidRPr="00527E6B" w:rsidRDefault="000A4867" w:rsidP="00C644EB">
            <w:pPr>
              <w:pStyle w:val="aa"/>
              <w:spacing w:line="360" w:lineRule="exact"/>
              <w:ind w:leftChars="95" w:left="228" w:firstLineChars="0" w:firstLine="0"/>
            </w:pPr>
            <w:proofErr w:type="gramStart"/>
            <w:r w:rsidRPr="00C644EB">
              <w:rPr>
                <w:rFonts w:hint="eastAsia"/>
              </w:rPr>
              <w:t>爰</w:t>
            </w:r>
            <w:proofErr w:type="gramEnd"/>
            <w:r w:rsidRPr="00C644EB">
              <w:rPr>
                <w:rFonts w:hint="eastAsia"/>
              </w:rPr>
              <w:t>凍結該項預算，</w:t>
            </w:r>
            <w:proofErr w:type="gramStart"/>
            <w:r w:rsidRPr="00C644EB">
              <w:rPr>
                <w:rFonts w:hint="eastAsia"/>
              </w:rPr>
              <w:t>俟</w:t>
            </w:r>
            <w:proofErr w:type="gramEnd"/>
            <w:r w:rsidRPr="00C644EB">
              <w:rPr>
                <w:rFonts w:hint="eastAsia"/>
              </w:rPr>
              <w:t>營建署於3個月內向立法院內政委員會提出書面報告後，始得動支。</w:t>
            </w:r>
          </w:p>
          <w:p w:rsidR="000A4867" w:rsidRPr="00527E6B" w:rsidRDefault="000A4867" w:rsidP="00BB3836">
            <w:pPr>
              <w:pStyle w:val="aa"/>
              <w:spacing w:line="360" w:lineRule="exact"/>
              <w:ind w:leftChars="0" w:left="220" w:hanging="220"/>
            </w:pPr>
            <w:r w:rsidRPr="00527E6B">
              <w:t>5.</w:t>
            </w:r>
            <w:r>
              <w:rPr>
                <w:rFonts w:hint="eastAsia"/>
              </w:rPr>
              <w:t xml:space="preserve"> </w:t>
            </w:r>
            <w:proofErr w:type="gramStart"/>
            <w:r>
              <w:rPr>
                <w:rFonts w:hint="eastAsia"/>
              </w:rPr>
              <w:t>110</w:t>
            </w:r>
            <w:proofErr w:type="gramEnd"/>
            <w:r w:rsidRPr="00380489">
              <w:rPr>
                <w:rFonts w:hint="eastAsia"/>
              </w:rPr>
              <w:t>年度營建署單位預算第2目第1節「墾丁國家公園經營管理」，共編列2億1,858萬7千元，然營建署提供資料顯示，截止109年8月底仍有735筆違章建築待處理。109年增加違章建築為14件，拆除筆數為10件，顯示執行拆除違建效率仍</w:t>
            </w:r>
            <w:proofErr w:type="gramStart"/>
            <w:r w:rsidRPr="00380489">
              <w:rPr>
                <w:rFonts w:hint="eastAsia"/>
              </w:rPr>
              <w:t>不</w:t>
            </w:r>
            <w:proofErr w:type="gramEnd"/>
            <w:r w:rsidRPr="00380489">
              <w:rPr>
                <w:rFonts w:hint="eastAsia"/>
              </w:rPr>
              <w:t>彰。為督促預算有效運用，</w:t>
            </w:r>
            <w:proofErr w:type="gramStart"/>
            <w:r w:rsidRPr="00380489">
              <w:rPr>
                <w:rFonts w:hint="eastAsia"/>
              </w:rPr>
              <w:t>爰</w:t>
            </w:r>
            <w:proofErr w:type="gramEnd"/>
            <w:r w:rsidRPr="00380489">
              <w:rPr>
                <w:rFonts w:hint="eastAsia"/>
              </w:rPr>
              <w:t>此，凍結該項預算，</w:t>
            </w:r>
            <w:proofErr w:type="gramStart"/>
            <w:r w:rsidRPr="00380489">
              <w:rPr>
                <w:rFonts w:hint="eastAsia"/>
              </w:rPr>
              <w:t>俟</w:t>
            </w:r>
            <w:proofErr w:type="gramEnd"/>
            <w:r w:rsidRPr="00380489">
              <w:rPr>
                <w:rFonts w:hint="eastAsia"/>
              </w:rPr>
              <w:t>營建署於1個月內向立法院內政委員會提出書面報告後，始得動支</w:t>
            </w:r>
            <w:r w:rsidRPr="00527E6B">
              <w:rPr>
                <w:rFonts w:hint="eastAsia"/>
              </w:rPr>
              <w:t>。</w:t>
            </w:r>
          </w:p>
          <w:p w:rsidR="000A4867" w:rsidRPr="00527E6B" w:rsidRDefault="000A4867" w:rsidP="00BB3836">
            <w:pPr>
              <w:pStyle w:val="aa"/>
              <w:spacing w:line="360" w:lineRule="exact"/>
              <w:ind w:leftChars="0" w:left="220" w:hanging="220"/>
            </w:pPr>
            <w:r w:rsidRPr="00527E6B">
              <w:t>6.</w:t>
            </w:r>
            <w:r>
              <w:rPr>
                <w:rFonts w:hint="eastAsia"/>
              </w:rPr>
              <w:t xml:space="preserve"> </w:t>
            </w:r>
            <w:proofErr w:type="gramStart"/>
            <w:r w:rsidRPr="007337BE">
              <w:rPr>
                <w:rFonts w:hint="eastAsia"/>
              </w:rPr>
              <w:t>110</w:t>
            </w:r>
            <w:proofErr w:type="gramEnd"/>
            <w:r w:rsidRPr="007337BE">
              <w:rPr>
                <w:rFonts w:hint="eastAsia"/>
              </w:rPr>
              <w:t>年度營建署單位預算第2目第1節「墾丁國家公園經營管理」編列2億1,858萬7千元。據營建署資料顯示：</w:t>
            </w:r>
            <w:proofErr w:type="gramStart"/>
            <w:r w:rsidRPr="007337BE">
              <w:rPr>
                <w:rFonts w:hint="eastAsia"/>
              </w:rPr>
              <w:t>109</w:t>
            </w:r>
            <w:proofErr w:type="gramEnd"/>
            <w:r w:rsidRPr="007337BE">
              <w:rPr>
                <w:rFonts w:hint="eastAsia"/>
              </w:rPr>
              <w:t>年度8月底有735筆違章建築仍在處理中。且109年共增加違章建築14筆，拆除數為10筆，顯示拆除違建執行成效不佳，須全面通盤檢討</w:t>
            </w:r>
            <w:proofErr w:type="gramStart"/>
            <w:r w:rsidRPr="007337BE">
              <w:rPr>
                <w:rFonts w:hint="eastAsia"/>
              </w:rPr>
              <w:t>研</w:t>
            </w:r>
            <w:proofErr w:type="gramEnd"/>
            <w:r w:rsidRPr="007337BE">
              <w:rPr>
                <w:rFonts w:hint="eastAsia"/>
              </w:rPr>
              <w:t>擬改善方案，</w:t>
            </w:r>
            <w:proofErr w:type="gramStart"/>
            <w:r w:rsidRPr="007337BE">
              <w:rPr>
                <w:rFonts w:hint="eastAsia"/>
              </w:rPr>
              <w:t>爰</w:t>
            </w:r>
            <w:proofErr w:type="gramEnd"/>
            <w:r w:rsidRPr="007337BE">
              <w:rPr>
                <w:rFonts w:hint="eastAsia"/>
              </w:rPr>
              <w:t>凍結該項預算，</w:t>
            </w:r>
            <w:proofErr w:type="gramStart"/>
            <w:r w:rsidRPr="007337BE">
              <w:rPr>
                <w:rFonts w:hint="eastAsia"/>
              </w:rPr>
              <w:t>俟</w:t>
            </w:r>
            <w:proofErr w:type="gramEnd"/>
            <w:r w:rsidRPr="007337BE">
              <w:rPr>
                <w:rFonts w:hint="eastAsia"/>
              </w:rPr>
              <w:t>營建署向立法院內政委員會提出書面報告後，始得動支</w:t>
            </w:r>
            <w:r w:rsidRPr="00527E6B">
              <w:rPr>
                <w:rFonts w:hint="eastAsia"/>
              </w:rPr>
              <w:t>。</w:t>
            </w:r>
          </w:p>
          <w:p w:rsidR="000A4867" w:rsidRPr="00527E6B" w:rsidRDefault="000A4867" w:rsidP="0084177B">
            <w:pPr>
              <w:pStyle w:val="aa"/>
              <w:spacing w:line="387" w:lineRule="exact"/>
              <w:ind w:leftChars="0" w:left="220" w:hanging="220"/>
            </w:pPr>
            <w:r w:rsidRPr="00527E6B">
              <w:t>7.</w:t>
            </w:r>
            <w:r>
              <w:rPr>
                <w:rFonts w:hint="eastAsia"/>
              </w:rPr>
              <w:t xml:space="preserve"> </w:t>
            </w:r>
            <w:proofErr w:type="gramStart"/>
            <w:r w:rsidRPr="004C3AFE">
              <w:rPr>
                <w:rFonts w:hint="eastAsia"/>
              </w:rPr>
              <w:t>110</w:t>
            </w:r>
            <w:proofErr w:type="gramEnd"/>
            <w:r w:rsidRPr="004C3AFE">
              <w:rPr>
                <w:rFonts w:hint="eastAsia"/>
              </w:rPr>
              <w:t>年度營建署單位預算第2目第1節「墾</w:t>
            </w:r>
            <w:r w:rsidRPr="004C3AFE">
              <w:rPr>
                <w:rFonts w:hint="eastAsia"/>
              </w:rPr>
              <w:lastRenderedPageBreak/>
              <w:t>丁國家公園經營管理」編列2億1,858萬7千元。其中「向海致敬</w:t>
            </w:r>
            <w:proofErr w:type="gramStart"/>
            <w:r w:rsidRPr="004C3AFE">
              <w:rPr>
                <w:rFonts w:hint="eastAsia"/>
              </w:rPr>
              <w:t>─</w:t>
            </w:r>
            <w:proofErr w:type="gramEnd"/>
            <w:r w:rsidRPr="004C3AFE">
              <w:rPr>
                <w:rFonts w:hint="eastAsia"/>
              </w:rPr>
              <w:t>海岸清潔維護工作計畫費用」所編列之預算數為1,725萬元，惟從預算書中實難看出細目，計畫推動重點及預期目標為何？應有更細部之說明。</w:t>
            </w:r>
            <w:proofErr w:type="gramStart"/>
            <w:r w:rsidRPr="004C3AFE">
              <w:rPr>
                <w:rFonts w:hint="eastAsia"/>
              </w:rPr>
              <w:t>爰</w:t>
            </w:r>
            <w:proofErr w:type="gramEnd"/>
            <w:r w:rsidRPr="004C3AFE">
              <w:rPr>
                <w:rFonts w:hint="eastAsia"/>
              </w:rPr>
              <w:t>凍結該項預算，</w:t>
            </w:r>
            <w:proofErr w:type="gramStart"/>
            <w:r w:rsidRPr="004C3AFE">
              <w:rPr>
                <w:rFonts w:hint="eastAsia"/>
              </w:rPr>
              <w:t>俟</w:t>
            </w:r>
            <w:proofErr w:type="gramEnd"/>
            <w:r w:rsidRPr="004C3AFE">
              <w:rPr>
                <w:rFonts w:hint="eastAsia"/>
              </w:rPr>
              <w:t>營建署向立法院內政委員會提出書面報告後，始得動支</w:t>
            </w:r>
            <w:r w:rsidRPr="00527E6B">
              <w:rPr>
                <w:rFonts w:hint="eastAsia"/>
              </w:rPr>
              <w:t>。</w:t>
            </w:r>
          </w:p>
          <w:p w:rsidR="000A4867" w:rsidRPr="00527E6B" w:rsidRDefault="000A4867" w:rsidP="0084177B">
            <w:pPr>
              <w:pStyle w:val="aa"/>
              <w:spacing w:line="387" w:lineRule="exact"/>
              <w:ind w:leftChars="0" w:left="220" w:hanging="220"/>
            </w:pPr>
            <w:r w:rsidRPr="00527E6B">
              <w:t>8.</w:t>
            </w:r>
            <w:r w:rsidRPr="000676BE">
              <w:rPr>
                <w:rFonts w:hint="eastAsia"/>
              </w:rPr>
              <w:t>墾丁國家公園位於臺灣本島最南端之恆春半島，園區內生態資源豐富。然據報載，竟有非法獵捕者於園區內捕捉寄居蟹、盜</w:t>
            </w:r>
            <w:proofErr w:type="gramStart"/>
            <w:r w:rsidRPr="000676BE">
              <w:rPr>
                <w:rFonts w:hint="eastAsia"/>
              </w:rPr>
              <w:t>採</w:t>
            </w:r>
            <w:proofErr w:type="gramEnd"/>
            <w:r w:rsidRPr="000676BE">
              <w:rPr>
                <w:rFonts w:hint="eastAsia"/>
              </w:rPr>
              <w:t>珊瑚礁岩之情事，此舉恐使當地生態環境遭到破壞，</w:t>
            </w:r>
            <w:proofErr w:type="gramStart"/>
            <w:r w:rsidRPr="000676BE">
              <w:rPr>
                <w:rFonts w:hint="eastAsia"/>
              </w:rPr>
              <w:t>爰</w:t>
            </w:r>
            <w:proofErr w:type="gramEnd"/>
            <w:r w:rsidRPr="000676BE">
              <w:rPr>
                <w:rFonts w:hint="eastAsia"/>
              </w:rPr>
              <w:t>凍結該項預算，</w:t>
            </w:r>
            <w:proofErr w:type="gramStart"/>
            <w:r w:rsidRPr="000676BE">
              <w:rPr>
                <w:rFonts w:hint="eastAsia"/>
              </w:rPr>
              <w:t>俟</w:t>
            </w:r>
            <w:proofErr w:type="gramEnd"/>
            <w:r w:rsidRPr="000676BE">
              <w:rPr>
                <w:rFonts w:hint="eastAsia"/>
              </w:rPr>
              <w:t>營建署針對加強保育巡查次數、增設保育巡查人力之可能進行評估，並向立法院內政委員會提出書面報告後，始得動支</w:t>
            </w:r>
            <w:r w:rsidRPr="00527E6B">
              <w:rPr>
                <w:rFonts w:hint="eastAsia"/>
              </w:rPr>
              <w:t>。</w:t>
            </w:r>
          </w:p>
          <w:p w:rsidR="000A4867" w:rsidRPr="00527E6B" w:rsidRDefault="000A4867" w:rsidP="0084177B">
            <w:pPr>
              <w:pStyle w:val="aa"/>
              <w:spacing w:line="387" w:lineRule="exact"/>
              <w:ind w:leftChars="0" w:left="220" w:hanging="220"/>
            </w:pPr>
            <w:r w:rsidRPr="00527E6B">
              <w:t>9.</w:t>
            </w:r>
            <w:r w:rsidRPr="000676BE">
              <w:rPr>
                <w:rFonts w:hint="eastAsia"/>
              </w:rPr>
              <w:t>墾丁國家公園鵝</w:t>
            </w:r>
            <w:proofErr w:type="gramStart"/>
            <w:r w:rsidRPr="000676BE">
              <w:rPr>
                <w:rFonts w:hint="eastAsia"/>
              </w:rPr>
              <w:t>鑾</w:t>
            </w:r>
            <w:proofErr w:type="gramEnd"/>
            <w:r w:rsidRPr="000676BE">
              <w:rPr>
                <w:rFonts w:hint="eastAsia"/>
              </w:rPr>
              <w:t>鼻公園停車場及賣店改建工程，原定108年完工，因在107年10月挖掘到史前遺址而停工，原預計109年1月才復工，但迄今仍因前期發包工程廠商尚未解約及遺址尚未挖掘遷移完畢，</w:t>
            </w:r>
            <w:proofErr w:type="gramStart"/>
            <w:r w:rsidRPr="000676BE">
              <w:rPr>
                <w:rFonts w:hint="eastAsia"/>
              </w:rPr>
              <w:t>爰</w:t>
            </w:r>
            <w:proofErr w:type="gramEnd"/>
            <w:r w:rsidRPr="000676BE">
              <w:rPr>
                <w:rFonts w:hint="eastAsia"/>
              </w:rPr>
              <w:t>凍結該項預算，</w:t>
            </w:r>
            <w:proofErr w:type="gramStart"/>
            <w:r w:rsidRPr="000676BE">
              <w:rPr>
                <w:rFonts w:hint="eastAsia"/>
              </w:rPr>
              <w:t>俟</w:t>
            </w:r>
            <w:proofErr w:type="gramEnd"/>
            <w:r w:rsidRPr="000676BE">
              <w:rPr>
                <w:rFonts w:hint="eastAsia"/>
              </w:rPr>
              <w:t>營建署向立法院內政委員會提出相關進度完成書面報告後，始得動支</w:t>
            </w:r>
            <w:r w:rsidRPr="00527E6B">
              <w:rPr>
                <w:rFonts w:hint="eastAsia"/>
              </w:rPr>
              <w:t>。</w:t>
            </w:r>
          </w:p>
          <w:p w:rsidR="000A4867" w:rsidRDefault="000A4867" w:rsidP="0084177B">
            <w:pPr>
              <w:pStyle w:val="aa"/>
              <w:spacing w:line="387" w:lineRule="exact"/>
              <w:ind w:leftChars="0" w:left="330" w:hangingChars="150" w:hanging="330"/>
            </w:pPr>
            <w:r w:rsidRPr="00527E6B">
              <w:t>10.</w:t>
            </w:r>
            <w:r w:rsidRPr="00190379">
              <w:rPr>
                <w:rFonts w:hint="eastAsia"/>
              </w:rPr>
              <w:t>110年度營建署及所屬單位第2目第3節「陽明山國家公園經營管理」編列經費2億1,320萬4千元，為辦理國家公園園區經營管理、解說教育、保育研究及資產設備購置管理工作。但陽明山國家公園園區違章建築濫建情形最為嚴重，截至109年8月底，陽明山國家公園竟有1,569筆違章建築待拆除，為所有國家公園中最為嚴重，而且109年新增筆數（20筆）竟還高於拆除筆數（16筆）</w:t>
            </w:r>
            <w:r w:rsidRPr="00527E6B">
              <w:rPr>
                <w:rFonts w:hint="eastAsia"/>
              </w:rPr>
              <w:t>。</w:t>
            </w:r>
          </w:p>
          <w:tbl>
            <w:tblPr>
              <w:tblW w:w="4253"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456"/>
              <w:gridCol w:w="644"/>
              <w:gridCol w:w="644"/>
              <w:gridCol w:w="756"/>
              <w:gridCol w:w="753"/>
            </w:tblGrid>
            <w:tr w:rsidR="000A4867" w:rsidTr="00A670F2">
              <w:tc>
                <w:tcPr>
                  <w:tcW w:w="1456" w:type="dxa"/>
                </w:tcPr>
                <w:p w:rsidR="000A4867" w:rsidRPr="007368BE" w:rsidRDefault="000A4867" w:rsidP="00A670F2">
                  <w:pPr>
                    <w:pStyle w:val="aa"/>
                    <w:spacing w:line="240" w:lineRule="auto"/>
                    <w:ind w:leftChars="0" w:left="0" w:firstLineChars="0" w:firstLine="0"/>
                    <w:jc w:val="center"/>
                    <w:rPr>
                      <w:sz w:val="16"/>
                    </w:rPr>
                  </w:pPr>
                  <w:r w:rsidRPr="007368BE">
                    <w:rPr>
                      <w:rFonts w:hint="eastAsia"/>
                      <w:sz w:val="16"/>
                    </w:rPr>
                    <w:lastRenderedPageBreak/>
                    <w:t>項    目</w:t>
                  </w:r>
                </w:p>
              </w:tc>
              <w:tc>
                <w:tcPr>
                  <w:tcW w:w="644" w:type="dxa"/>
                </w:tcPr>
                <w:p w:rsidR="000A4867" w:rsidRPr="007368BE" w:rsidRDefault="000A4867" w:rsidP="00A670F2">
                  <w:pPr>
                    <w:pStyle w:val="aa"/>
                    <w:spacing w:line="240" w:lineRule="auto"/>
                    <w:ind w:leftChars="0" w:left="0" w:firstLineChars="0" w:firstLine="0"/>
                    <w:jc w:val="center"/>
                    <w:rPr>
                      <w:sz w:val="16"/>
                    </w:rPr>
                  </w:pPr>
                  <w:r w:rsidRPr="007368BE">
                    <w:rPr>
                      <w:rFonts w:hint="eastAsia"/>
                      <w:sz w:val="16"/>
                    </w:rPr>
                    <w:t>墾丁</w:t>
                  </w:r>
                </w:p>
              </w:tc>
              <w:tc>
                <w:tcPr>
                  <w:tcW w:w="644" w:type="dxa"/>
                </w:tcPr>
                <w:p w:rsidR="000A4867" w:rsidRPr="007368BE" w:rsidRDefault="000A4867" w:rsidP="00A670F2">
                  <w:pPr>
                    <w:pStyle w:val="aa"/>
                    <w:spacing w:line="240" w:lineRule="auto"/>
                    <w:ind w:leftChars="0" w:left="0" w:firstLineChars="0" w:firstLine="0"/>
                    <w:jc w:val="center"/>
                    <w:rPr>
                      <w:sz w:val="16"/>
                    </w:rPr>
                  </w:pPr>
                  <w:r w:rsidRPr="007368BE">
                    <w:rPr>
                      <w:rFonts w:hint="eastAsia"/>
                      <w:sz w:val="16"/>
                    </w:rPr>
                    <w:t>玉山</w:t>
                  </w:r>
                </w:p>
              </w:tc>
              <w:tc>
                <w:tcPr>
                  <w:tcW w:w="756" w:type="dxa"/>
                </w:tcPr>
                <w:p w:rsidR="000A4867" w:rsidRPr="007368BE" w:rsidRDefault="000A4867" w:rsidP="00A670F2">
                  <w:pPr>
                    <w:pStyle w:val="aa"/>
                    <w:spacing w:line="240" w:lineRule="auto"/>
                    <w:ind w:leftChars="0" w:left="0" w:firstLineChars="0" w:firstLine="0"/>
                    <w:jc w:val="center"/>
                    <w:rPr>
                      <w:sz w:val="16"/>
                    </w:rPr>
                  </w:pPr>
                  <w:r w:rsidRPr="007368BE">
                    <w:rPr>
                      <w:rFonts w:hint="eastAsia"/>
                      <w:sz w:val="16"/>
                    </w:rPr>
                    <w:t>陽明山</w:t>
                  </w:r>
                </w:p>
              </w:tc>
              <w:tc>
                <w:tcPr>
                  <w:tcW w:w="753" w:type="dxa"/>
                </w:tcPr>
                <w:p w:rsidR="000A4867" w:rsidRPr="007368BE" w:rsidRDefault="000A4867" w:rsidP="00A670F2">
                  <w:pPr>
                    <w:pStyle w:val="aa"/>
                    <w:spacing w:line="240" w:lineRule="auto"/>
                    <w:ind w:leftChars="0" w:left="0" w:firstLineChars="0" w:firstLine="0"/>
                    <w:jc w:val="center"/>
                    <w:rPr>
                      <w:sz w:val="16"/>
                    </w:rPr>
                  </w:pPr>
                  <w:r w:rsidRPr="007368BE">
                    <w:rPr>
                      <w:rFonts w:hint="eastAsia"/>
                      <w:sz w:val="16"/>
                    </w:rPr>
                    <w:t>太魯閣</w:t>
                  </w:r>
                </w:p>
              </w:tc>
            </w:tr>
            <w:tr w:rsidR="000A4867" w:rsidTr="00A670F2">
              <w:tc>
                <w:tcPr>
                  <w:tcW w:w="4253" w:type="dxa"/>
                  <w:gridSpan w:val="5"/>
                </w:tcPr>
                <w:p w:rsidR="000A4867" w:rsidRPr="007368BE" w:rsidRDefault="000A4867" w:rsidP="00A670F2">
                  <w:pPr>
                    <w:pStyle w:val="aa"/>
                    <w:spacing w:line="240" w:lineRule="auto"/>
                    <w:ind w:leftChars="0" w:left="0" w:firstLineChars="0" w:firstLine="0"/>
                    <w:jc w:val="left"/>
                    <w:rPr>
                      <w:sz w:val="16"/>
                    </w:rPr>
                  </w:pPr>
                  <w:r w:rsidRPr="007368BE">
                    <w:rPr>
                      <w:rFonts w:hint="eastAsia"/>
                      <w:sz w:val="16"/>
                    </w:rPr>
                    <w:t>違章建築部分</w:t>
                  </w:r>
                </w:p>
              </w:tc>
            </w:tr>
            <w:tr w:rsidR="000A4867" w:rsidTr="00A670F2">
              <w:tc>
                <w:tcPr>
                  <w:tcW w:w="1456" w:type="dxa"/>
                </w:tcPr>
                <w:p w:rsidR="000A4867" w:rsidRPr="007368BE" w:rsidRDefault="000A4867" w:rsidP="00A670F2">
                  <w:pPr>
                    <w:pStyle w:val="aa"/>
                    <w:spacing w:line="240" w:lineRule="auto"/>
                    <w:ind w:leftChars="0" w:left="0" w:firstLineChars="0" w:firstLine="0"/>
                    <w:rPr>
                      <w:sz w:val="16"/>
                    </w:rPr>
                  </w:pPr>
                  <w:r w:rsidRPr="007368BE">
                    <w:rPr>
                      <w:rFonts w:hint="eastAsia"/>
                      <w:sz w:val="16"/>
                    </w:rPr>
                    <w:t>108年前已存在</w:t>
                  </w:r>
                </w:p>
              </w:tc>
              <w:tc>
                <w:tcPr>
                  <w:tcW w:w="644" w:type="dxa"/>
                </w:tcPr>
                <w:p w:rsidR="000A4867" w:rsidRPr="007368BE" w:rsidRDefault="000A4867" w:rsidP="00A670F2">
                  <w:pPr>
                    <w:pStyle w:val="aa"/>
                    <w:spacing w:line="240" w:lineRule="auto"/>
                    <w:ind w:leftChars="0" w:left="0" w:firstLineChars="0" w:firstLine="0"/>
                    <w:jc w:val="right"/>
                    <w:rPr>
                      <w:sz w:val="16"/>
                    </w:rPr>
                  </w:pPr>
                  <w:r w:rsidRPr="007368BE">
                    <w:rPr>
                      <w:rFonts w:hint="eastAsia"/>
                      <w:sz w:val="16"/>
                    </w:rPr>
                    <w:t>712</w:t>
                  </w:r>
                </w:p>
              </w:tc>
              <w:tc>
                <w:tcPr>
                  <w:tcW w:w="644" w:type="dxa"/>
                </w:tcPr>
                <w:p w:rsidR="000A4867" w:rsidRPr="007368BE" w:rsidRDefault="000A4867" w:rsidP="00A670F2">
                  <w:pPr>
                    <w:pStyle w:val="aa"/>
                    <w:spacing w:line="240" w:lineRule="auto"/>
                    <w:ind w:leftChars="0" w:left="0" w:firstLineChars="0" w:firstLine="0"/>
                    <w:jc w:val="right"/>
                    <w:rPr>
                      <w:sz w:val="16"/>
                    </w:rPr>
                  </w:pPr>
                  <w:r w:rsidRPr="007368BE">
                    <w:rPr>
                      <w:rFonts w:hint="eastAsia"/>
                      <w:sz w:val="16"/>
                    </w:rPr>
                    <w:t>2</w:t>
                  </w:r>
                </w:p>
              </w:tc>
              <w:tc>
                <w:tcPr>
                  <w:tcW w:w="756" w:type="dxa"/>
                </w:tcPr>
                <w:p w:rsidR="000A4867" w:rsidRPr="007368BE" w:rsidRDefault="000A4867" w:rsidP="00A670F2">
                  <w:pPr>
                    <w:pStyle w:val="aa"/>
                    <w:spacing w:line="240" w:lineRule="auto"/>
                    <w:ind w:leftChars="0" w:left="0" w:firstLineChars="0" w:firstLine="0"/>
                    <w:jc w:val="right"/>
                    <w:rPr>
                      <w:sz w:val="16"/>
                    </w:rPr>
                  </w:pPr>
                  <w:r>
                    <w:rPr>
                      <w:rFonts w:hint="eastAsia"/>
                      <w:sz w:val="16"/>
                    </w:rPr>
                    <w:t>1,572</w:t>
                  </w:r>
                </w:p>
              </w:tc>
              <w:tc>
                <w:tcPr>
                  <w:tcW w:w="753" w:type="dxa"/>
                </w:tcPr>
                <w:p w:rsidR="000A4867" w:rsidRPr="007368BE" w:rsidRDefault="000A4867" w:rsidP="00A670F2">
                  <w:pPr>
                    <w:pStyle w:val="aa"/>
                    <w:spacing w:line="240" w:lineRule="auto"/>
                    <w:ind w:leftChars="0" w:left="0" w:firstLineChars="0" w:firstLine="0"/>
                    <w:jc w:val="right"/>
                    <w:rPr>
                      <w:sz w:val="16"/>
                    </w:rPr>
                  </w:pPr>
                  <w:r>
                    <w:rPr>
                      <w:rFonts w:hint="eastAsia"/>
                      <w:sz w:val="16"/>
                    </w:rPr>
                    <w:t>5</w:t>
                  </w:r>
                </w:p>
              </w:tc>
            </w:tr>
            <w:tr w:rsidR="000A4867" w:rsidTr="00A670F2">
              <w:tc>
                <w:tcPr>
                  <w:tcW w:w="1456" w:type="dxa"/>
                </w:tcPr>
                <w:p w:rsidR="000A4867" w:rsidRPr="007368BE" w:rsidRDefault="000A4867" w:rsidP="00A670F2">
                  <w:pPr>
                    <w:pStyle w:val="aa"/>
                    <w:spacing w:line="240" w:lineRule="auto"/>
                    <w:ind w:leftChars="0" w:left="0" w:firstLineChars="0" w:firstLine="0"/>
                    <w:rPr>
                      <w:sz w:val="16"/>
                    </w:rPr>
                  </w:pPr>
                  <w:r w:rsidRPr="007368BE">
                    <w:rPr>
                      <w:rFonts w:hint="eastAsia"/>
                      <w:sz w:val="16"/>
                    </w:rPr>
                    <w:t>108年新增筆數</w:t>
                  </w:r>
                </w:p>
              </w:tc>
              <w:tc>
                <w:tcPr>
                  <w:tcW w:w="644" w:type="dxa"/>
                </w:tcPr>
                <w:p w:rsidR="000A4867" w:rsidRPr="007368BE" w:rsidRDefault="000A4867" w:rsidP="00A670F2">
                  <w:pPr>
                    <w:pStyle w:val="aa"/>
                    <w:spacing w:line="240" w:lineRule="auto"/>
                    <w:ind w:leftChars="0" w:left="0" w:firstLineChars="0" w:firstLine="0"/>
                    <w:jc w:val="right"/>
                    <w:rPr>
                      <w:sz w:val="16"/>
                    </w:rPr>
                  </w:pPr>
                  <w:r w:rsidRPr="007368BE">
                    <w:rPr>
                      <w:rFonts w:hint="eastAsia"/>
                      <w:sz w:val="16"/>
                    </w:rPr>
                    <w:t>36</w:t>
                  </w:r>
                </w:p>
              </w:tc>
              <w:tc>
                <w:tcPr>
                  <w:tcW w:w="644" w:type="dxa"/>
                </w:tcPr>
                <w:p w:rsidR="000A4867" w:rsidRPr="007368BE" w:rsidRDefault="000A4867" w:rsidP="00A670F2">
                  <w:pPr>
                    <w:pStyle w:val="aa"/>
                    <w:spacing w:line="240" w:lineRule="auto"/>
                    <w:ind w:leftChars="0" w:left="0" w:firstLineChars="0" w:firstLine="0"/>
                    <w:jc w:val="right"/>
                    <w:rPr>
                      <w:sz w:val="16"/>
                    </w:rPr>
                  </w:pPr>
                  <w:r w:rsidRPr="007368BE">
                    <w:rPr>
                      <w:rFonts w:hint="eastAsia"/>
                      <w:sz w:val="16"/>
                    </w:rPr>
                    <w:t>0</w:t>
                  </w:r>
                </w:p>
              </w:tc>
              <w:tc>
                <w:tcPr>
                  <w:tcW w:w="756" w:type="dxa"/>
                </w:tcPr>
                <w:p w:rsidR="000A4867" w:rsidRPr="007368BE" w:rsidRDefault="000A4867" w:rsidP="00A670F2">
                  <w:pPr>
                    <w:pStyle w:val="aa"/>
                    <w:spacing w:line="240" w:lineRule="auto"/>
                    <w:ind w:leftChars="0" w:left="0" w:firstLineChars="0" w:firstLine="0"/>
                    <w:jc w:val="right"/>
                    <w:rPr>
                      <w:sz w:val="16"/>
                    </w:rPr>
                  </w:pPr>
                  <w:r>
                    <w:rPr>
                      <w:rFonts w:hint="eastAsia"/>
                      <w:sz w:val="16"/>
                    </w:rPr>
                    <w:t>16</w:t>
                  </w:r>
                </w:p>
              </w:tc>
              <w:tc>
                <w:tcPr>
                  <w:tcW w:w="753" w:type="dxa"/>
                </w:tcPr>
                <w:p w:rsidR="000A4867" w:rsidRPr="007368BE" w:rsidRDefault="000A4867" w:rsidP="00A670F2">
                  <w:pPr>
                    <w:pStyle w:val="aa"/>
                    <w:spacing w:line="240" w:lineRule="auto"/>
                    <w:ind w:leftChars="0" w:left="0" w:firstLineChars="0" w:firstLine="0"/>
                    <w:jc w:val="right"/>
                    <w:rPr>
                      <w:sz w:val="16"/>
                    </w:rPr>
                  </w:pPr>
                  <w:r>
                    <w:rPr>
                      <w:rFonts w:hint="eastAsia"/>
                      <w:sz w:val="16"/>
                    </w:rPr>
                    <w:t>0</w:t>
                  </w:r>
                </w:p>
              </w:tc>
            </w:tr>
            <w:tr w:rsidR="000A4867" w:rsidTr="00A670F2">
              <w:tc>
                <w:tcPr>
                  <w:tcW w:w="1456" w:type="dxa"/>
                </w:tcPr>
                <w:p w:rsidR="000A4867" w:rsidRPr="007368BE" w:rsidRDefault="000A4867" w:rsidP="00A670F2">
                  <w:pPr>
                    <w:pStyle w:val="aa"/>
                    <w:spacing w:line="240" w:lineRule="auto"/>
                    <w:ind w:leftChars="0" w:left="0" w:firstLineChars="0" w:firstLine="0"/>
                    <w:rPr>
                      <w:sz w:val="16"/>
                    </w:rPr>
                  </w:pPr>
                  <w:r w:rsidRPr="007368BE">
                    <w:rPr>
                      <w:rFonts w:hint="eastAsia"/>
                      <w:sz w:val="16"/>
                    </w:rPr>
                    <w:t>108年拆除筆數</w:t>
                  </w:r>
                </w:p>
              </w:tc>
              <w:tc>
                <w:tcPr>
                  <w:tcW w:w="644" w:type="dxa"/>
                </w:tcPr>
                <w:p w:rsidR="000A4867" w:rsidRPr="007368BE" w:rsidRDefault="000A4867" w:rsidP="00A670F2">
                  <w:pPr>
                    <w:pStyle w:val="aa"/>
                    <w:spacing w:line="240" w:lineRule="auto"/>
                    <w:ind w:leftChars="0" w:left="0" w:firstLineChars="0" w:firstLine="0"/>
                    <w:jc w:val="right"/>
                    <w:rPr>
                      <w:sz w:val="16"/>
                    </w:rPr>
                  </w:pPr>
                  <w:r w:rsidRPr="007368BE">
                    <w:rPr>
                      <w:rFonts w:hint="eastAsia"/>
                      <w:sz w:val="16"/>
                    </w:rPr>
                    <w:t>17</w:t>
                  </w:r>
                </w:p>
              </w:tc>
              <w:tc>
                <w:tcPr>
                  <w:tcW w:w="644" w:type="dxa"/>
                </w:tcPr>
                <w:p w:rsidR="000A4867" w:rsidRPr="007368BE" w:rsidRDefault="000A4867" w:rsidP="00A670F2">
                  <w:pPr>
                    <w:pStyle w:val="aa"/>
                    <w:spacing w:line="240" w:lineRule="auto"/>
                    <w:ind w:leftChars="0" w:left="0" w:firstLineChars="0" w:firstLine="0"/>
                    <w:jc w:val="right"/>
                    <w:rPr>
                      <w:sz w:val="16"/>
                    </w:rPr>
                  </w:pPr>
                  <w:r w:rsidRPr="007368BE">
                    <w:rPr>
                      <w:rFonts w:hint="eastAsia"/>
                      <w:sz w:val="16"/>
                    </w:rPr>
                    <w:t>0</w:t>
                  </w:r>
                </w:p>
              </w:tc>
              <w:tc>
                <w:tcPr>
                  <w:tcW w:w="756" w:type="dxa"/>
                </w:tcPr>
                <w:p w:rsidR="000A4867" w:rsidRPr="007368BE" w:rsidRDefault="000A4867" w:rsidP="00A670F2">
                  <w:pPr>
                    <w:pStyle w:val="aa"/>
                    <w:spacing w:line="240" w:lineRule="auto"/>
                    <w:ind w:leftChars="0" w:left="0" w:firstLineChars="0" w:firstLine="0"/>
                    <w:jc w:val="right"/>
                    <w:rPr>
                      <w:sz w:val="16"/>
                    </w:rPr>
                  </w:pPr>
                  <w:r>
                    <w:rPr>
                      <w:rFonts w:hint="eastAsia"/>
                      <w:sz w:val="16"/>
                    </w:rPr>
                    <w:t>23</w:t>
                  </w:r>
                </w:p>
              </w:tc>
              <w:tc>
                <w:tcPr>
                  <w:tcW w:w="753" w:type="dxa"/>
                </w:tcPr>
                <w:p w:rsidR="000A4867" w:rsidRPr="007368BE" w:rsidRDefault="000A4867" w:rsidP="00A670F2">
                  <w:pPr>
                    <w:pStyle w:val="aa"/>
                    <w:spacing w:line="240" w:lineRule="auto"/>
                    <w:ind w:leftChars="0" w:left="0" w:firstLineChars="0" w:firstLine="0"/>
                    <w:jc w:val="right"/>
                    <w:rPr>
                      <w:sz w:val="16"/>
                    </w:rPr>
                  </w:pPr>
                  <w:r>
                    <w:rPr>
                      <w:rFonts w:hint="eastAsia"/>
                      <w:sz w:val="16"/>
                    </w:rPr>
                    <w:t>2</w:t>
                  </w:r>
                </w:p>
              </w:tc>
            </w:tr>
            <w:tr w:rsidR="000A4867" w:rsidTr="00A670F2">
              <w:tc>
                <w:tcPr>
                  <w:tcW w:w="1456" w:type="dxa"/>
                </w:tcPr>
                <w:p w:rsidR="000A4867" w:rsidRPr="007368BE" w:rsidRDefault="000A4867" w:rsidP="00A670F2">
                  <w:pPr>
                    <w:pStyle w:val="aa"/>
                    <w:spacing w:line="240" w:lineRule="auto"/>
                    <w:ind w:leftChars="0" w:left="0" w:firstLineChars="0" w:firstLine="0"/>
                    <w:rPr>
                      <w:sz w:val="16"/>
                    </w:rPr>
                  </w:pPr>
                  <w:r w:rsidRPr="007368BE">
                    <w:rPr>
                      <w:rFonts w:hint="eastAsia"/>
                      <w:sz w:val="16"/>
                    </w:rPr>
                    <w:t>108年底存在筆數</w:t>
                  </w:r>
                </w:p>
              </w:tc>
              <w:tc>
                <w:tcPr>
                  <w:tcW w:w="644" w:type="dxa"/>
                </w:tcPr>
                <w:p w:rsidR="000A4867" w:rsidRPr="007368BE" w:rsidRDefault="000A4867" w:rsidP="00A670F2">
                  <w:pPr>
                    <w:pStyle w:val="aa"/>
                    <w:spacing w:line="240" w:lineRule="auto"/>
                    <w:ind w:leftChars="0" w:left="0" w:firstLineChars="0" w:firstLine="0"/>
                    <w:jc w:val="right"/>
                    <w:rPr>
                      <w:sz w:val="16"/>
                    </w:rPr>
                  </w:pPr>
                  <w:r w:rsidRPr="007368BE">
                    <w:rPr>
                      <w:rFonts w:hint="eastAsia"/>
                      <w:sz w:val="16"/>
                    </w:rPr>
                    <w:t>731</w:t>
                  </w:r>
                </w:p>
              </w:tc>
              <w:tc>
                <w:tcPr>
                  <w:tcW w:w="644" w:type="dxa"/>
                </w:tcPr>
                <w:p w:rsidR="000A4867" w:rsidRPr="007368BE" w:rsidRDefault="000A4867" w:rsidP="00A670F2">
                  <w:pPr>
                    <w:pStyle w:val="aa"/>
                    <w:spacing w:line="240" w:lineRule="auto"/>
                    <w:ind w:leftChars="0" w:left="0" w:firstLineChars="0" w:firstLine="0"/>
                    <w:jc w:val="right"/>
                    <w:rPr>
                      <w:sz w:val="16"/>
                    </w:rPr>
                  </w:pPr>
                  <w:r w:rsidRPr="007368BE">
                    <w:rPr>
                      <w:rFonts w:hint="eastAsia"/>
                      <w:sz w:val="16"/>
                    </w:rPr>
                    <w:t>2</w:t>
                  </w:r>
                </w:p>
              </w:tc>
              <w:tc>
                <w:tcPr>
                  <w:tcW w:w="756" w:type="dxa"/>
                </w:tcPr>
                <w:p w:rsidR="000A4867" w:rsidRPr="007368BE" w:rsidRDefault="000A4867" w:rsidP="00A670F2">
                  <w:pPr>
                    <w:pStyle w:val="aa"/>
                    <w:spacing w:line="240" w:lineRule="auto"/>
                    <w:ind w:leftChars="0" w:left="0" w:firstLineChars="0" w:firstLine="0"/>
                    <w:jc w:val="right"/>
                    <w:rPr>
                      <w:sz w:val="16"/>
                    </w:rPr>
                  </w:pPr>
                  <w:r>
                    <w:rPr>
                      <w:rFonts w:hint="eastAsia"/>
                      <w:sz w:val="16"/>
                    </w:rPr>
                    <w:t>1,565</w:t>
                  </w:r>
                </w:p>
              </w:tc>
              <w:tc>
                <w:tcPr>
                  <w:tcW w:w="753" w:type="dxa"/>
                </w:tcPr>
                <w:p w:rsidR="000A4867" w:rsidRPr="007368BE" w:rsidRDefault="000A4867" w:rsidP="00A670F2">
                  <w:pPr>
                    <w:pStyle w:val="aa"/>
                    <w:spacing w:line="240" w:lineRule="auto"/>
                    <w:ind w:leftChars="0" w:left="0" w:firstLineChars="0" w:firstLine="0"/>
                    <w:jc w:val="right"/>
                    <w:rPr>
                      <w:sz w:val="16"/>
                    </w:rPr>
                  </w:pPr>
                  <w:r>
                    <w:rPr>
                      <w:rFonts w:hint="eastAsia"/>
                      <w:sz w:val="16"/>
                    </w:rPr>
                    <w:t>3</w:t>
                  </w:r>
                </w:p>
              </w:tc>
            </w:tr>
            <w:tr w:rsidR="000A4867" w:rsidTr="00A670F2">
              <w:tc>
                <w:tcPr>
                  <w:tcW w:w="1456" w:type="dxa"/>
                </w:tcPr>
                <w:p w:rsidR="000A4867" w:rsidRPr="007368BE" w:rsidRDefault="000A4867" w:rsidP="00A670F2">
                  <w:pPr>
                    <w:pStyle w:val="aa"/>
                    <w:spacing w:line="240" w:lineRule="auto"/>
                    <w:ind w:leftChars="0" w:left="0" w:firstLineChars="0" w:firstLine="0"/>
                    <w:rPr>
                      <w:sz w:val="16"/>
                    </w:rPr>
                  </w:pPr>
                  <w:r w:rsidRPr="007368BE">
                    <w:rPr>
                      <w:rFonts w:hint="eastAsia"/>
                      <w:sz w:val="16"/>
                    </w:rPr>
                    <w:t>109年新增筆數</w:t>
                  </w:r>
                </w:p>
              </w:tc>
              <w:tc>
                <w:tcPr>
                  <w:tcW w:w="644" w:type="dxa"/>
                </w:tcPr>
                <w:p w:rsidR="000A4867" w:rsidRPr="007368BE" w:rsidRDefault="000A4867" w:rsidP="00A670F2">
                  <w:pPr>
                    <w:pStyle w:val="aa"/>
                    <w:spacing w:line="240" w:lineRule="auto"/>
                    <w:ind w:leftChars="0" w:left="0" w:firstLineChars="0" w:firstLine="0"/>
                    <w:jc w:val="right"/>
                    <w:rPr>
                      <w:sz w:val="16"/>
                    </w:rPr>
                  </w:pPr>
                  <w:r w:rsidRPr="007368BE">
                    <w:rPr>
                      <w:rFonts w:hint="eastAsia"/>
                      <w:sz w:val="16"/>
                    </w:rPr>
                    <w:t>14</w:t>
                  </w:r>
                </w:p>
              </w:tc>
              <w:tc>
                <w:tcPr>
                  <w:tcW w:w="644" w:type="dxa"/>
                </w:tcPr>
                <w:p w:rsidR="000A4867" w:rsidRPr="007368BE" w:rsidRDefault="000A4867" w:rsidP="00A670F2">
                  <w:pPr>
                    <w:pStyle w:val="aa"/>
                    <w:spacing w:line="240" w:lineRule="auto"/>
                    <w:ind w:leftChars="0" w:left="0" w:firstLineChars="0" w:firstLine="0"/>
                    <w:jc w:val="right"/>
                    <w:rPr>
                      <w:sz w:val="16"/>
                    </w:rPr>
                  </w:pPr>
                  <w:r w:rsidRPr="007368BE">
                    <w:rPr>
                      <w:rFonts w:hint="eastAsia"/>
                      <w:sz w:val="16"/>
                    </w:rPr>
                    <w:t>0</w:t>
                  </w:r>
                </w:p>
              </w:tc>
              <w:tc>
                <w:tcPr>
                  <w:tcW w:w="756" w:type="dxa"/>
                </w:tcPr>
                <w:p w:rsidR="000A4867" w:rsidRPr="007368BE" w:rsidRDefault="000A4867" w:rsidP="00A670F2">
                  <w:pPr>
                    <w:pStyle w:val="aa"/>
                    <w:spacing w:line="240" w:lineRule="auto"/>
                    <w:ind w:leftChars="0" w:left="0" w:firstLineChars="0" w:firstLine="0"/>
                    <w:jc w:val="right"/>
                    <w:rPr>
                      <w:sz w:val="16"/>
                    </w:rPr>
                  </w:pPr>
                  <w:r>
                    <w:rPr>
                      <w:rFonts w:hint="eastAsia"/>
                      <w:sz w:val="16"/>
                    </w:rPr>
                    <w:t>20</w:t>
                  </w:r>
                </w:p>
              </w:tc>
              <w:tc>
                <w:tcPr>
                  <w:tcW w:w="753" w:type="dxa"/>
                </w:tcPr>
                <w:p w:rsidR="000A4867" w:rsidRPr="007368BE" w:rsidRDefault="000A4867" w:rsidP="00A670F2">
                  <w:pPr>
                    <w:pStyle w:val="aa"/>
                    <w:spacing w:line="240" w:lineRule="auto"/>
                    <w:ind w:leftChars="0" w:left="0" w:firstLineChars="0" w:firstLine="0"/>
                    <w:jc w:val="right"/>
                    <w:rPr>
                      <w:sz w:val="16"/>
                    </w:rPr>
                  </w:pPr>
                  <w:r>
                    <w:rPr>
                      <w:rFonts w:hint="eastAsia"/>
                      <w:sz w:val="16"/>
                    </w:rPr>
                    <w:t>2</w:t>
                  </w:r>
                </w:p>
              </w:tc>
            </w:tr>
            <w:tr w:rsidR="000A4867" w:rsidTr="00A670F2">
              <w:tc>
                <w:tcPr>
                  <w:tcW w:w="1456" w:type="dxa"/>
                  <w:tcBorders>
                    <w:bottom w:val="single" w:sz="4" w:space="0" w:color="auto"/>
                  </w:tcBorders>
                </w:tcPr>
                <w:p w:rsidR="000A4867" w:rsidRPr="007368BE" w:rsidRDefault="000A4867" w:rsidP="00A670F2">
                  <w:pPr>
                    <w:pStyle w:val="aa"/>
                    <w:spacing w:line="240" w:lineRule="auto"/>
                    <w:ind w:leftChars="0" w:left="0" w:firstLineChars="0" w:firstLine="0"/>
                    <w:rPr>
                      <w:sz w:val="16"/>
                    </w:rPr>
                  </w:pPr>
                  <w:r w:rsidRPr="007368BE">
                    <w:rPr>
                      <w:rFonts w:hint="eastAsia"/>
                      <w:sz w:val="16"/>
                    </w:rPr>
                    <w:t>109年拆除筆數</w:t>
                  </w:r>
                </w:p>
              </w:tc>
              <w:tc>
                <w:tcPr>
                  <w:tcW w:w="644" w:type="dxa"/>
                  <w:tcBorders>
                    <w:bottom w:val="single" w:sz="4" w:space="0" w:color="auto"/>
                  </w:tcBorders>
                </w:tcPr>
                <w:p w:rsidR="000A4867" w:rsidRPr="007368BE" w:rsidRDefault="000A4867" w:rsidP="00A670F2">
                  <w:pPr>
                    <w:pStyle w:val="aa"/>
                    <w:spacing w:line="240" w:lineRule="auto"/>
                    <w:ind w:leftChars="0" w:left="0" w:firstLineChars="0" w:firstLine="0"/>
                    <w:jc w:val="right"/>
                    <w:rPr>
                      <w:sz w:val="16"/>
                    </w:rPr>
                  </w:pPr>
                  <w:r w:rsidRPr="007368BE">
                    <w:rPr>
                      <w:rFonts w:hint="eastAsia"/>
                      <w:sz w:val="16"/>
                    </w:rPr>
                    <w:t>10</w:t>
                  </w:r>
                </w:p>
              </w:tc>
              <w:tc>
                <w:tcPr>
                  <w:tcW w:w="644" w:type="dxa"/>
                  <w:tcBorders>
                    <w:bottom w:val="single" w:sz="4" w:space="0" w:color="auto"/>
                  </w:tcBorders>
                </w:tcPr>
                <w:p w:rsidR="000A4867" w:rsidRPr="007368BE" w:rsidRDefault="000A4867" w:rsidP="00A670F2">
                  <w:pPr>
                    <w:pStyle w:val="aa"/>
                    <w:spacing w:line="240" w:lineRule="auto"/>
                    <w:ind w:leftChars="0" w:left="0" w:firstLineChars="0" w:firstLine="0"/>
                    <w:jc w:val="right"/>
                    <w:rPr>
                      <w:sz w:val="16"/>
                    </w:rPr>
                  </w:pPr>
                  <w:r w:rsidRPr="007368BE">
                    <w:rPr>
                      <w:rFonts w:hint="eastAsia"/>
                      <w:sz w:val="16"/>
                    </w:rPr>
                    <w:t>0</w:t>
                  </w:r>
                </w:p>
              </w:tc>
              <w:tc>
                <w:tcPr>
                  <w:tcW w:w="756" w:type="dxa"/>
                  <w:tcBorders>
                    <w:bottom w:val="single" w:sz="4" w:space="0" w:color="auto"/>
                  </w:tcBorders>
                </w:tcPr>
                <w:p w:rsidR="000A4867" w:rsidRPr="007368BE" w:rsidRDefault="000A4867" w:rsidP="00A670F2">
                  <w:pPr>
                    <w:pStyle w:val="aa"/>
                    <w:spacing w:line="240" w:lineRule="auto"/>
                    <w:ind w:leftChars="0" w:left="0" w:firstLineChars="0" w:firstLine="0"/>
                    <w:jc w:val="right"/>
                    <w:rPr>
                      <w:sz w:val="16"/>
                    </w:rPr>
                  </w:pPr>
                  <w:r>
                    <w:rPr>
                      <w:rFonts w:hint="eastAsia"/>
                      <w:sz w:val="16"/>
                    </w:rPr>
                    <w:t>16</w:t>
                  </w:r>
                </w:p>
              </w:tc>
              <w:tc>
                <w:tcPr>
                  <w:tcW w:w="753" w:type="dxa"/>
                  <w:tcBorders>
                    <w:bottom w:val="single" w:sz="4" w:space="0" w:color="auto"/>
                  </w:tcBorders>
                </w:tcPr>
                <w:p w:rsidR="000A4867" w:rsidRPr="007368BE" w:rsidRDefault="000A4867" w:rsidP="00A670F2">
                  <w:pPr>
                    <w:pStyle w:val="aa"/>
                    <w:spacing w:line="240" w:lineRule="auto"/>
                    <w:ind w:leftChars="0" w:left="0" w:firstLineChars="0" w:firstLine="0"/>
                    <w:jc w:val="right"/>
                    <w:rPr>
                      <w:sz w:val="16"/>
                    </w:rPr>
                  </w:pPr>
                  <w:r>
                    <w:rPr>
                      <w:rFonts w:hint="eastAsia"/>
                      <w:sz w:val="16"/>
                    </w:rPr>
                    <w:t>0</w:t>
                  </w:r>
                </w:p>
              </w:tc>
            </w:tr>
            <w:tr w:rsidR="000A4867" w:rsidTr="00A670F2">
              <w:tc>
                <w:tcPr>
                  <w:tcW w:w="1456" w:type="dxa"/>
                  <w:tcBorders>
                    <w:bottom w:val="single" w:sz="4" w:space="0" w:color="auto"/>
                  </w:tcBorders>
                </w:tcPr>
                <w:p w:rsidR="000A4867" w:rsidRPr="007368BE" w:rsidRDefault="000A4867" w:rsidP="00A670F2">
                  <w:pPr>
                    <w:pStyle w:val="aa"/>
                    <w:spacing w:line="240" w:lineRule="auto"/>
                    <w:ind w:leftChars="0" w:left="0" w:firstLineChars="0" w:firstLine="0"/>
                    <w:rPr>
                      <w:sz w:val="16"/>
                    </w:rPr>
                  </w:pPr>
                  <w:r w:rsidRPr="007368BE">
                    <w:rPr>
                      <w:rFonts w:hint="eastAsia"/>
                      <w:sz w:val="16"/>
                    </w:rPr>
                    <w:t>109年8月底</w:t>
                  </w:r>
                  <w:proofErr w:type="gramStart"/>
                  <w:r w:rsidRPr="007368BE">
                    <w:rPr>
                      <w:rFonts w:hint="eastAsia"/>
                      <w:sz w:val="16"/>
                    </w:rPr>
                    <w:t>止</w:t>
                  </w:r>
                  <w:proofErr w:type="gramEnd"/>
                  <w:r w:rsidRPr="007368BE">
                    <w:rPr>
                      <w:rFonts w:hint="eastAsia"/>
                      <w:sz w:val="16"/>
                    </w:rPr>
                    <w:t>存在筆數</w:t>
                  </w:r>
                </w:p>
              </w:tc>
              <w:tc>
                <w:tcPr>
                  <w:tcW w:w="644" w:type="dxa"/>
                  <w:tcBorders>
                    <w:bottom w:val="single" w:sz="4" w:space="0" w:color="auto"/>
                  </w:tcBorders>
                </w:tcPr>
                <w:p w:rsidR="000A4867" w:rsidRPr="007368BE" w:rsidRDefault="000A4867" w:rsidP="00A670F2">
                  <w:pPr>
                    <w:pStyle w:val="aa"/>
                    <w:spacing w:line="240" w:lineRule="auto"/>
                    <w:ind w:leftChars="0" w:left="0" w:firstLineChars="0" w:firstLine="0"/>
                    <w:jc w:val="right"/>
                    <w:rPr>
                      <w:sz w:val="16"/>
                    </w:rPr>
                  </w:pPr>
                  <w:r w:rsidRPr="007368BE">
                    <w:rPr>
                      <w:rFonts w:hint="eastAsia"/>
                      <w:sz w:val="16"/>
                    </w:rPr>
                    <w:t>735</w:t>
                  </w:r>
                </w:p>
              </w:tc>
              <w:tc>
                <w:tcPr>
                  <w:tcW w:w="644" w:type="dxa"/>
                  <w:tcBorders>
                    <w:bottom w:val="single" w:sz="4" w:space="0" w:color="auto"/>
                  </w:tcBorders>
                </w:tcPr>
                <w:p w:rsidR="000A4867" w:rsidRPr="007368BE" w:rsidRDefault="000A4867" w:rsidP="00A670F2">
                  <w:pPr>
                    <w:pStyle w:val="aa"/>
                    <w:spacing w:line="240" w:lineRule="auto"/>
                    <w:ind w:leftChars="0" w:left="0" w:firstLineChars="0" w:firstLine="0"/>
                    <w:jc w:val="right"/>
                    <w:rPr>
                      <w:sz w:val="16"/>
                    </w:rPr>
                  </w:pPr>
                  <w:r w:rsidRPr="007368BE">
                    <w:rPr>
                      <w:rFonts w:hint="eastAsia"/>
                      <w:sz w:val="16"/>
                    </w:rPr>
                    <w:t>2</w:t>
                  </w:r>
                </w:p>
              </w:tc>
              <w:tc>
                <w:tcPr>
                  <w:tcW w:w="756" w:type="dxa"/>
                  <w:tcBorders>
                    <w:bottom w:val="single" w:sz="4" w:space="0" w:color="auto"/>
                  </w:tcBorders>
                </w:tcPr>
                <w:p w:rsidR="000A4867" w:rsidRPr="007368BE" w:rsidRDefault="000A4867" w:rsidP="00A670F2">
                  <w:pPr>
                    <w:pStyle w:val="aa"/>
                    <w:spacing w:line="240" w:lineRule="auto"/>
                    <w:ind w:leftChars="0" w:left="0" w:firstLineChars="0" w:firstLine="0"/>
                    <w:jc w:val="right"/>
                    <w:rPr>
                      <w:sz w:val="16"/>
                    </w:rPr>
                  </w:pPr>
                  <w:r>
                    <w:rPr>
                      <w:rFonts w:hint="eastAsia"/>
                      <w:sz w:val="16"/>
                    </w:rPr>
                    <w:t>1,569</w:t>
                  </w:r>
                </w:p>
              </w:tc>
              <w:tc>
                <w:tcPr>
                  <w:tcW w:w="753" w:type="dxa"/>
                  <w:tcBorders>
                    <w:bottom w:val="single" w:sz="4" w:space="0" w:color="auto"/>
                  </w:tcBorders>
                </w:tcPr>
                <w:p w:rsidR="000A4867" w:rsidRPr="007368BE" w:rsidRDefault="000A4867" w:rsidP="00A670F2">
                  <w:pPr>
                    <w:pStyle w:val="aa"/>
                    <w:spacing w:line="240" w:lineRule="auto"/>
                    <w:ind w:leftChars="0" w:left="0" w:firstLineChars="0" w:firstLine="0"/>
                    <w:jc w:val="right"/>
                    <w:rPr>
                      <w:sz w:val="16"/>
                    </w:rPr>
                  </w:pPr>
                  <w:r>
                    <w:rPr>
                      <w:rFonts w:hint="eastAsia"/>
                      <w:sz w:val="16"/>
                    </w:rPr>
                    <w:t>5</w:t>
                  </w:r>
                </w:p>
              </w:tc>
            </w:tr>
            <w:tr w:rsidR="000A4867" w:rsidTr="00A670F2">
              <w:trPr>
                <w:trHeight w:val="83"/>
              </w:trPr>
              <w:tc>
                <w:tcPr>
                  <w:tcW w:w="4253" w:type="dxa"/>
                  <w:gridSpan w:val="5"/>
                  <w:tcBorders>
                    <w:top w:val="single" w:sz="4" w:space="0" w:color="auto"/>
                    <w:left w:val="nil"/>
                    <w:bottom w:val="single" w:sz="4" w:space="0" w:color="auto"/>
                    <w:right w:val="nil"/>
                  </w:tcBorders>
                </w:tcPr>
                <w:p w:rsidR="000A4867" w:rsidRDefault="000A4867" w:rsidP="00A670F2">
                  <w:pPr>
                    <w:pStyle w:val="aa"/>
                    <w:spacing w:line="240" w:lineRule="auto"/>
                    <w:ind w:leftChars="0" w:left="0" w:firstLineChars="0" w:firstLine="0"/>
                    <w:jc w:val="right"/>
                    <w:rPr>
                      <w:sz w:val="16"/>
                    </w:rPr>
                  </w:pPr>
                </w:p>
              </w:tc>
            </w:tr>
            <w:tr w:rsidR="000A4867" w:rsidTr="00A670F2">
              <w:tc>
                <w:tcPr>
                  <w:tcW w:w="1456" w:type="dxa"/>
                  <w:tcBorders>
                    <w:top w:val="single" w:sz="4" w:space="0" w:color="auto"/>
                  </w:tcBorders>
                </w:tcPr>
                <w:p w:rsidR="000A4867" w:rsidRPr="007368BE" w:rsidRDefault="000A4867" w:rsidP="00A670F2">
                  <w:pPr>
                    <w:pStyle w:val="aa"/>
                    <w:spacing w:line="240" w:lineRule="auto"/>
                    <w:ind w:leftChars="0" w:left="0" w:firstLineChars="0" w:firstLine="0"/>
                    <w:jc w:val="center"/>
                    <w:rPr>
                      <w:sz w:val="16"/>
                    </w:rPr>
                  </w:pPr>
                  <w:r w:rsidRPr="007368BE">
                    <w:rPr>
                      <w:rFonts w:hint="eastAsia"/>
                      <w:sz w:val="16"/>
                    </w:rPr>
                    <w:t>項    目</w:t>
                  </w:r>
                </w:p>
              </w:tc>
              <w:tc>
                <w:tcPr>
                  <w:tcW w:w="644" w:type="dxa"/>
                  <w:tcBorders>
                    <w:top w:val="single" w:sz="4" w:space="0" w:color="auto"/>
                  </w:tcBorders>
                </w:tcPr>
                <w:p w:rsidR="000A4867" w:rsidRPr="007368BE" w:rsidRDefault="000A4867" w:rsidP="00A670F2">
                  <w:pPr>
                    <w:pStyle w:val="aa"/>
                    <w:spacing w:line="240" w:lineRule="auto"/>
                    <w:ind w:leftChars="0" w:left="0" w:firstLineChars="0" w:firstLine="0"/>
                    <w:jc w:val="center"/>
                    <w:rPr>
                      <w:sz w:val="16"/>
                    </w:rPr>
                  </w:pPr>
                  <w:r>
                    <w:rPr>
                      <w:rFonts w:hint="eastAsia"/>
                      <w:sz w:val="16"/>
                    </w:rPr>
                    <w:t>雪霸</w:t>
                  </w:r>
                </w:p>
              </w:tc>
              <w:tc>
                <w:tcPr>
                  <w:tcW w:w="644" w:type="dxa"/>
                  <w:tcBorders>
                    <w:top w:val="single" w:sz="4" w:space="0" w:color="auto"/>
                  </w:tcBorders>
                </w:tcPr>
                <w:p w:rsidR="000A4867" w:rsidRPr="007368BE" w:rsidRDefault="000A4867" w:rsidP="00A670F2">
                  <w:pPr>
                    <w:pStyle w:val="aa"/>
                    <w:spacing w:line="240" w:lineRule="auto"/>
                    <w:ind w:leftChars="0" w:left="0" w:firstLineChars="0" w:firstLine="0"/>
                    <w:jc w:val="center"/>
                    <w:rPr>
                      <w:sz w:val="16"/>
                    </w:rPr>
                  </w:pPr>
                  <w:r>
                    <w:rPr>
                      <w:rFonts w:hint="eastAsia"/>
                      <w:sz w:val="16"/>
                    </w:rPr>
                    <w:t>金門</w:t>
                  </w:r>
                </w:p>
              </w:tc>
              <w:tc>
                <w:tcPr>
                  <w:tcW w:w="756" w:type="dxa"/>
                  <w:tcBorders>
                    <w:top w:val="single" w:sz="4" w:space="0" w:color="auto"/>
                  </w:tcBorders>
                </w:tcPr>
                <w:p w:rsidR="000A4867" w:rsidRPr="007368BE" w:rsidRDefault="000A4867" w:rsidP="00A670F2">
                  <w:pPr>
                    <w:pStyle w:val="aa"/>
                    <w:spacing w:line="240" w:lineRule="auto"/>
                    <w:ind w:leftChars="0" w:left="0" w:firstLineChars="0" w:firstLine="0"/>
                    <w:jc w:val="center"/>
                    <w:rPr>
                      <w:sz w:val="16"/>
                    </w:rPr>
                  </w:pPr>
                  <w:r>
                    <w:rPr>
                      <w:rFonts w:hint="eastAsia"/>
                      <w:sz w:val="16"/>
                    </w:rPr>
                    <w:t>海洋</w:t>
                  </w:r>
                </w:p>
              </w:tc>
              <w:tc>
                <w:tcPr>
                  <w:tcW w:w="753" w:type="dxa"/>
                  <w:tcBorders>
                    <w:top w:val="single" w:sz="4" w:space="0" w:color="auto"/>
                  </w:tcBorders>
                </w:tcPr>
                <w:p w:rsidR="000A4867" w:rsidRPr="007368BE" w:rsidRDefault="000A4867" w:rsidP="00A670F2">
                  <w:pPr>
                    <w:pStyle w:val="aa"/>
                    <w:spacing w:line="240" w:lineRule="auto"/>
                    <w:ind w:leftChars="0" w:left="0" w:firstLineChars="0" w:firstLine="0"/>
                    <w:jc w:val="center"/>
                    <w:rPr>
                      <w:sz w:val="16"/>
                    </w:rPr>
                  </w:pPr>
                  <w:r>
                    <w:rPr>
                      <w:rFonts w:hint="eastAsia"/>
                      <w:sz w:val="16"/>
                    </w:rPr>
                    <w:t>台江</w:t>
                  </w:r>
                </w:p>
              </w:tc>
            </w:tr>
            <w:tr w:rsidR="000A4867" w:rsidTr="00A670F2">
              <w:tc>
                <w:tcPr>
                  <w:tcW w:w="4253" w:type="dxa"/>
                  <w:gridSpan w:val="5"/>
                </w:tcPr>
                <w:p w:rsidR="000A4867" w:rsidRPr="007368BE" w:rsidRDefault="000A4867" w:rsidP="00A670F2">
                  <w:pPr>
                    <w:pStyle w:val="aa"/>
                    <w:spacing w:line="240" w:lineRule="auto"/>
                    <w:ind w:leftChars="0" w:left="0" w:firstLineChars="0" w:firstLine="0"/>
                    <w:jc w:val="left"/>
                    <w:rPr>
                      <w:sz w:val="16"/>
                    </w:rPr>
                  </w:pPr>
                  <w:r w:rsidRPr="007368BE">
                    <w:rPr>
                      <w:rFonts w:hint="eastAsia"/>
                      <w:sz w:val="16"/>
                    </w:rPr>
                    <w:t>違章建築部分</w:t>
                  </w:r>
                </w:p>
              </w:tc>
            </w:tr>
            <w:tr w:rsidR="000A4867" w:rsidTr="00A670F2">
              <w:tc>
                <w:tcPr>
                  <w:tcW w:w="1456" w:type="dxa"/>
                </w:tcPr>
                <w:p w:rsidR="000A4867" w:rsidRPr="007368BE" w:rsidRDefault="000A4867" w:rsidP="00A670F2">
                  <w:pPr>
                    <w:pStyle w:val="aa"/>
                    <w:spacing w:line="240" w:lineRule="auto"/>
                    <w:ind w:leftChars="0" w:left="0" w:firstLineChars="0" w:firstLine="0"/>
                    <w:rPr>
                      <w:sz w:val="16"/>
                    </w:rPr>
                  </w:pPr>
                  <w:r w:rsidRPr="007368BE">
                    <w:rPr>
                      <w:rFonts w:hint="eastAsia"/>
                      <w:sz w:val="16"/>
                    </w:rPr>
                    <w:t>108年前已存在</w:t>
                  </w:r>
                </w:p>
              </w:tc>
              <w:tc>
                <w:tcPr>
                  <w:tcW w:w="644" w:type="dxa"/>
                </w:tcPr>
                <w:p w:rsidR="000A4867" w:rsidRDefault="000A4867" w:rsidP="00A670F2">
                  <w:pPr>
                    <w:jc w:val="right"/>
                  </w:pPr>
                  <w:r w:rsidRPr="004840D1">
                    <w:rPr>
                      <w:rFonts w:hint="eastAsia"/>
                      <w:sz w:val="16"/>
                    </w:rPr>
                    <w:t>0</w:t>
                  </w:r>
                </w:p>
              </w:tc>
              <w:tc>
                <w:tcPr>
                  <w:tcW w:w="644" w:type="dxa"/>
                </w:tcPr>
                <w:p w:rsidR="000A4867" w:rsidRPr="007368BE" w:rsidRDefault="000A4867" w:rsidP="00A670F2">
                  <w:pPr>
                    <w:pStyle w:val="aa"/>
                    <w:spacing w:line="240" w:lineRule="auto"/>
                    <w:ind w:leftChars="0" w:left="0" w:firstLineChars="0" w:firstLine="0"/>
                    <w:jc w:val="right"/>
                    <w:rPr>
                      <w:sz w:val="16"/>
                    </w:rPr>
                  </w:pPr>
                  <w:r>
                    <w:rPr>
                      <w:rFonts w:hint="eastAsia"/>
                      <w:sz w:val="16"/>
                    </w:rPr>
                    <w:t>17</w:t>
                  </w:r>
                </w:p>
              </w:tc>
              <w:tc>
                <w:tcPr>
                  <w:tcW w:w="756" w:type="dxa"/>
                </w:tcPr>
                <w:p w:rsidR="000A4867" w:rsidRDefault="000A4867" w:rsidP="00A670F2">
                  <w:pPr>
                    <w:jc w:val="right"/>
                  </w:pPr>
                  <w:r>
                    <w:rPr>
                      <w:rFonts w:hint="eastAsia"/>
                      <w:sz w:val="16"/>
                    </w:rPr>
                    <w:t>1</w:t>
                  </w:r>
                </w:p>
              </w:tc>
              <w:tc>
                <w:tcPr>
                  <w:tcW w:w="753" w:type="dxa"/>
                </w:tcPr>
                <w:p w:rsidR="000A4867" w:rsidRPr="007368BE" w:rsidRDefault="000A4867" w:rsidP="00A670F2">
                  <w:pPr>
                    <w:pStyle w:val="aa"/>
                    <w:spacing w:line="240" w:lineRule="auto"/>
                    <w:ind w:leftChars="0" w:left="0" w:firstLineChars="0" w:firstLine="0"/>
                    <w:jc w:val="right"/>
                    <w:rPr>
                      <w:sz w:val="16"/>
                    </w:rPr>
                  </w:pPr>
                  <w:r>
                    <w:rPr>
                      <w:rFonts w:hint="eastAsia"/>
                      <w:sz w:val="16"/>
                    </w:rPr>
                    <w:t>0</w:t>
                  </w:r>
                </w:p>
              </w:tc>
            </w:tr>
            <w:tr w:rsidR="000A4867" w:rsidTr="00A670F2">
              <w:tc>
                <w:tcPr>
                  <w:tcW w:w="1456" w:type="dxa"/>
                </w:tcPr>
                <w:p w:rsidR="000A4867" w:rsidRPr="007368BE" w:rsidRDefault="000A4867" w:rsidP="00A670F2">
                  <w:pPr>
                    <w:pStyle w:val="aa"/>
                    <w:spacing w:line="240" w:lineRule="auto"/>
                    <w:ind w:leftChars="0" w:left="0" w:firstLineChars="0" w:firstLine="0"/>
                    <w:rPr>
                      <w:sz w:val="16"/>
                    </w:rPr>
                  </w:pPr>
                  <w:r w:rsidRPr="007368BE">
                    <w:rPr>
                      <w:rFonts w:hint="eastAsia"/>
                      <w:sz w:val="16"/>
                    </w:rPr>
                    <w:t>108年新增筆數</w:t>
                  </w:r>
                </w:p>
              </w:tc>
              <w:tc>
                <w:tcPr>
                  <w:tcW w:w="644" w:type="dxa"/>
                </w:tcPr>
                <w:p w:rsidR="000A4867" w:rsidRDefault="000A4867" w:rsidP="00A670F2">
                  <w:pPr>
                    <w:jc w:val="right"/>
                  </w:pPr>
                  <w:r w:rsidRPr="004840D1">
                    <w:rPr>
                      <w:rFonts w:hint="eastAsia"/>
                      <w:sz w:val="16"/>
                    </w:rPr>
                    <w:t>0</w:t>
                  </w:r>
                </w:p>
              </w:tc>
              <w:tc>
                <w:tcPr>
                  <w:tcW w:w="644" w:type="dxa"/>
                </w:tcPr>
                <w:p w:rsidR="000A4867" w:rsidRPr="007368BE" w:rsidRDefault="000A4867" w:rsidP="00A670F2">
                  <w:pPr>
                    <w:pStyle w:val="aa"/>
                    <w:spacing w:line="240" w:lineRule="auto"/>
                    <w:ind w:leftChars="0" w:left="0" w:firstLineChars="0" w:firstLine="0"/>
                    <w:jc w:val="right"/>
                    <w:rPr>
                      <w:sz w:val="16"/>
                    </w:rPr>
                  </w:pPr>
                  <w:r>
                    <w:rPr>
                      <w:rFonts w:hint="eastAsia"/>
                      <w:sz w:val="16"/>
                    </w:rPr>
                    <w:t>7</w:t>
                  </w:r>
                </w:p>
              </w:tc>
              <w:tc>
                <w:tcPr>
                  <w:tcW w:w="756" w:type="dxa"/>
                </w:tcPr>
                <w:p w:rsidR="000A4867" w:rsidRDefault="000A4867" w:rsidP="00A670F2">
                  <w:pPr>
                    <w:jc w:val="right"/>
                  </w:pPr>
                  <w:r w:rsidRPr="004840D1">
                    <w:rPr>
                      <w:rFonts w:hint="eastAsia"/>
                      <w:sz w:val="16"/>
                    </w:rPr>
                    <w:t>0</w:t>
                  </w:r>
                </w:p>
              </w:tc>
              <w:tc>
                <w:tcPr>
                  <w:tcW w:w="753" w:type="dxa"/>
                </w:tcPr>
                <w:p w:rsidR="000A4867" w:rsidRPr="007368BE" w:rsidRDefault="000A4867" w:rsidP="00A670F2">
                  <w:pPr>
                    <w:pStyle w:val="aa"/>
                    <w:spacing w:line="240" w:lineRule="auto"/>
                    <w:ind w:leftChars="0" w:left="0" w:firstLineChars="0" w:firstLine="0"/>
                    <w:jc w:val="right"/>
                    <w:rPr>
                      <w:sz w:val="16"/>
                    </w:rPr>
                  </w:pPr>
                  <w:r>
                    <w:rPr>
                      <w:rFonts w:hint="eastAsia"/>
                      <w:sz w:val="16"/>
                    </w:rPr>
                    <w:t>0</w:t>
                  </w:r>
                </w:p>
              </w:tc>
            </w:tr>
            <w:tr w:rsidR="000A4867" w:rsidTr="00A670F2">
              <w:tc>
                <w:tcPr>
                  <w:tcW w:w="1456" w:type="dxa"/>
                </w:tcPr>
                <w:p w:rsidR="000A4867" w:rsidRPr="007368BE" w:rsidRDefault="000A4867" w:rsidP="00A670F2">
                  <w:pPr>
                    <w:pStyle w:val="aa"/>
                    <w:spacing w:line="240" w:lineRule="auto"/>
                    <w:ind w:leftChars="0" w:left="0" w:firstLineChars="0" w:firstLine="0"/>
                    <w:rPr>
                      <w:sz w:val="16"/>
                    </w:rPr>
                  </w:pPr>
                  <w:r w:rsidRPr="007368BE">
                    <w:rPr>
                      <w:rFonts w:hint="eastAsia"/>
                      <w:sz w:val="16"/>
                    </w:rPr>
                    <w:t>108年拆除筆數</w:t>
                  </w:r>
                </w:p>
              </w:tc>
              <w:tc>
                <w:tcPr>
                  <w:tcW w:w="644" w:type="dxa"/>
                </w:tcPr>
                <w:p w:rsidR="000A4867" w:rsidRDefault="000A4867" w:rsidP="00A670F2">
                  <w:pPr>
                    <w:jc w:val="right"/>
                  </w:pPr>
                  <w:r w:rsidRPr="004840D1">
                    <w:rPr>
                      <w:rFonts w:hint="eastAsia"/>
                      <w:sz w:val="16"/>
                    </w:rPr>
                    <w:t>0</w:t>
                  </w:r>
                </w:p>
              </w:tc>
              <w:tc>
                <w:tcPr>
                  <w:tcW w:w="644" w:type="dxa"/>
                </w:tcPr>
                <w:p w:rsidR="000A4867" w:rsidRPr="007368BE" w:rsidRDefault="000A4867" w:rsidP="00A670F2">
                  <w:pPr>
                    <w:pStyle w:val="aa"/>
                    <w:spacing w:line="240" w:lineRule="auto"/>
                    <w:ind w:leftChars="0" w:left="0" w:firstLineChars="0" w:firstLine="0"/>
                    <w:jc w:val="right"/>
                    <w:rPr>
                      <w:sz w:val="16"/>
                    </w:rPr>
                  </w:pPr>
                  <w:r>
                    <w:rPr>
                      <w:rFonts w:hint="eastAsia"/>
                      <w:sz w:val="16"/>
                    </w:rPr>
                    <w:t>1</w:t>
                  </w:r>
                </w:p>
              </w:tc>
              <w:tc>
                <w:tcPr>
                  <w:tcW w:w="756" w:type="dxa"/>
                </w:tcPr>
                <w:p w:rsidR="000A4867" w:rsidRDefault="000A4867" w:rsidP="00A670F2">
                  <w:pPr>
                    <w:jc w:val="right"/>
                  </w:pPr>
                  <w:r w:rsidRPr="004840D1">
                    <w:rPr>
                      <w:rFonts w:hint="eastAsia"/>
                      <w:sz w:val="16"/>
                    </w:rPr>
                    <w:t>0</w:t>
                  </w:r>
                </w:p>
              </w:tc>
              <w:tc>
                <w:tcPr>
                  <w:tcW w:w="753" w:type="dxa"/>
                </w:tcPr>
                <w:p w:rsidR="000A4867" w:rsidRPr="007368BE" w:rsidRDefault="000A4867" w:rsidP="00A670F2">
                  <w:pPr>
                    <w:pStyle w:val="aa"/>
                    <w:spacing w:line="240" w:lineRule="auto"/>
                    <w:ind w:leftChars="0" w:left="0" w:firstLineChars="0" w:firstLine="0"/>
                    <w:jc w:val="right"/>
                    <w:rPr>
                      <w:sz w:val="16"/>
                    </w:rPr>
                  </w:pPr>
                  <w:r>
                    <w:rPr>
                      <w:rFonts w:hint="eastAsia"/>
                      <w:sz w:val="16"/>
                    </w:rPr>
                    <w:t>0</w:t>
                  </w:r>
                </w:p>
              </w:tc>
            </w:tr>
            <w:tr w:rsidR="000A4867" w:rsidTr="00A670F2">
              <w:tc>
                <w:tcPr>
                  <w:tcW w:w="1456" w:type="dxa"/>
                </w:tcPr>
                <w:p w:rsidR="000A4867" w:rsidRPr="007368BE" w:rsidRDefault="000A4867" w:rsidP="00A670F2">
                  <w:pPr>
                    <w:pStyle w:val="aa"/>
                    <w:spacing w:line="240" w:lineRule="auto"/>
                    <w:ind w:leftChars="0" w:left="0" w:firstLineChars="0" w:firstLine="0"/>
                    <w:rPr>
                      <w:sz w:val="16"/>
                    </w:rPr>
                  </w:pPr>
                  <w:r w:rsidRPr="007368BE">
                    <w:rPr>
                      <w:rFonts w:hint="eastAsia"/>
                      <w:sz w:val="16"/>
                    </w:rPr>
                    <w:t>108年底存在筆數</w:t>
                  </w:r>
                </w:p>
              </w:tc>
              <w:tc>
                <w:tcPr>
                  <w:tcW w:w="644" w:type="dxa"/>
                </w:tcPr>
                <w:p w:rsidR="000A4867" w:rsidRDefault="000A4867" w:rsidP="00A670F2">
                  <w:pPr>
                    <w:jc w:val="right"/>
                  </w:pPr>
                  <w:r w:rsidRPr="004840D1">
                    <w:rPr>
                      <w:rFonts w:hint="eastAsia"/>
                      <w:sz w:val="16"/>
                    </w:rPr>
                    <w:t>0</w:t>
                  </w:r>
                </w:p>
              </w:tc>
              <w:tc>
                <w:tcPr>
                  <w:tcW w:w="644" w:type="dxa"/>
                </w:tcPr>
                <w:p w:rsidR="000A4867" w:rsidRPr="007368BE" w:rsidRDefault="000A4867" w:rsidP="00A670F2">
                  <w:pPr>
                    <w:pStyle w:val="aa"/>
                    <w:spacing w:line="240" w:lineRule="auto"/>
                    <w:ind w:leftChars="0" w:left="0" w:firstLineChars="0" w:firstLine="0"/>
                    <w:jc w:val="right"/>
                    <w:rPr>
                      <w:sz w:val="16"/>
                    </w:rPr>
                  </w:pPr>
                  <w:r w:rsidRPr="007368BE">
                    <w:rPr>
                      <w:rFonts w:hint="eastAsia"/>
                      <w:sz w:val="16"/>
                    </w:rPr>
                    <w:t>2</w:t>
                  </w:r>
                  <w:r>
                    <w:rPr>
                      <w:rFonts w:hint="eastAsia"/>
                      <w:sz w:val="16"/>
                    </w:rPr>
                    <w:t>3</w:t>
                  </w:r>
                </w:p>
              </w:tc>
              <w:tc>
                <w:tcPr>
                  <w:tcW w:w="756" w:type="dxa"/>
                </w:tcPr>
                <w:p w:rsidR="000A4867" w:rsidRDefault="000A4867" w:rsidP="00A670F2">
                  <w:pPr>
                    <w:jc w:val="right"/>
                  </w:pPr>
                  <w:r>
                    <w:rPr>
                      <w:rFonts w:hint="eastAsia"/>
                      <w:sz w:val="16"/>
                    </w:rPr>
                    <w:t>1</w:t>
                  </w:r>
                </w:p>
              </w:tc>
              <w:tc>
                <w:tcPr>
                  <w:tcW w:w="753" w:type="dxa"/>
                </w:tcPr>
                <w:p w:rsidR="000A4867" w:rsidRPr="007368BE" w:rsidRDefault="000A4867" w:rsidP="00A670F2">
                  <w:pPr>
                    <w:pStyle w:val="aa"/>
                    <w:spacing w:line="240" w:lineRule="auto"/>
                    <w:ind w:leftChars="0" w:left="0" w:firstLineChars="0" w:firstLine="0"/>
                    <w:jc w:val="right"/>
                    <w:rPr>
                      <w:sz w:val="16"/>
                    </w:rPr>
                  </w:pPr>
                  <w:r>
                    <w:rPr>
                      <w:rFonts w:hint="eastAsia"/>
                      <w:sz w:val="16"/>
                    </w:rPr>
                    <w:t>0</w:t>
                  </w:r>
                </w:p>
              </w:tc>
            </w:tr>
            <w:tr w:rsidR="000A4867" w:rsidTr="00A670F2">
              <w:tc>
                <w:tcPr>
                  <w:tcW w:w="1456" w:type="dxa"/>
                </w:tcPr>
                <w:p w:rsidR="000A4867" w:rsidRPr="007368BE" w:rsidRDefault="000A4867" w:rsidP="00A670F2">
                  <w:pPr>
                    <w:pStyle w:val="aa"/>
                    <w:spacing w:line="240" w:lineRule="auto"/>
                    <w:ind w:leftChars="0" w:left="0" w:firstLineChars="0" w:firstLine="0"/>
                    <w:rPr>
                      <w:sz w:val="16"/>
                    </w:rPr>
                  </w:pPr>
                  <w:r w:rsidRPr="007368BE">
                    <w:rPr>
                      <w:rFonts w:hint="eastAsia"/>
                      <w:sz w:val="16"/>
                    </w:rPr>
                    <w:t>109年新增筆數</w:t>
                  </w:r>
                </w:p>
              </w:tc>
              <w:tc>
                <w:tcPr>
                  <w:tcW w:w="644" w:type="dxa"/>
                </w:tcPr>
                <w:p w:rsidR="000A4867" w:rsidRDefault="000A4867" w:rsidP="00A670F2">
                  <w:pPr>
                    <w:jc w:val="right"/>
                  </w:pPr>
                  <w:r w:rsidRPr="004840D1">
                    <w:rPr>
                      <w:rFonts w:hint="eastAsia"/>
                      <w:sz w:val="16"/>
                    </w:rPr>
                    <w:t>0</w:t>
                  </w:r>
                </w:p>
              </w:tc>
              <w:tc>
                <w:tcPr>
                  <w:tcW w:w="644" w:type="dxa"/>
                </w:tcPr>
                <w:p w:rsidR="000A4867" w:rsidRPr="007368BE" w:rsidRDefault="000A4867" w:rsidP="00A670F2">
                  <w:pPr>
                    <w:pStyle w:val="aa"/>
                    <w:spacing w:line="240" w:lineRule="auto"/>
                    <w:ind w:leftChars="0" w:left="0" w:firstLineChars="0" w:firstLine="0"/>
                    <w:jc w:val="right"/>
                    <w:rPr>
                      <w:sz w:val="16"/>
                    </w:rPr>
                  </w:pPr>
                  <w:r>
                    <w:rPr>
                      <w:rFonts w:hint="eastAsia"/>
                      <w:sz w:val="16"/>
                    </w:rPr>
                    <w:t>2</w:t>
                  </w:r>
                </w:p>
              </w:tc>
              <w:tc>
                <w:tcPr>
                  <w:tcW w:w="756" w:type="dxa"/>
                </w:tcPr>
                <w:p w:rsidR="000A4867" w:rsidRDefault="000A4867" w:rsidP="00A670F2">
                  <w:pPr>
                    <w:jc w:val="right"/>
                  </w:pPr>
                  <w:r w:rsidRPr="004840D1">
                    <w:rPr>
                      <w:rFonts w:hint="eastAsia"/>
                      <w:sz w:val="16"/>
                    </w:rPr>
                    <w:t>0</w:t>
                  </w:r>
                </w:p>
              </w:tc>
              <w:tc>
                <w:tcPr>
                  <w:tcW w:w="753" w:type="dxa"/>
                </w:tcPr>
                <w:p w:rsidR="000A4867" w:rsidRPr="007368BE" w:rsidRDefault="000A4867" w:rsidP="00A670F2">
                  <w:pPr>
                    <w:pStyle w:val="aa"/>
                    <w:spacing w:line="240" w:lineRule="auto"/>
                    <w:ind w:leftChars="0" w:left="0" w:firstLineChars="0" w:firstLine="0"/>
                    <w:jc w:val="right"/>
                    <w:rPr>
                      <w:sz w:val="16"/>
                    </w:rPr>
                  </w:pPr>
                  <w:r>
                    <w:rPr>
                      <w:rFonts w:hint="eastAsia"/>
                      <w:sz w:val="16"/>
                    </w:rPr>
                    <w:t>0</w:t>
                  </w:r>
                </w:p>
              </w:tc>
            </w:tr>
            <w:tr w:rsidR="000A4867" w:rsidTr="00A670F2">
              <w:tc>
                <w:tcPr>
                  <w:tcW w:w="1456" w:type="dxa"/>
                </w:tcPr>
                <w:p w:rsidR="000A4867" w:rsidRPr="007368BE" w:rsidRDefault="000A4867" w:rsidP="00A670F2">
                  <w:pPr>
                    <w:pStyle w:val="aa"/>
                    <w:spacing w:line="240" w:lineRule="auto"/>
                    <w:ind w:leftChars="0" w:left="0" w:firstLineChars="0" w:firstLine="0"/>
                    <w:rPr>
                      <w:sz w:val="16"/>
                    </w:rPr>
                  </w:pPr>
                  <w:r w:rsidRPr="007368BE">
                    <w:rPr>
                      <w:rFonts w:hint="eastAsia"/>
                      <w:sz w:val="16"/>
                    </w:rPr>
                    <w:t>109年拆除筆數</w:t>
                  </w:r>
                </w:p>
              </w:tc>
              <w:tc>
                <w:tcPr>
                  <w:tcW w:w="644" w:type="dxa"/>
                </w:tcPr>
                <w:p w:rsidR="000A4867" w:rsidRDefault="000A4867" w:rsidP="00A670F2">
                  <w:pPr>
                    <w:jc w:val="right"/>
                  </w:pPr>
                  <w:r w:rsidRPr="004840D1">
                    <w:rPr>
                      <w:rFonts w:hint="eastAsia"/>
                      <w:sz w:val="16"/>
                    </w:rPr>
                    <w:t>0</w:t>
                  </w:r>
                </w:p>
              </w:tc>
              <w:tc>
                <w:tcPr>
                  <w:tcW w:w="644" w:type="dxa"/>
                </w:tcPr>
                <w:p w:rsidR="000A4867" w:rsidRPr="007368BE" w:rsidRDefault="000A4867" w:rsidP="00A670F2">
                  <w:pPr>
                    <w:pStyle w:val="aa"/>
                    <w:spacing w:line="240" w:lineRule="auto"/>
                    <w:ind w:leftChars="0" w:left="0" w:firstLineChars="0" w:firstLine="0"/>
                    <w:jc w:val="right"/>
                    <w:rPr>
                      <w:sz w:val="16"/>
                    </w:rPr>
                  </w:pPr>
                  <w:r>
                    <w:rPr>
                      <w:rFonts w:hint="eastAsia"/>
                      <w:sz w:val="16"/>
                    </w:rPr>
                    <w:t>1</w:t>
                  </w:r>
                </w:p>
              </w:tc>
              <w:tc>
                <w:tcPr>
                  <w:tcW w:w="756" w:type="dxa"/>
                </w:tcPr>
                <w:p w:rsidR="000A4867" w:rsidRDefault="000A4867" w:rsidP="00A670F2">
                  <w:pPr>
                    <w:jc w:val="right"/>
                  </w:pPr>
                  <w:r w:rsidRPr="004840D1">
                    <w:rPr>
                      <w:rFonts w:hint="eastAsia"/>
                      <w:sz w:val="16"/>
                    </w:rPr>
                    <w:t>0</w:t>
                  </w:r>
                </w:p>
              </w:tc>
              <w:tc>
                <w:tcPr>
                  <w:tcW w:w="753" w:type="dxa"/>
                </w:tcPr>
                <w:p w:rsidR="000A4867" w:rsidRPr="007368BE" w:rsidRDefault="000A4867" w:rsidP="00A670F2">
                  <w:pPr>
                    <w:pStyle w:val="aa"/>
                    <w:spacing w:line="240" w:lineRule="auto"/>
                    <w:ind w:leftChars="0" w:left="0" w:firstLineChars="0" w:firstLine="0"/>
                    <w:jc w:val="right"/>
                    <w:rPr>
                      <w:sz w:val="16"/>
                    </w:rPr>
                  </w:pPr>
                  <w:r>
                    <w:rPr>
                      <w:rFonts w:hint="eastAsia"/>
                      <w:sz w:val="16"/>
                    </w:rPr>
                    <w:t>0</w:t>
                  </w:r>
                </w:p>
              </w:tc>
            </w:tr>
            <w:tr w:rsidR="000A4867" w:rsidTr="00A670F2">
              <w:tc>
                <w:tcPr>
                  <w:tcW w:w="1456" w:type="dxa"/>
                </w:tcPr>
                <w:p w:rsidR="000A4867" w:rsidRPr="007368BE" w:rsidRDefault="000A4867" w:rsidP="00A670F2">
                  <w:pPr>
                    <w:pStyle w:val="aa"/>
                    <w:spacing w:line="240" w:lineRule="auto"/>
                    <w:ind w:leftChars="0" w:left="0" w:firstLineChars="0" w:firstLine="0"/>
                    <w:rPr>
                      <w:sz w:val="16"/>
                    </w:rPr>
                  </w:pPr>
                  <w:r w:rsidRPr="007368BE">
                    <w:rPr>
                      <w:rFonts w:hint="eastAsia"/>
                      <w:sz w:val="16"/>
                    </w:rPr>
                    <w:t>109年8月底</w:t>
                  </w:r>
                  <w:proofErr w:type="gramStart"/>
                  <w:r w:rsidRPr="007368BE">
                    <w:rPr>
                      <w:rFonts w:hint="eastAsia"/>
                      <w:sz w:val="16"/>
                    </w:rPr>
                    <w:t>止</w:t>
                  </w:r>
                  <w:proofErr w:type="gramEnd"/>
                  <w:r w:rsidRPr="007368BE">
                    <w:rPr>
                      <w:rFonts w:hint="eastAsia"/>
                      <w:sz w:val="16"/>
                    </w:rPr>
                    <w:t>存在筆數</w:t>
                  </w:r>
                </w:p>
              </w:tc>
              <w:tc>
                <w:tcPr>
                  <w:tcW w:w="644" w:type="dxa"/>
                </w:tcPr>
                <w:p w:rsidR="000A4867" w:rsidRDefault="000A4867" w:rsidP="00A670F2">
                  <w:pPr>
                    <w:jc w:val="right"/>
                  </w:pPr>
                  <w:r w:rsidRPr="004840D1">
                    <w:rPr>
                      <w:rFonts w:hint="eastAsia"/>
                      <w:sz w:val="16"/>
                    </w:rPr>
                    <w:t>0</w:t>
                  </w:r>
                </w:p>
              </w:tc>
              <w:tc>
                <w:tcPr>
                  <w:tcW w:w="644" w:type="dxa"/>
                </w:tcPr>
                <w:p w:rsidR="000A4867" w:rsidRPr="007368BE" w:rsidRDefault="000A4867" w:rsidP="00A670F2">
                  <w:pPr>
                    <w:pStyle w:val="aa"/>
                    <w:spacing w:line="240" w:lineRule="auto"/>
                    <w:ind w:leftChars="0" w:left="0" w:firstLineChars="0" w:firstLine="0"/>
                    <w:jc w:val="right"/>
                    <w:rPr>
                      <w:sz w:val="16"/>
                    </w:rPr>
                  </w:pPr>
                  <w:r>
                    <w:rPr>
                      <w:rFonts w:hint="eastAsia"/>
                      <w:sz w:val="16"/>
                    </w:rPr>
                    <w:t>24</w:t>
                  </w:r>
                </w:p>
              </w:tc>
              <w:tc>
                <w:tcPr>
                  <w:tcW w:w="756" w:type="dxa"/>
                </w:tcPr>
                <w:p w:rsidR="000A4867" w:rsidRDefault="000A4867" w:rsidP="00A670F2">
                  <w:pPr>
                    <w:jc w:val="right"/>
                  </w:pPr>
                  <w:r>
                    <w:rPr>
                      <w:rFonts w:hint="eastAsia"/>
                      <w:sz w:val="16"/>
                    </w:rPr>
                    <w:t>1</w:t>
                  </w:r>
                </w:p>
              </w:tc>
              <w:tc>
                <w:tcPr>
                  <w:tcW w:w="753" w:type="dxa"/>
                </w:tcPr>
                <w:p w:rsidR="000A4867" w:rsidRPr="007368BE" w:rsidRDefault="000A4867" w:rsidP="00A670F2">
                  <w:pPr>
                    <w:pStyle w:val="aa"/>
                    <w:spacing w:line="240" w:lineRule="auto"/>
                    <w:ind w:leftChars="0" w:left="0" w:firstLineChars="0" w:firstLine="0"/>
                    <w:jc w:val="right"/>
                    <w:rPr>
                      <w:sz w:val="16"/>
                    </w:rPr>
                  </w:pPr>
                  <w:r>
                    <w:rPr>
                      <w:rFonts w:hint="eastAsia"/>
                      <w:sz w:val="16"/>
                    </w:rPr>
                    <w:t>0</w:t>
                  </w:r>
                </w:p>
              </w:tc>
            </w:tr>
          </w:tbl>
          <w:p w:rsidR="000A4867" w:rsidRPr="001A105E" w:rsidRDefault="000A4867" w:rsidP="00554EAE">
            <w:pPr>
              <w:pStyle w:val="aa"/>
              <w:spacing w:line="360" w:lineRule="exact"/>
              <w:ind w:leftChars="132" w:left="317" w:firstLineChars="0" w:firstLine="0"/>
            </w:pPr>
            <w:proofErr w:type="gramStart"/>
            <w:r w:rsidRPr="00C644EB">
              <w:rPr>
                <w:rFonts w:hint="eastAsia"/>
              </w:rPr>
              <w:t>爰</w:t>
            </w:r>
            <w:proofErr w:type="gramEnd"/>
            <w:r w:rsidRPr="00C644EB">
              <w:rPr>
                <w:rFonts w:hint="eastAsia"/>
              </w:rPr>
              <w:t>凍結該項預算，</w:t>
            </w:r>
            <w:proofErr w:type="gramStart"/>
            <w:r w:rsidRPr="00C644EB">
              <w:rPr>
                <w:rFonts w:hint="eastAsia"/>
              </w:rPr>
              <w:t>俟</w:t>
            </w:r>
            <w:proofErr w:type="gramEnd"/>
            <w:r w:rsidRPr="00C644EB">
              <w:rPr>
                <w:rFonts w:hint="eastAsia"/>
              </w:rPr>
              <w:t>營建署於3個月內向立法院內政委員會提出書面報告後，始得動支。</w:t>
            </w:r>
          </w:p>
          <w:p w:rsidR="000A4867" w:rsidRPr="00527E6B" w:rsidRDefault="000A4867" w:rsidP="00554EAE">
            <w:pPr>
              <w:pStyle w:val="aa"/>
              <w:spacing w:line="360" w:lineRule="exact"/>
              <w:ind w:leftChars="0" w:left="330" w:hangingChars="150" w:hanging="330"/>
            </w:pPr>
            <w:r w:rsidRPr="00527E6B">
              <w:t>11.</w:t>
            </w:r>
            <w:r w:rsidRPr="004674ED">
              <w:rPr>
                <w:rFonts w:hint="eastAsia"/>
              </w:rPr>
              <w:t>110年度營建署及所屬單位預算第2目第3節「陽明山國家公園經營管理」編列2億1,320萬4千元，然營建署提供資料顯示，截至109年8月底仍有1,569筆違章建築待處理。且109年增加違章建築為20件，拆除筆數為16件，顯示執行拆除違建效率仍</w:t>
            </w:r>
            <w:proofErr w:type="gramStart"/>
            <w:r w:rsidRPr="004674ED">
              <w:rPr>
                <w:rFonts w:hint="eastAsia"/>
              </w:rPr>
              <w:t>不</w:t>
            </w:r>
            <w:proofErr w:type="gramEnd"/>
            <w:r w:rsidRPr="004674ED">
              <w:rPr>
                <w:rFonts w:hint="eastAsia"/>
              </w:rPr>
              <w:t>彰。為督促預算有效運作，</w:t>
            </w:r>
            <w:proofErr w:type="gramStart"/>
            <w:r w:rsidRPr="004674ED">
              <w:rPr>
                <w:rFonts w:hint="eastAsia"/>
              </w:rPr>
              <w:t>爰</w:t>
            </w:r>
            <w:proofErr w:type="gramEnd"/>
            <w:r w:rsidRPr="004674ED">
              <w:rPr>
                <w:rFonts w:hint="eastAsia"/>
              </w:rPr>
              <w:t>此，凍結該項預算，</w:t>
            </w:r>
            <w:proofErr w:type="gramStart"/>
            <w:r w:rsidRPr="004674ED">
              <w:rPr>
                <w:rFonts w:hint="eastAsia"/>
              </w:rPr>
              <w:t>俟</w:t>
            </w:r>
            <w:proofErr w:type="gramEnd"/>
            <w:r w:rsidRPr="004674ED">
              <w:rPr>
                <w:rFonts w:hint="eastAsia"/>
              </w:rPr>
              <w:t>營建署於1個月內向立法院內政委員會提出書面檢討報告後，始得動支</w:t>
            </w:r>
            <w:r w:rsidRPr="00527E6B">
              <w:rPr>
                <w:rFonts w:hint="eastAsia"/>
              </w:rPr>
              <w:t>。</w:t>
            </w:r>
          </w:p>
          <w:p w:rsidR="000A4867" w:rsidRPr="00527E6B" w:rsidRDefault="000A4867" w:rsidP="00554EAE">
            <w:pPr>
              <w:pStyle w:val="aa"/>
              <w:spacing w:line="360" w:lineRule="exact"/>
              <w:ind w:leftChars="0" w:left="330" w:hangingChars="150" w:hanging="330"/>
            </w:pPr>
            <w:r w:rsidRPr="00527E6B">
              <w:t>12.</w:t>
            </w:r>
            <w:r w:rsidRPr="00E77A7A">
              <w:rPr>
                <w:rFonts w:hint="eastAsia"/>
              </w:rPr>
              <w:t>營建署陽明山國家公園管理處業管之陽明山國家公園擎天崗地區為北部重要觀光遊憩據點，早期寄養並放牧於此的牛隻亦是</w:t>
            </w:r>
            <w:proofErr w:type="gramStart"/>
            <w:r w:rsidRPr="00E77A7A">
              <w:rPr>
                <w:rFonts w:hint="eastAsia"/>
              </w:rPr>
              <w:t>現今擎</w:t>
            </w:r>
            <w:proofErr w:type="gramEnd"/>
            <w:r w:rsidRPr="00E77A7A">
              <w:rPr>
                <w:rFonts w:hint="eastAsia"/>
              </w:rPr>
              <w:t>天崗大草原樣貌維持的重要關鍵，</w:t>
            </w:r>
            <w:proofErr w:type="gramStart"/>
            <w:r w:rsidRPr="00E77A7A">
              <w:rPr>
                <w:rFonts w:hint="eastAsia"/>
              </w:rPr>
              <w:t>惟牛隻現</w:t>
            </w:r>
            <w:proofErr w:type="gramEnd"/>
            <w:r w:rsidRPr="00E77A7A">
              <w:rPr>
                <w:rFonts w:hint="eastAsia"/>
              </w:rPr>
              <w:t>已自然繁衍成「無</w:t>
            </w:r>
            <w:proofErr w:type="gramStart"/>
            <w:r w:rsidRPr="00E77A7A">
              <w:rPr>
                <w:rFonts w:hint="eastAsia"/>
              </w:rPr>
              <w:t>主野化水</w:t>
            </w:r>
            <w:proofErr w:type="gramEnd"/>
            <w:r w:rsidRPr="00E77A7A">
              <w:rPr>
                <w:rFonts w:hint="eastAsia"/>
              </w:rPr>
              <w:t>牛群」。為促進「</w:t>
            </w:r>
            <w:proofErr w:type="gramStart"/>
            <w:r w:rsidRPr="00E77A7A">
              <w:rPr>
                <w:rFonts w:hint="eastAsia"/>
              </w:rPr>
              <w:t>人牛和諧</w:t>
            </w:r>
            <w:proofErr w:type="gramEnd"/>
            <w:r w:rsidRPr="00E77A7A">
              <w:rPr>
                <w:rFonts w:hint="eastAsia"/>
              </w:rPr>
              <w:t>新關係」，保障陽明山國家公園區域內之遊客安全，應改善現有硬體，以及持續對野牛族群進行生態監測及制定管理策略</w:t>
            </w:r>
            <w:proofErr w:type="gramStart"/>
            <w:r w:rsidRPr="00E77A7A">
              <w:rPr>
                <w:rFonts w:hint="eastAsia"/>
              </w:rPr>
              <w:t>以外，</w:t>
            </w:r>
            <w:proofErr w:type="gramEnd"/>
            <w:r w:rsidRPr="00E77A7A">
              <w:rPr>
                <w:rFonts w:hint="eastAsia"/>
              </w:rPr>
              <w:t>同時應教導遊</w:t>
            </w:r>
            <w:r w:rsidRPr="00E77A7A">
              <w:rPr>
                <w:rFonts w:hint="eastAsia"/>
              </w:rPr>
              <w:lastRenderedPageBreak/>
              <w:t>客與</w:t>
            </w:r>
            <w:proofErr w:type="gramStart"/>
            <w:r w:rsidRPr="00E77A7A">
              <w:rPr>
                <w:rFonts w:hint="eastAsia"/>
              </w:rPr>
              <w:t>野化牛</w:t>
            </w:r>
            <w:proofErr w:type="gramEnd"/>
            <w:r w:rsidRPr="00E77A7A">
              <w:rPr>
                <w:rFonts w:hint="eastAsia"/>
              </w:rPr>
              <w:t>隻相處之安全概念，並強化遊客宣導工作。</w:t>
            </w:r>
            <w:proofErr w:type="gramStart"/>
            <w:r w:rsidRPr="00E77A7A">
              <w:rPr>
                <w:rFonts w:hint="eastAsia"/>
              </w:rPr>
              <w:t>爰</w:t>
            </w:r>
            <w:proofErr w:type="gramEnd"/>
            <w:r w:rsidRPr="00E77A7A">
              <w:rPr>
                <w:rFonts w:hint="eastAsia"/>
              </w:rPr>
              <w:t>凍結該項預算，</w:t>
            </w:r>
            <w:proofErr w:type="gramStart"/>
            <w:r w:rsidRPr="00E77A7A">
              <w:rPr>
                <w:rFonts w:hint="eastAsia"/>
              </w:rPr>
              <w:t>俟</w:t>
            </w:r>
            <w:proofErr w:type="gramEnd"/>
            <w:r w:rsidRPr="00E77A7A">
              <w:rPr>
                <w:rFonts w:hint="eastAsia"/>
              </w:rPr>
              <w:t>營建署就轄內野牛族群管理與提升遊客安全意識進行檢討，向立法院內政委員會提出書面報告後，始得動支</w:t>
            </w:r>
            <w:r w:rsidRPr="00527E6B">
              <w:rPr>
                <w:rFonts w:hint="eastAsia"/>
              </w:rPr>
              <w:t>。</w:t>
            </w:r>
          </w:p>
          <w:p w:rsidR="000A4867" w:rsidRPr="00527E6B" w:rsidRDefault="000A4867" w:rsidP="00554EAE">
            <w:pPr>
              <w:pStyle w:val="aa"/>
              <w:spacing w:line="360" w:lineRule="exact"/>
              <w:ind w:leftChars="0" w:left="330" w:hangingChars="150" w:hanging="330"/>
            </w:pPr>
            <w:r w:rsidRPr="00527E6B">
              <w:t>13.</w:t>
            </w:r>
            <w:r w:rsidRPr="00B91FAE">
              <w:rPr>
                <w:rFonts w:hint="eastAsia"/>
              </w:rPr>
              <w:t>臺灣獼猴保育有成，108年從保育類動物移除，在全</w:t>
            </w:r>
            <w:proofErr w:type="gramStart"/>
            <w:r w:rsidRPr="00B91FAE">
              <w:rPr>
                <w:rFonts w:hint="eastAsia"/>
              </w:rPr>
              <w:t>臺</w:t>
            </w:r>
            <w:proofErr w:type="gramEnd"/>
            <w:r w:rsidRPr="00B91FAE">
              <w:rPr>
                <w:rFonts w:hint="eastAsia"/>
              </w:rPr>
              <w:t>各地也開始漸漸現</w:t>
            </w:r>
            <w:proofErr w:type="gramStart"/>
            <w:r w:rsidRPr="00B91FAE">
              <w:rPr>
                <w:rFonts w:hint="eastAsia"/>
              </w:rPr>
              <w:t>蹤</w:t>
            </w:r>
            <w:proofErr w:type="gramEnd"/>
            <w:r w:rsidRPr="00B91FAE">
              <w:rPr>
                <w:rFonts w:hint="eastAsia"/>
              </w:rPr>
              <w:t>。但不少遊客出於好玩，會拿食物來</w:t>
            </w:r>
            <w:proofErr w:type="gramStart"/>
            <w:r w:rsidRPr="00B91FAE">
              <w:rPr>
                <w:rFonts w:hint="eastAsia"/>
              </w:rPr>
              <w:t>餵</w:t>
            </w:r>
            <w:proofErr w:type="gramEnd"/>
            <w:r w:rsidRPr="00B91FAE">
              <w:rPr>
                <w:rFonts w:hint="eastAsia"/>
              </w:rPr>
              <w:t>猴，反而造成餵食亂</w:t>
            </w:r>
            <w:proofErr w:type="gramStart"/>
            <w:r w:rsidRPr="00B91FAE">
              <w:rPr>
                <w:rFonts w:hint="eastAsia"/>
              </w:rPr>
              <w:t>象</w:t>
            </w:r>
            <w:proofErr w:type="gramEnd"/>
            <w:r w:rsidRPr="00B91FAE">
              <w:rPr>
                <w:rFonts w:hint="eastAsia"/>
              </w:rPr>
              <w:t>。例如在陽金公路上，獼猴會成群結隊的在馬路旁站著等待餵食，甚至會雙腳站立伸手乞食，不但容易造成車禍意外。更嚴重的是，猴子漸漸不怕人類，開始會攻擊，搶奪遊客塑膠袋，更可能讓</w:t>
            </w:r>
            <w:proofErr w:type="gramStart"/>
            <w:r w:rsidRPr="00B91FAE">
              <w:rPr>
                <w:rFonts w:hint="eastAsia"/>
              </w:rPr>
              <w:t>人猴衝突</w:t>
            </w:r>
            <w:proofErr w:type="gramEnd"/>
            <w:r w:rsidRPr="00B91FAE">
              <w:rPr>
                <w:rFonts w:hint="eastAsia"/>
              </w:rPr>
              <w:t>日益加劇。</w:t>
            </w:r>
            <w:proofErr w:type="gramStart"/>
            <w:r w:rsidRPr="00B91FAE">
              <w:rPr>
                <w:rFonts w:hint="eastAsia"/>
              </w:rPr>
              <w:t>爰</w:t>
            </w:r>
            <w:proofErr w:type="gramEnd"/>
            <w:r w:rsidRPr="00B91FAE">
              <w:rPr>
                <w:rFonts w:hint="eastAsia"/>
              </w:rPr>
              <w:t>凍結該項預算，</w:t>
            </w:r>
            <w:proofErr w:type="gramStart"/>
            <w:r w:rsidRPr="00B91FAE">
              <w:rPr>
                <w:rFonts w:hint="eastAsia"/>
              </w:rPr>
              <w:t>俟</w:t>
            </w:r>
            <w:proofErr w:type="gramEnd"/>
            <w:r w:rsidRPr="00B91FAE">
              <w:rPr>
                <w:rFonts w:hint="eastAsia"/>
              </w:rPr>
              <w:t>營建署針對「臺灣彌猴保育管理」之改進措施，向立法院內政委員會提出書面報告後，始得動支</w:t>
            </w:r>
            <w:r w:rsidRPr="00527E6B">
              <w:rPr>
                <w:rFonts w:hint="eastAsia"/>
              </w:rPr>
              <w:t>。</w:t>
            </w:r>
          </w:p>
          <w:p w:rsidR="000A4867" w:rsidRDefault="000A4867" w:rsidP="00554EAE">
            <w:pPr>
              <w:pStyle w:val="aa"/>
              <w:spacing w:line="360" w:lineRule="exact"/>
              <w:ind w:leftChars="0" w:left="330" w:hangingChars="150" w:hanging="330"/>
            </w:pPr>
            <w:r w:rsidRPr="00527E6B">
              <w:t>14.</w:t>
            </w:r>
            <w:r w:rsidRPr="00736CD8">
              <w:rPr>
                <w:rFonts w:hint="eastAsia"/>
              </w:rPr>
              <w:t>據查，太魯閣國家公園園區土地遭占用情形，截至109年8月底止，有13筆（面積0.030688公頃）土地遭占用，目前已提出民事及刑事訴訟或收取土地使用費等處理方案，應以積極態度處理土地收回事宜，</w:t>
            </w:r>
            <w:proofErr w:type="gramStart"/>
            <w:r w:rsidRPr="00736CD8">
              <w:rPr>
                <w:rFonts w:hint="eastAsia"/>
              </w:rPr>
              <w:t>爰</w:t>
            </w:r>
            <w:proofErr w:type="gramEnd"/>
            <w:r w:rsidRPr="00736CD8">
              <w:rPr>
                <w:rFonts w:hint="eastAsia"/>
              </w:rPr>
              <w:t>凍結該項預算，</w:t>
            </w:r>
            <w:proofErr w:type="gramStart"/>
            <w:r w:rsidRPr="00736CD8">
              <w:rPr>
                <w:rFonts w:hint="eastAsia"/>
              </w:rPr>
              <w:t>俟</w:t>
            </w:r>
            <w:proofErr w:type="gramEnd"/>
            <w:r w:rsidRPr="00736CD8">
              <w:rPr>
                <w:rFonts w:hint="eastAsia"/>
              </w:rPr>
              <w:t>營建署於2個月內向立法院內政委員會提出書面報告後，始得動支</w:t>
            </w:r>
            <w:r w:rsidRPr="00527E6B">
              <w:rPr>
                <w:rFonts w:hint="eastAsia"/>
              </w:rPr>
              <w:t>。</w:t>
            </w:r>
          </w:p>
          <w:tbl>
            <w:tblPr>
              <w:tblW w:w="0" w:type="auto"/>
              <w:tblInd w:w="4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126"/>
              <w:gridCol w:w="1725"/>
            </w:tblGrid>
            <w:tr w:rsidR="000A4867" w:rsidTr="005830C4">
              <w:trPr>
                <w:trHeight w:val="137"/>
              </w:trPr>
              <w:tc>
                <w:tcPr>
                  <w:tcW w:w="3851" w:type="dxa"/>
                  <w:gridSpan w:val="2"/>
                </w:tcPr>
                <w:p w:rsidR="000A4867" w:rsidRPr="005830C4" w:rsidRDefault="000A4867" w:rsidP="005830C4">
                  <w:pPr>
                    <w:pStyle w:val="aa"/>
                    <w:spacing w:line="240" w:lineRule="auto"/>
                    <w:ind w:leftChars="0" w:left="0" w:firstLineChars="0" w:firstLine="0"/>
                    <w:jc w:val="right"/>
                    <w:rPr>
                      <w:spacing w:val="-20"/>
                      <w:sz w:val="18"/>
                    </w:rPr>
                  </w:pPr>
                  <w:r w:rsidRPr="005830C4">
                    <w:rPr>
                      <w:rFonts w:hint="eastAsia"/>
                      <w:spacing w:val="-20"/>
                      <w:sz w:val="18"/>
                    </w:rPr>
                    <w:t>單位：公頃</w:t>
                  </w:r>
                </w:p>
              </w:tc>
            </w:tr>
            <w:tr w:rsidR="000A4867" w:rsidTr="005830C4">
              <w:trPr>
                <w:trHeight w:val="199"/>
              </w:trPr>
              <w:tc>
                <w:tcPr>
                  <w:tcW w:w="2126" w:type="dxa"/>
                </w:tcPr>
                <w:p w:rsidR="000A4867" w:rsidRPr="005830C4" w:rsidRDefault="000A4867" w:rsidP="005830C4">
                  <w:pPr>
                    <w:pStyle w:val="aa"/>
                    <w:spacing w:line="240" w:lineRule="auto"/>
                    <w:ind w:leftChars="0" w:left="0" w:firstLineChars="0" w:firstLine="0"/>
                    <w:jc w:val="center"/>
                    <w:rPr>
                      <w:spacing w:val="-20"/>
                      <w:sz w:val="18"/>
                    </w:rPr>
                  </w:pPr>
                  <w:r w:rsidRPr="005830C4">
                    <w:rPr>
                      <w:rFonts w:hint="eastAsia"/>
                      <w:spacing w:val="-20"/>
                      <w:sz w:val="18"/>
                    </w:rPr>
                    <w:t>項目</w:t>
                  </w:r>
                </w:p>
              </w:tc>
              <w:tc>
                <w:tcPr>
                  <w:tcW w:w="1725" w:type="dxa"/>
                </w:tcPr>
                <w:p w:rsidR="000A4867" w:rsidRPr="005830C4" w:rsidRDefault="000A4867" w:rsidP="005830C4">
                  <w:pPr>
                    <w:pStyle w:val="aa"/>
                    <w:spacing w:line="240" w:lineRule="auto"/>
                    <w:ind w:leftChars="0" w:left="0" w:firstLineChars="0" w:firstLine="0"/>
                    <w:jc w:val="center"/>
                    <w:rPr>
                      <w:spacing w:val="-20"/>
                      <w:sz w:val="18"/>
                    </w:rPr>
                  </w:pPr>
                  <w:r w:rsidRPr="005830C4">
                    <w:rPr>
                      <w:rFonts w:hint="eastAsia"/>
                      <w:spacing w:val="-20"/>
                      <w:sz w:val="18"/>
                    </w:rPr>
                    <w:t>太魯閣</w:t>
                  </w:r>
                </w:p>
              </w:tc>
            </w:tr>
            <w:tr w:rsidR="000A4867" w:rsidTr="005830C4">
              <w:tc>
                <w:tcPr>
                  <w:tcW w:w="3851" w:type="dxa"/>
                  <w:gridSpan w:val="2"/>
                </w:tcPr>
                <w:p w:rsidR="000A4867" w:rsidRPr="005830C4" w:rsidRDefault="000A4867" w:rsidP="005830C4">
                  <w:pPr>
                    <w:pStyle w:val="aa"/>
                    <w:spacing w:line="240" w:lineRule="auto"/>
                    <w:ind w:leftChars="0" w:left="0" w:firstLineChars="0" w:firstLine="0"/>
                    <w:jc w:val="center"/>
                    <w:rPr>
                      <w:spacing w:val="-20"/>
                      <w:sz w:val="18"/>
                    </w:rPr>
                  </w:pPr>
                  <w:r w:rsidRPr="005830C4">
                    <w:rPr>
                      <w:rFonts w:hint="eastAsia"/>
                      <w:spacing w:val="-20"/>
                      <w:sz w:val="18"/>
                    </w:rPr>
                    <w:t>遭占用土地部分</w:t>
                  </w:r>
                </w:p>
              </w:tc>
            </w:tr>
            <w:tr w:rsidR="000A4867" w:rsidTr="005830C4">
              <w:tc>
                <w:tcPr>
                  <w:tcW w:w="2126" w:type="dxa"/>
                </w:tcPr>
                <w:p w:rsidR="000A4867" w:rsidRPr="005830C4" w:rsidRDefault="000A4867" w:rsidP="005830C4">
                  <w:pPr>
                    <w:pStyle w:val="aa"/>
                    <w:spacing w:line="240" w:lineRule="auto"/>
                    <w:ind w:leftChars="0" w:left="0" w:firstLineChars="0" w:firstLine="0"/>
                    <w:rPr>
                      <w:spacing w:val="-20"/>
                      <w:sz w:val="18"/>
                    </w:rPr>
                  </w:pPr>
                  <w:r w:rsidRPr="005830C4">
                    <w:rPr>
                      <w:rFonts w:hint="eastAsia"/>
                      <w:spacing w:val="-20"/>
                      <w:sz w:val="18"/>
                    </w:rPr>
                    <w:t>108</w:t>
                  </w:r>
                  <w:proofErr w:type="gramStart"/>
                  <w:r w:rsidRPr="005830C4">
                    <w:rPr>
                      <w:rFonts w:hint="eastAsia"/>
                      <w:spacing w:val="-20"/>
                      <w:sz w:val="18"/>
                    </w:rPr>
                    <w:t>年底止筆數</w:t>
                  </w:r>
                  <w:proofErr w:type="gramEnd"/>
                  <w:r w:rsidRPr="005830C4">
                    <w:rPr>
                      <w:rFonts w:hint="eastAsia"/>
                      <w:spacing w:val="-20"/>
                      <w:sz w:val="18"/>
                    </w:rPr>
                    <w:t>(面積)</w:t>
                  </w:r>
                </w:p>
              </w:tc>
              <w:tc>
                <w:tcPr>
                  <w:tcW w:w="1725" w:type="dxa"/>
                </w:tcPr>
                <w:p w:rsidR="000A4867" w:rsidRPr="005830C4" w:rsidRDefault="000A4867" w:rsidP="005830C4">
                  <w:pPr>
                    <w:pStyle w:val="aa"/>
                    <w:spacing w:line="240" w:lineRule="auto"/>
                    <w:ind w:leftChars="0" w:left="0" w:firstLineChars="0" w:firstLine="0"/>
                    <w:rPr>
                      <w:spacing w:val="-20"/>
                      <w:sz w:val="18"/>
                    </w:rPr>
                  </w:pPr>
                  <w:r w:rsidRPr="005830C4">
                    <w:rPr>
                      <w:spacing w:val="-20"/>
                      <w:sz w:val="18"/>
                    </w:rPr>
                    <w:t>13(0.030688)</w:t>
                  </w:r>
                </w:p>
              </w:tc>
            </w:tr>
            <w:tr w:rsidR="000A4867" w:rsidTr="005830C4">
              <w:tc>
                <w:tcPr>
                  <w:tcW w:w="2126" w:type="dxa"/>
                </w:tcPr>
                <w:p w:rsidR="000A4867" w:rsidRPr="005830C4" w:rsidRDefault="000A4867" w:rsidP="005830C4">
                  <w:pPr>
                    <w:pStyle w:val="aa"/>
                    <w:spacing w:line="240" w:lineRule="auto"/>
                    <w:ind w:leftChars="0" w:left="0" w:firstLineChars="0" w:firstLine="0"/>
                    <w:rPr>
                      <w:spacing w:val="-20"/>
                      <w:sz w:val="18"/>
                    </w:rPr>
                  </w:pPr>
                  <w:r w:rsidRPr="005830C4">
                    <w:rPr>
                      <w:rFonts w:hint="eastAsia"/>
                      <w:spacing w:val="-20"/>
                      <w:sz w:val="18"/>
                    </w:rPr>
                    <w:t>108年追償土地使用費金額</w:t>
                  </w:r>
                </w:p>
              </w:tc>
              <w:tc>
                <w:tcPr>
                  <w:tcW w:w="1725" w:type="dxa"/>
                </w:tcPr>
                <w:p w:rsidR="000A4867" w:rsidRPr="005830C4" w:rsidRDefault="000A4867" w:rsidP="005830C4">
                  <w:pPr>
                    <w:pStyle w:val="aa"/>
                    <w:spacing w:line="240" w:lineRule="auto"/>
                    <w:ind w:leftChars="0" w:left="0" w:firstLineChars="0" w:firstLine="0"/>
                    <w:rPr>
                      <w:spacing w:val="-20"/>
                      <w:sz w:val="18"/>
                    </w:rPr>
                  </w:pPr>
                  <w:r w:rsidRPr="005830C4">
                    <w:rPr>
                      <w:rFonts w:hint="eastAsia"/>
                      <w:spacing w:val="-20"/>
                      <w:sz w:val="18"/>
                    </w:rPr>
                    <w:t>0</w:t>
                  </w:r>
                </w:p>
              </w:tc>
            </w:tr>
            <w:tr w:rsidR="000A4867" w:rsidTr="005830C4">
              <w:tc>
                <w:tcPr>
                  <w:tcW w:w="2126" w:type="dxa"/>
                </w:tcPr>
                <w:p w:rsidR="000A4867" w:rsidRPr="005830C4" w:rsidRDefault="000A4867" w:rsidP="005830C4">
                  <w:pPr>
                    <w:pStyle w:val="aa"/>
                    <w:spacing w:line="240" w:lineRule="auto"/>
                    <w:ind w:leftChars="0" w:left="0" w:firstLineChars="0" w:firstLine="0"/>
                    <w:rPr>
                      <w:spacing w:val="-20"/>
                      <w:sz w:val="18"/>
                    </w:rPr>
                  </w:pPr>
                  <w:proofErr w:type="gramStart"/>
                  <w:r w:rsidRPr="005830C4">
                    <w:rPr>
                      <w:rFonts w:hint="eastAsia"/>
                      <w:spacing w:val="-20"/>
                      <w:sz w:val="18"/>
                    </w:rPr>
                    <w:t>109年8月止筆數</w:t>
                  </w:r>
                  <w:proofErr w:type="gramEnd"/>
                  <w:r w:rsidRPr="005830C4">
                    <w:rPr>
                      <w:rFonts w:hint="eastAsia"/>
                      <w:spacing w:val="-20"/>
                      <w:sz w:val="18"/>
                    </w:rPr>
                    <w:t>、面積</w:t>
                  </w:r>
                </w:p>
              </w:tc>
              <w:tc>
                <w:tcPr>
                  <w:tcW w:w="1725" w:type="dxa"/>
                </w:tcPr>
                <w:p w:rsidR="000A4867" w:rsidRPr="005830C4" w:rsidRDefault="000A4867" w:rsidP="005830C4">
                  <w:pPr>
                    <w:pStyle w:val="aa"/>
                    <w:spacing w:line="240" w:lineRule="auto"/>
                    <w:ind w:leftChars="0" w:left="0" w:firstLineChars="0" w:firstLine="0"/>
                    <w:rPr>
                      <w:spacing w:val="-20"/>
                      <w:sz w:val="18"/>
                    </w:rPr>
                  </w:pPr>
                  <w:r w:rsidRPr="005830C4">
                    <w:rPr>
                      <w:spacing w:val="-20"/>
                      <w:sz w:val="18"/>
                    </w:rPr>
                    <w:t>13(0.030688)</w:t>
                  </w:r>
                </w:p>
              </w:tc>
            </w:tr>
            <w:tr w:rsidR="000A4867" w:rsidTr="005830C4">
              <w:tc>
                <w:tcPr>
                  <w:tcW w:w="2126" w:type="dxa"/>
                </w:tcPr>
                <w:p w:rsidR="000A4867" w:rsidRPr="005830C4" w:rsidRDefault="000A4867" w:rsidP="005830C4">
                  <w:pPr>
                    <w:pStyle w:val="aa"/>
                    <w:spacing w:line="240" w:lineRule="auto"/>
                    <w:ind w:leftChars="0" w:left="0" w:firstLineChars="0" w:firstLine="0"/>
                    <w:rPr>
                      <w:spacing w:val="-20"/>
                      <w:sz w:val="18"/>
                    </w:rPr>
                  </w:pPr>
                  <w:proofErr w:type="gramStart"/>
                  <w:r w:rsidRPr="005830C4">
                    <w:rPr>
                      <w:rFonts w:hint="eastAsia"/>
                      <w:spacing w:val="-20"/>
                      <w:sz w:val="18"/>
                    </w:rPr>
                    <w:t>109年8月止追償</w:t>
                  </w:r>
                  <w:proofErr w:type="gramEnd"/>
                  <w:r w:rsidRPr="005830C4">
                    <w:rPr>
                      <w:rFonts w:hint="eastAsia"/>
                      <w:spacing w:val="-20"/>
                      <w:sz w:val="18"/>
                    </w:rPr>
                    <w:t>土地使用費</w:t>
                  </w:r>
                </w:p>
              </w:tc>
              <w:tc>
                <w:tcPr>
                  <w:tcW w:w="1725" w:type="dxa"/>
                </w:tcPr>
                <w:p w:rsidR="000A4867" w:rsidRPr="005830C4" w:rsidRDefault="000A4867" w:rsidP="005830C4">
                  <w:pPr>
                    <w:pStyle w:val="aa"/>
                    <w:spacing w:line="240" w:lineRule="auto"/>
                    <w:ind w:leftChars="0" w:left="0" w:firstLineChars="0" w:firstLine="0"/>
                    <w:rPr>
                      <w:spacing w:val="-20"/>
                      <w:sz w:val="18"/>
                    </w:rPr>
                  </w:pPr>
                  <w:r w:rsidRPr="005830C4">
                    <w:rPr>
                      <w:spacing w:val="-20"/>
                      <w:sz w:val="18"/>
                    </w:rPr>
                    <w:t>176,101</w:t>
                  </w:r>
                </w:p>
              </w:tc>
            </w:tr>
          </w:tbl>
          <w:p w:rsidR="000A4867" w:rsidRPr="00527E6B" w:rsidRDefault="000A4867" w:rsidP="00554EAE">
            <w:pPr>
              <w:pStyle w:val="aa"/>
              <w:spacing w:line="360" w:lineRule="exact"/>
              <w:ind w:leftChars="0" w:left="330" w:hangingChars="150" w:hanging="330"/>
            </w:pPr>
            <w:r w:rsidRPr="00527E6B">
              <w:t>15.</w:t>
            </w:r>
            <w:r w:rsidRPr="00297C7A">
              <w:rPr>
                <w:rFonts w:hint="eastAsia"/>
              </w:rPr>
              <w:t>雪霸國家公園擁有許多自然美景，每年都吸引大批國人及外籍旅客造訪露營，但遊客進行露營活動後經常隨意丟棄垃圾造成環境破壞，甚至可能引發森林大火，造成嚴重公共安全意外，相關單位應加強督導</w:t>
            </w:r>
            <w:r w:rsidRPr="00297C7A">
              <w:rPr>
                <w:rFonts w:hint="eastAsia"/>
              </w:rPr>
              <w:lastRenderedPageBreak/>
              <w:t>改善。</w:t>
            </w:r>
            <w:proofErr w:type="gramStart"/>
            <w:r w:rsidRPr="00297C7A">
              <w:rPr>
                <w:rFonts w:hint="eastAsia"/>
              </w:rPr>
              <w:t>爰</w:t>
            </w:r>
            <w:proofErr w:type="gramEnd"/>
            <w:r w:rsidRPr="00297C7A">
              <w:rPr>
                <w:rFonts w:hint="eastAsia"/>
              </w:rPr>
              <w:t>凍結該項預算，</w:t>
            </w:r>
            <w:proofErr w:type="gramStart"/>
            <w:r w:rsidRPr="00297C7A">
              <w:rPr>
                <w:rFonts w:hint="eastAsia"/>
              </w:rPr>
              <w:t>俟</w:t>
            </w:r>
            <w:proofErr w:type="gramEnd"/>
            <w:r w:rsidRPr="00297C7A">
              <w:rPr>
                <w:rFonts w:hint="eastAsia"/>
              </w:rPr>
              <w:t>營建署針對「維護雪霸國家公園園區環境及遊客勸導」</w:t>
            </w:r>
            <w:proofErr w:type="gramStart"/>
            <w:r w:rsidRPr="00297C7A">
              <w:rPr>
                <w:rFonts w:hint="eastAsia"/>
              </w:rPr>
              <w:t>研</w:t>
            </w:r>
            <w:proofErr w:type="gramEnd"/>
            <w:r w:rsidRPr="00297C7A">
              <w:rPr>
                <w:rFonts w:hint="eastAsia"/>
              </w:rPr>
              <w:t>擬具體改善方案，向立法院內政委員會提出書面報告後，始得動支</w:t>
            </w:r>
            <w:r w:rsidRPr="00527E6B">
              <w:rPr>
                <w:rFonts w:hint="eastAsia"/>
              </w:rPr>
              <w:t>。</w:t>
            </w:r>
          </w:p>
          <w:p w:rsidR="000A4867" w:rsidRDefault="000A4867" w:rsidP="00554EAE">
            <w:pPr>
              <w:pStyle w:val="aa"/>
              <w:spacing w:line="360" w:lineRule="exact"/>
              <w:ind w:left="325" w:hangingChars="150" w:hanging="330"/>
            </w:pPr>
            <w:r w:rsidRPr="00527E6B">
              <w:t>16.</w:t>
            </w:r>
            <w:r>
              <w:rPr>
                <w:rFonts w:hint="eastAsia"/>
              </w:rPr>
              <w:t>查監察院於民國104 年</w:t>
            </w:r>
            <w:proofErr w:type="gramStart"/>
            <w:r>
              <w:rPr>
                <w:rFonts w:hint="eastAsia"/>
              </w:rPr>
              <w:t>期間，</w:t>
            </w:r>
            <w:proofErr w:type="gramEnd"/>
            <w:r>
              <w:rPr>
                <w:rFonts w:hint="eastAsia"/>
              </w:rPr>
              <w:t>針對中國抽砂船長期</w:t>
            </w:r>
            <w:proofErr w:type="gramStart"/>
            <w:r>
              <w:rPr>
                <w:rFonts w:hint="eastAsia"/>
              </w:rPr>
              <w:t>越界盜抽金門</w:t>
            </w:r>
            <w:proofErr w:type="gramEnd"/>
            <w:r>
              <w:rPr>
                <w:rFonts w:hint="eastAsia"/>
              </w:rPr>
              <w:t>海域海砂一事，提出海岸線倒退與國土流失之調查報告，該報告指出金門縣政府以民國96 年至101 年之正射影像</w:t>
            </w:r>
            <w:proofErr w:type="gramStart"/>
            <w:r>
              <w:rPr>
                <w:rFonts w:hint="eastAsia"/>
              </w:rPr>
              <w:t>圖套疊比對</w:t>
            </w:r>
            <w:proofErr w:type="gramEnd"/>
            <w:r>
              <w:rPr>
                <w:rFonts w:hint="eastAsia"/>
              </w:rPr>
              <w:t>，金門</w:t>
            </w:r>
            <w:proofErr w:type="gramStart"/>
            <w:r>
              <w:rPr>
                <w:rFonts w:hint="eastAsia"/>
              </w:rPr>
              <w:t>本島及烈嶼</w:t>
            </w:r>
            <w:proofErr w:type="gramEnd"/>
            <w:r>
              <w:rPr>
                <w:rFonts w:hint="eastAsia"/>
              </w:rPr>
              <w:t>島海岸線倒退總面積共退縮25 萬</w:t>
            </w:r>
            <w:proofErr w:type="gramStart"/>
            <w:r>
              <w:rPr>
                <w:rFonts w:hint="eastAsia"/>
              </w:rPr>
              <w:t>6</w:t>
            </w:r>
            <w:proofErr w:type="gramEnd"/>
            <w:r>
              <w:rPr>
                <w:rFonts w:hint="eastAsia"/>
              </w:rPr>
              <w:t>,631 平方公尺，且透過媒體之報導，甚至可見碉堡因沙灘</w:t>
            </w:r>
            <w:proofErr w:type="gramStart"/>
            <w:r>
              <w:rPr>
                <w:rFonts w:hint="eastAsia"/>
              </w:rPr>
              <w:t>流失而崩壞</w:t>
            </w:r>
            <w:proofErr w:type="gramEnd"/>
            <w:r>
              <w:rPr>
                <w:rFonts w:hint="eastAsia"/>
              </w:rPr>
              <w:t>或傾倒，顯見此惡行危害甚</w:t>
            </w:r>
            <w:proofErr w:type="gramStart"/>
            <w:r>
              <w:rPr>
                <w:rFonts w:hint="eastAsia"/>
              </w:rPr>
              <w:t>鉅</w:t>
            </w:r>
            <w:proofErr w:type="gramEnd"/>
            <w:r>
              <w:rPr>
                <w:rFonts w:hint="eastAsia"/>
              </w:rPr>
              <w:t>。</w:t>
            </w:r>
          </w:p>
          <w:p w:rsidR="000A4867" w:rsidRDefault="000A4867" w:rsidP="001A1214">
            <w:pPr>
              <w:pStyle w:val="aa"/>
              <w:spacing w:line="360" w:lineRule="exact"/>
              <w:ind w:left="321" w:hangingChars="148" w:hanging="326"/>
            </w:pPr>
            <w:r>
              <w:rPr>
                <w:rFonts w:hint="eastAsia"/>
              </w:rPr>
              <w:t xml:space="preserve">   同年稍晚出版之天下雜誌551 期引述中山大學李忠</w:t>
            </w:r>
            <w:proofErr w:type="gramStart"/>
            <w:r>
              <w:rPr>
                <w:rFonts w:hint="eastAsia"/>
              </w:rPr>
              <w:t>潘</w:t>
            </w:r>
            <w:proofErr w:type="gramEnd"/>
            <w:r>
              <w:rPr>
                <w:rFonts w:hint="eastAsia"/>
              </w:rPr>
              <w:t>學者研究團隊之研究內容，指出：「中國抽</w:t>
            </w:r>
            <w:proofErr w:type="gramStart"/>
            <w:r>
              <w:rPr>
                <w:rFonts w:hint="eastAsia"/>
              </w:rPr>
              <w:t>砂船若抽</w:t>
            </w:r>
            <w:proofErr w:type="gramEnd"/>
            <w:r>
              <w:rPr>
                <w:rFonts w:hint="eastAsia"/>
              </w:rPr>
              <w:t>走10 萬立方公尺（14.5 萬公噸）的海砂，就會造成金門北岸範圍1 公里的沙灘下陷1 公尺，陸地更會因此倒退100公尺。」，造成人民生存安全之威脅、海水倒灌及土質鹽化以及改變金門島嶼地貌及國土之退縮和流失等惡果。</w:t>
            </w:r>
          </w:p>
          <w:p w:rsidR="000A4867" w:rsidRDefault="000A4867" w:rsidP="001A1214">
            <w:pPr>
              <w:pStyle w:val="aa"/>
              <w:spacing w:line="360" w:lineRule="exact"/>
              <w:ind w:left="321" w:hangingChars="148" w:hanging="326"/>
            </w:pPr>
            <w:r>
              <w:rPr>
                <w:rFonts w:hint="eastAsia"/>
              </w:rPr>
              <w:t xml:space="preserve">   民國106 年，由金門大學、高雄海洋科技大學及德</w:t>
            </w:r>
            <w:proofErr w:type="gramStart"/>
            <w:r>
              <w:rPr>
                <w:rFonts w:hint="eastAsia"/>
              </w:rPr>
              <w:t>霖</w:t>
            </w:r>
            <w:proofErr w:type="gramEnd"/>
            <w:r>
              <w:rPr>
                <w:rFonts w:hint="eastAsia"/>
              </w:rPr>
              <w:t>技術學院等多位學者聯合調查及發表之「盜</w:t>
            </w:r>
            <w:proofErr w:type="gramStart"/>
            <w:r>
              <w:rPr>
                <w:rFonts w:hint="eastAsia"/>
              </w:rPr>
              <w:t>採</w:t>
            </w:r>
            <w:proofErr w:type="gramEnd"/>
            <w:r>
              <w:rPr>
                <w:rFonts w:hint="eastAsia"/>
              </w:rPr>
              <w:t>海砂對金廈海域環境破壞與海事安全影響之研究</w:t>
            </w:r>
            <w:proofErr w:type="gramStart"/>
            <w:r>
              <w:rPr>
                <w:rFonts w:hint="eastAsia"/>
              </w:rPr>
              <w:t>─</w:t>
            </w:r>
            <w:proofErr w:type="gramEnd"/>
            <w:r>
              <w:rPr>
                <w:rFonts w:hint="eastAsia"/>
              </w:rPr>
              <w:t>以大陸船舶為例」專文，亦指出「近年金門海岸線國土大量流失，除北海岸等地具有季節性回補現象，即海岸砂石在夏季是侵蝕掏空，冬季則是淤積回補現象外，主因是大陸</w:t>
            </w:r>
            <w:proofErr w:type="gramStart"/>
            <w:r>
              <w:rPr>
                <w:rFonts w:hint="eastAsia"/>
              </w:rPr>
              <w:t>採</w:t>
            </w:r>
            <w:proofErr w:type="gramEnd"/>
            <w:r>
              <w:rPr>
                <w:rFonts w:hint="eastAsia"/>
              </w:rPr>
              <w:t>砂船越界違法盜砂情形嚴重。」。</w:t>
            </w:r>
          </w:p>
          <w:p w:rsidR="000A4867" w:rsidRDefault="000A4867" w:rsidP="001A1214">
            <w:pPr>
              <w:pStyle w:val="aa"/>
              <w:spacing w:line="360" w:lineRule="exact"/>
              <w:ind w:left="321" w:hangingChars="148" w:hanging="326"/>
            </w:pPr>
            <w:r>
              <w:rPr>
                <w:rFonts w:hint="eastAsia"/>
              </w:rPr>
              <w:t xml:space="preserve">   然而，金門國家公園管理處於民國105 年委託學者辦理「金門國家公園海岸地景資源調查及保育管理規劃」之研究報告，針</w:t>
            </w:r>
            <w:r>
              <w:rPr>
                <w:rFonts w:hint="eastAsia"/>
              </w:rPr>
              <w:lastRenderedPageBreak/>
              <w:t>對金門部分灘地變化監測以及中國抽砂船影響進行研究，認為「金門</w:t>
            </w:r>
            <w:proofErr w:type="gramStart"/>
            <w:r>
              <w:rPr>
                <w:rFonts w:hint="eastAsia"/>
              </w:rPr>
              <w:t>海岸灘面的</w:t>
            </w:r>
            <w:proofErr w:type="gramEnd"/>
            <w:r>
              <w:rPr>
                <w:rFonts w:hint="eastAsia"/>
              </w:rPr>
              <w:t>變遷，受到氣候事件與季節性影響的情況相當顯著」、「金門海岸季節性變遷以及侵蝕淤積為動態平衡的情況」及「大陸抽沙船目前對金門海岸地形的影響，在量化的數據中不顯著」等語，似與當地民眾實際生活感受及其他學者等之觀察稍有不同，但該報告卻也同時認為抽沙所造成泥沙淤積現象，將造成石</w:t>
            </w:r>
            <w:proofErr w:type="gramStart"/>
            <w:r>
              <w:rPr>
                <w:rFonts w:hint="eastAsia"/>
              </w:rPr>
              <w:t>蚵</w:t>
            </w:r>
            <w:proofErr w:type="gramEnd"/>
            <w:r>
              <w:rPr>
                <w:rFonts w:hint="eastAsia"/>
              </w:rPr>
              <w:t>養殖損失</w:t>
            </w:r>
            <w:proofErr w:type="gramStart"/>
            <w:r>
              <w:rPr>
                <w:rFonts w:hint="eastAsia"/>
              </w:rPr>
              <w:t>及海崖後退</w:t>
            </w:r>
            <w:proofErr w:type="gramEnd"/>
            <w:r>
              <w:rPr>
                <w:rFonts w:hint="eastAsia"/>
              </w:rPr>
              <w:t>威脅。</w:t>
            </w:r>
          </w:p>
          <w:p w:rsidR="000A4867" w:rsidRPr="00527E6B" w:rsidRDefault="000A4867" w:rsidP="001A1214">
            <w:pPr>
              <w:pStyle w:val="aa"/>
              <w:spacing w:line="360" w:lineRule="exact"/>
              <w:ind w:leftChars="0" w:left="326" w:hangingChars="148" w:hanging="326"/>
            </w:pPr>
            <w:r>
              <w:rPr>
                <w:rFonts w:hint="eastAsia"/>
              </w:rPr>
              <w:t xml:space="preserve">   有</w:t>
            </w:r>
            <w:proofErr w:type="gramStart"/>
            <w:r>
              <w:rPr>
                <w:rFonts w:hint="eastAsia"/>
              </w:rPr>
              <w:t>鑑</w:t>
            </w:r>
            <w:proofErr w:type="gramEnd"/>
            <w:r>
              <w:rPr>
                <w:rFonts w:hint="eastAsia"/>
              </w:rPr>
              <w:t>於時至今日，中國抽砂船仍未間斷於海域抽砂及非法越界等不法行為，成為我國各界所矚目議題及疑慮，而為精</w:t>
            </w:r>
            <w:proofErr w:type="gramStart"/>
            <w:r>
              <w:rPr>
                <w:rFonts w:hint="eastAsia"/>
              </w:rPr>
              <w:t>準</w:t>
            </w:r>
            <w:proofErr w:type="gramEnd"/>
            <w:r>
              <w:rPr>
                <w:rFonts w:hint="eastAsia"/>
              </w:rPr>
              <w:t>了解金門國家公園所轄管海岸之變遷情況與監測及保護作為，</w:t>
            </w:r>
            <w:proofErr w:type="gramStart"/>
            <w:r>
              <w:rPr>
                <w:rFonts w:hint="eastAsia"/>
              </w:rPr>
              <w:t>爰</w:t>
            </w:r>
            <w:proofErr w:type="gramEnd"/>
            <w:r>
              <w:rPr>
                <w:rFonts w:hint="eastAsia"/>
              </w:rPr>
              <w:t>凍結該項預算，</w:t>
            </w:r>
            <w:proofErr w:type="gramStart"/>
            <w:r>
              <w:rPr>
                <w:rFonts w:hint="eastAsia"/>
              </w:rPr>
              <w:t>俟</w:t>
            </w:r>
            <w:proofErr w:type="gramEnd"/>
            <w:r>
              <w:rPr>
                <w:rFonts w:hint="eastAsia"/>
              </w:rPr>
              <w:t>營建署就金門國家公園範圍之</w:t>
            </w:r>
            <w:proofErr w:type="gramStart"/>
            <w:r>
              <w:rPr>
                <w:rFonts w:hint="eastAsia"/>
              </w:rPr>
              <w:t>海岸灘面高低</w:t>
            </w:r>
            <w:proofErr w:type="gramEnd"/>
            <w:r>
              <w:rPr>
                <w:rFonts w:hint="eastAsia"/>
              </w:rPr>
              <w:t>之變遷、侵蝕與堆積回補變化情況與成因，以及海岸環境監測與保護方式，向立法院內政委員會提出書面報告後，始得動支</w:t>
            </w:r>
            <w:r w:rsidRPr="00527E6B">
              <w:rPr>
                <w:rFonts w:hint="eastAsia"/>
              </w:rPr>
              <w:t>。</w:t>
            </w:r>
          </w:p>
          <w:p w:rsidR="000A4867" w:rsidRDefault="000A4867" w:rsidP="00554EAE">
            <w:pPr>
              <w:pStyle w:val="aa"/>
              <w:spacing w:line="360" w:lineRule="exact"/>
              <w:ind w:leftChars="0" w:left="330" w:hangingChars="150" w:hanging="330"/>
            </w:pPr>
            <w:r w:rsidRPr="00527E6B">
              <w:t>17.</w:t>
            </w:r>
            <w:r w:rsidRPr="00AD1C46">
              <w:rPr>
                <w:rFonts w:hint="eastAsia"/>
              </w:rPr>
              <w:t>台江國家公園內青草</w:t>
            </w:r>
            <w:proofErr w:type="gramStart"/>
            <w:r w:rsidRPr="00AD1C46">
              <w:rPr>
                <w:rFonts w:hint="eastAsia"/>
              </w:rPr>
              <w:t>崙</w:t>
            </w:r>
            <w:proofErr w:type="gramEnd"/>
            <w:r w:rsidRPr="00AD1C46">
              <w:rPr>
                <w:rFonts w:hint="eastAsia"/>
              </w:rPr>
              <w:t>海堤為</w:t>
            </w:r>
            <w:proofErr w:type="gramStart"/>
            <w:r w:rsidRPr="00AD1C46">
              <w:rPr>
                <w:rFonts w:hint="eastAsia"/>
              </w:rPr>
              <w:t>兇狠圓</w:t>
            </w:r>
            <w:proofErr w:type="gramEnd"/>
            <w:r w:rsidRPr="00AD1C46">
              <w:rPr>
                <w:rFonts w:hint="eastAsia"/>
              </w:rPr>
              <w:t>軸蟹之生態區，常有</w:t>
            </w:r>
            <w:proofErr w:type="gramStart"/>
            <w:r w:rsidRPr="00AD1C46">
              <w:rPr>
                <w:rFonts w:hint="eastAsia"/>
              </w:rPr>
              <w:t>兇狠圓</w:t>
            </w:r>
            <w:proofErr w:type="gramEnd"/>
            <w:r w:rsidRPr="00AD1C46">
              <w:rPr>
                <w:rFonts w:hint="eastAsia"/>
              </w:rPr>
              <w:t>軸蟹集結於此繁殖生產，然據報載，竟有來自外縣市之非法獵捕者闖入園區捕捉</w:t>
            </w:r>
            <w:proofErr w:type="gramStart"/>
            <w:r w:rsidRPr="00AD1C46">
              <w:rPr>
                <w:rFonts w:hint="eastAsia"/>
              </w:rPr>
              <w:t>兇狠圓</w:t>
            </w:r>
            <w:proofErr w:type="gramEnd"/>
            <w:r w:rsidRPr="00AD1C46">
              <w:rPr>
                <w:rFonts w:hint="eastAsia"/>
              </w:rPr>
              <w:t>軸蟹，此舉恐使當地生態環境遭到破壞。</w:t>
            </w:r>
            <w:proofErr w:type="gramStart"/>
            <w:r w:rsidRPr="00AD1C46">
              <w:rPr>
                <w:rFonts w:hint="eastAsia"/>
              </w:rPr>
              <w:t>爰</w:t>
            </w:r>
            <w:proofErr w:type="gramEnd"/>
            <w:r w:rsidRPr="00AD1C46">
              <w:rPr>
                <w:rFonts w:hint="eastAsia"/>
              </w:rPr>
              <w:t>凍結該項預算，</w:t>
            </w:r>
            <w:proofErr w:type="gramStart"/>
            <w:r w:rsidRPr="00AD1C46">
              <w:rPr>
                <w:rFonts w:hint="eastAsia"/>
              </w:rPr>
              <w:t>俟</w:t>
            </w:r>
            <w:proofErr w:type="gramEnd"/>
            <w:r w:rsidRPr="00AD1C46">
              <w:rPr>
                <w:rFonts w:hint="eastAsia"/>
              </w:rPr>
              <w:t>營建署針對加強保育巡查次數、增設保育巡查人力之可能進行評估，向立法院內政委員會提出書面報告後，始得動支</w:t>
            </w:r>
            <w:r w:rsidRPr="00527E6B">
              <w:rPr>
                <w:rFonts w:hint="eastAsia"/>
              </w:rPr>
              <w:t>。</w:t>
            </w:r>
          </w:p>
          <w:p w:rsidR="000A4867" w:rsidRDefault="000A4867" w:rsidP="00554EAE">
            <w:pPr>
              <w:pStyle w:val="aa"/>
              <w:spacing w:line="360" w:lineRule="exact"/>
              <w:ind w:leftChars="0" w:left="330" w:hangingChars="150" w:hanging="330"/>
            </w:pPr>
            <w:r>
              <w:rPr>
                <w:rFonts w:hint="eastAsia"/>
              </w:rPr>
              <w:t>18.</w:t>
            </w:r>
            <w:r w:rsidRPr="00723ABB">
              <w:rPr>
                <w:rFonts w:hint="eastAsia"/>
              </w:rPr>
              <w:t>行政院於108年8月26日核定國家自然公園管理處組織規程、編制表及辦事細則等，並於同年11月28日成立國家自然公園管理處，除了轄管原有的「壽山國家自然公園」，亦納入「高雄都會公園」及「</w:t>
            </w:r>
            <w:proofErr w:type="gramStart"/>
            <w:r w:rsidRPr="00723ABB">
              <w:rPr>
                <w:rFonts w:hint="eastAsia"/>
              </w:rPr>
              <w:t>臺</w:t>
            </w:r>
            <w:proofErr w:type="gramEnd"/>
            <w:r w:rsidRPr="00723ABB">
              <w:rPr>
                <w:rFonts w:hint="eastAsia"/>
              </w:rPr>
              <w:t>中都會公園」。</w:t>
            </w:r>
            <w:proofErr w:type="gramStart"/>
            <w:r w:rsidRPr="00723ABB">
              <w:rPr>
                <w:rFonts w:hint="eastAsia"/>
              </w:rPr>
              <w:t>然查內政部</w:t>
            </w:r>
            <w:proofErr w:type="gramEnd"/>
            <w:r w:rsidRPr="00723ABB">
              <w:rPr>
                <w:rFonts w:hint="eastAsia"/>
              </w:rPr>
              <w:t>營建署</w:t>
            </w:r>
            <w:proofErr w:type="gramStart"/>
            <w:r w:rsidRPr="00723ABB">
              <w:rPr>
                <w:rFonts w:hint="eastAsia"/>
              </w:rPr>
              <w:t>110</w:t>
            </w:r>
            <w:proofErr w:type="gramEnd"/>
            <w:r w:rsidRPr="00723ABB">
              <w:rPr>
                <w:rFonts w:hint="eastAsia"/>
              </w:rPr>
              <w:t>年度</w:t>
            </w:r>
            <w:r w:rsidRPr="00723ABB">
              <w:rPr>
                <w:rFonts w:hint="eastAsia"/>
              </w:rPr>
              <w:lastRenderedPageBreak/>
              <w:t>預算案「國家自然公園經營管理</w:t>
            </w:r>
            <w:proofErr w:type="gramStart"/>
            <w:r w:rsidRPr="00723ABB">
              <w:rPr>
                <w:rFonts w:hint="eastAsia"/>
              </w:rPr>
              <w:t>─</w:t>
            </w:r>
            <w:proofErr w:type="gramEnd"/>
            <w:r w:rsidRPr="00723ABB">
              <w:rPr>
                <w:rFonts w:hint="eastAsia"/>
              </w:rPr>
              <w:t>經營管理計畫」編列3,726萬4千元。細查對照</w:t>
            </w:r>
            <w:proofErr w:type="gramStart"/>
            <w:r w:rsidRPr="00723ABB">
              <w:rPr>
                <w:rFonts w:hint="eastAsia"/>
              </w:rPr>
              <w:t>109</w:t>
            </w:r>
            <w:proofErr w:type="gramEnd"/>
            <w:r w:rsidRPr="00723ABB">
              <w:rPr>
                <w:rFonts w:hint="eastAsia"/>
              </w:rPr>
              <w:t>年度預算數額，即可發覺該項下之影印機租賃、處內事務性重複性行政服務工作經費、遊客中心清潔勞務、辦理地方經營管理…</w:t>
            </w:r>
            <w:proofErr w:type="gramStart"/>
            <w:r w:rsidRPr="00723ABB">
              <w:rPr>
                <w:rFonts w:hint="eastAsia"/>
              </w:rPr>
              <w:t>…</w:t>
            </w:r>
            <w:proofErr w:type="gramEnd"/>
            <w:r w:rsidRPr="00723ABB">
              <w:rPr>
                <w:rFonts w:hint="eastAsia"/>
              </w:rPr>
              <w:t>等諸多事務費，相較於</w:t>
            </w:r>
            <w:proofErr w:type="gramStart"/>
            <w:r w:rsidRPr="00723ABB">
              <w:rPr>
                <w:rFonts w:hint="eastAsia"/>
              </w:rPr>
              <w:t>109</w:t>
            </w:r>
            <w:proofErr w:type="gramEnd"/>
            <w:r w:rsidRPr="00723ABB">
              <w:rPr>
                <w:rFonts w:hint="eastAsia"/>
              </w:rPr>
              <w:t>年度皆有近倍數增長，營建署卻未核實說明；而</w:t>
            </w:r>
            <w:proofErr w:type="gramStart"/>
            <w:r w:rsidRPr="00723ABB">
              <w:rPr>
                <w:rFonts w:hint="eastAsia"/>
              </w:rPr>
              <w:t>臺</w:t>
            </w:r>
            <w:proofErr w:type="gramEnd"/>
            <w:r w:rsidRPr="00723ABB">
              <w:rPr>
                <w:rFonts w:hint="eastAsia"/>
              </w:rPr>
              <w:t>中、高雄二地新納編都會公園管理站之事務費用亦於後另外編列。</w:t>
            </w:r>
            <w:proofErr w:type="gramStart"/>
            <w:r w:rsidRPr="00723ABB">
              <w:rPr>
                <w:rFonts w:hint="eastAsia"/>
              </w:rPr>
              <w:t>爰</w:t>
            </w:r>
            <w:proofErr w:type="gramEnd"/>
            <w:r w:rsidRPr="00723ABB">
              <w:rPr>
                <w:rFonts w:hint="eastAsia"/>
              </w:rPr>
              <w:t>此，凍結該項預算，</w:t>
            </w:r>
            <w:proofErr w:type="gramStart"/>
            <w:r w:rsidRPr="00723ABB">
              <w:rPr>
                <w:rFonts w:hint="eastAsia"/>
              </w:rPr>
              <w:t>俟</w:t>
            </w:r>
            <w:proofErr w:type="gramEnd"/>
            <w:r w:rsidRPr="00723ABB">
              <w:rPr>
                <w:rFonts w:hint="eastAsia"/>
              </w:rPr>
              <w:t>營建署針對上開疑義具體說明、解釋預算必要性，向立法院內政委員會提出書面報告後，始得動支</w:t>
            </w:r>
            <w:r>
              <w:rPr>
                <w:rFonts w:hint="eastAsia"/>
              </w:rPr>
              <w:t>。</w:t>
            </w:r>
          </w:p>
          <w:p w:rsidR="000A4867" w:rsidRPr="00527E6B" w:rsidRDefault="000A4867" w:rsidP="00554EAE">
            <w:pPr>
              <w:pStyle w:val="aa"/>
              <w:spacing w:line="360" w:lineRule="exact"/>
              <w:ind w:left="325" w:hangingChars="150" w:hanging="330"/>
            </w:pPr>
            <w:r>
              <w:rPr>
                <w:rFonts w:hint="eastAsia"/>
              </w:rPr>
              <w:t>19.</w:t>
            </w:r>
            <w:r w:rsidRPr="007E4658">
              <w:rPr>
                <w:rFonts w:hint="eastAsia"/>
              </w:rPr>
              <w:t>據報載，國家自然公園園區內常有海漂廢棄物及遊客亂丟垃圾之行為，造成園區內環境污染、散布垃圾；又，曾有遊客於國家自然公園範圍內</w:t>
            </w:r>
            <w:proofErr w:type="gramStart"/>
            <w:r w:rsidRPr="007E4658">
              <w:rPr>
                <w:rFonts w:hint="eastAsia"/>
              </w:rPr>
              <w:t>生火炊</w:t>
            </w:r>
            <w:proofErr w:type="gramEnd"/>
            <w:r w:rsidRPr="007E4658">
              <w:rPr>
                <w:rFonts w:hint="eastAsia"/>
              </w:rPr>
              <w:t>煮食物，顯已觸法。</w:t>
            </w:r>
            <w:proofErr w:type="gramStart"/>
            <w:r w:rsidRPr="007E4658">
              <w:rPr>
                <w:rFonts w:hint="eastAsia"/>
              </w:rPr>
              <w:t>爰</w:t>
            </w:r>
            <w:proofErr w:type="gramEnd"/>
            <w:r w:rsidRPr="007E4658">
              <w:rPr>
                <w:rFonts w:hint="eastAsia"/>
              </w:rPr>
              <w:t>此凍結該項預算，</w:t>
            </w:r>
            <w:proofErr w:type="gramStart"/>
            <w:r w:rsidRPr="007E4658">
              <w:rPr>
                <w:rFonts w:hint="eastAsia"/>
              </w:rPr>
              <w:t>俟</w:t>
            </w:r>
            <w:proofErr w:type="gramEnd"/>
            <w:r w:rsidRPr="007E4658">
              <w:rPr>
                <w:rFonts w:hint="eastAsia"/>
              </w:rPr>
              <w:t>營建署針對環境景觀維護、遊客教育等工作進行檢討及改善規劃，向立法院內政委員會提出書面報告後，始得動支</w:t>
            </w:r>
            <w:r>
              <w:rPr>
                <w:rFonts w:hint="eastAsia"/>
              </w:rPr>
              <w:t>。</w:t>
            </w:r>
          </w:p>
          <w:p w:rsidR="000A4867" w:rsidRPr="00527E6B" w:rsidRDefault="000A4867" w:rsidP="00BB3836">
            <w:pPr>
              <w:pStyle w:val="aa"/>
              <w:spacing w:line="360" w:lineRule="exact"/>
              <w:ind w:leftChars="0" w:left="326" w:hangingChars="148" w:hanging="326"/>
            </w:pPr>
          </w:p>
        </w:tc>
        <w:tc>
          <w:tcPr>
            <w:tcW w:w="4252" w:type="dxa"/>
            <w:shd w:val="clear" w:color="auto" w:fill="auto"/>
          </w:tcPr>
          <w:p w:rsidR="000A4867" w:rsidRPr="00D2758D" w:rsidRDefault="000A4867" w:rsidP="00A670F2">
            <w:pPr>
              <w:pStyle w:val="aa"/>
              <w:spacing w:line="360" w:lineRule="exact"/>
              <w:ind w:leftChars="0" w:left="0" w:firstLineChars="0" w:firstLine="0"/>
            </w:pPr>
            <w:r w:rsidRPr="00D2758D">
              <w:rPr>
                <w:rFonts w:cs="新細明體" w:hint="eastAsia"/>
                <w:kern w:val="0"/>
              </w:rPr>
              <w:lastRenderedPageBreak/>
              <w:t>有關凍結部分，已依決議事項向立法院內政委員會提出報告，經提立法院第10</w:t>
            </w:r>
            <w:r w:rsidRPr="00D2758D">
              <w:rPr>
                <w:rFonts w:hint="eastAsia"/>
                <w:kern w:val="0"/>
              </w:rPr>
              <w:t>屆第3會期第13次會議報告，</w:t>
            </w:r>
            <w:r w:rsidRPr="00D2758D">
              <w:rPr>
                <w:rFonts w:cs="新細明體" w:hint="eastAsia"/>
                <w:kern w:val="0"/>
              </w:rPr>
              <w:t>並經立法院110年6月3日台立院議字第1100702347號函准予動支在案</w:t>
            </w:r>
            <w:r w:rsidRPr="00D2758D">
              <w:rPr>
                <w:rFonts w:hint="eastAsia"/>
              </w:rPr>
              <w:t>。</w:t>
            </w:r>
          </w:p>
        </w:tc>
      </w:tr>
      <w:tr w:rsidR="000A4867" w:rsidRPr="00527E6B" w:rsidTr="00443CC9">
        <w:tc>
          <w:tcPr>
            <w:tcW w:w="1101" w:type="dxa"/>
            <w:shd w:val="clear" w:color="auto" w:fill="auto"/>
          </w:tcPr>
          <w:p w:rsidR="000A4867" w:rsidRPr="00527E6B" w:rsidRDefault="000A4867" w:rsidP="008C0088">
            <w:pPr>
              <w:pStyle w:val="aa"/>
              <w:numPr>
                <w:ilvl w:val="0"/>
                <w:numId w:val="22"/>
              </w:numPr>
              <w:ind w:leftChars="0" w:firstLineChars="0"/>
              <w:jc w:val="left"/>
            </w:pPr>
          </w:p>
        </w:tc>
        <w:tc>
          <w:tcPr>
            <w:tcW w:w="4536" w:type="dxa"/>
            <w:shd w:val="clear" w:color="auto" w:fill="auto"/>
          </w:tcPr>
          <w:p w:rsidR="000A4867" w:rsidRPr="00527E6B" w:rsidRDefault="000A4867" w:rsidP="009027E5">
            <w:pPr>
              <w:pStyle w:val="aa"/>
              <w:spacing w:line="360" w:lineRule="exact"/>
              <w:ind w:leftChars="0" w:left="0" w:firstLineChars="0" w:firstLine="0"/>
            </w:pPr>
            <w:proofErr w:type="gramStart"/>
            <w:r>
              <w:rPr>
                <w:rFonts w:hint="eastAsia"/>
              </w:rPr>
              <w:t>110</w:t>
            </w:r>
            <w:proofErr w:type="gramEnd"/>
            <w:r>
              <w:rPr>
                <w:rFonts w:hint="eastAsia"/>
              </w:rPr>
              <w:t>年度營建署及所屬單位預算第4目「一般行政」編列16億1,868萬元，凍結200萬元，</w:t>
            </w:r>
            <w:proofErr w:type="gramStart"/>
            <w:r>
              <w:rPr>
                <w:rFonts w:hint="eastAsia"/>
              </w:rPr>
              <w:t>俟</w:t>
            </w:r>
            <w:proofErr w:type="gramEnd"/>
            <w:r>
              <w:rPr>
                <w:rFonts w:hint="eastAsia"/>
              </w:rPr>
              <w:t>營建署就下列各案向立法院內政委員會提出書面報告後，始得動支</w:t>
            </w:r>
            <w:r w:rsidRPr="00527E6B">
              <w:rPr>
                <w:rFonts w:hint="eastAsia"/>
              </w:rPr>
              <w:t>。</w:t>
            </w:r>
          </w:p>
          <w:p w:rsidR="000A4867" w:rsidRDefault="000A4867" w:rsidP="0006670F">
            <w:pPr>
              <w:pStyle w:val="aa"/>
              <w:spacing w:line="360" w:lineRule="exact"/>
              <w:ind w:leftChars="0" w:left="220" w:hanging="220"/>
            </w:pPr>
            <w:r>
              <w:rPr>
                <w:rFonts w:hint="eastAsia"/>
              </w:rPr>
              <w:t>1.</w:t>
            </w:r>
            <w:r w:rsidRPr="009027E5">
              <w:rPr>
                <w:rFonts w:hint="eastAsia"/>
              </w:rPr>
              <w:t>針對營建署之「一般賠償收入」歲入來源，自民國104年至108年</w:t>
            </w:r>
            <w:proofErr w:type="gramStart"/>
            <w:r w:rsidRPr="009027E5">
              <w:rPr>
                <w:rFonts w:hint="eastAsia"/>
              </w:rPr>
              <w:t>期間，</w:t>
            </w:r>
            <w:proofErr w:type="gramEnd"/>
            <w:r w:rsidRPr="009027E5">
              <w:rPr>
                <w:rFonts w:hint="eastAsia"/>
              </w:rPr>
              <w:t>就「決算數」、「原預算數」與「決算數占預算數比」情形視之，廠商因違規而繳付賠償款情形，不但年年皆有發生，且都比原預先推估之賠償預算數額高出甚多，再以決算數占預算</w:t>
            </w:r>
            <w:proofErr w:type="gramStart"/>
            <w:r w:rsidRPr="009027E5">
              <w:rPr>
                <w:rFonts w:hint="eastAsia"/>
              </w:rPr>
              <w:t>數比言</w:t>
            </w:r>
            <w:proofErr w:type="gramEnd"/>
            <w:r w:rsidRPr="009027E5">
              <w:rPr>
                <w:rFonts w:hint="eastAsia"/>
              </w:rPr>
              <w:t>，除最低者為民國105年之289.98%，最高者則發生於民國107年之1,161.26%，而且民國106至108年</w:t>
            </w:r>
            <w:proofErr w:type="gramStart"/>
            <w:r w:rsidRPr="009027E5">
              <w:rPr>
                <w:rFonts w:hint="eastAsia"/>
              </w:rPr>
              <w:t>期間，</w:t>
            </w:r>
            <w:proofErr w:type="gramEnd"/>
            <w:r w:rsidRPr="009027E5">
              <w:rPr>
                <w:rFonts w:hint="eastAsia"/>
              </w:rPr>
              <w:t>一般賠償收入之</w:t>
            </w:r>
            <w:r w:rsidRPr="009027E5">
              <w:rPr>
                <w:rFonts w:hint="eastAsia"/>
              </w:rPr>
              <w:lastRenderedPageBreak/>
              <w:t>決算數與決算</w:t>
            </w:r>
            <w:proofErr w:type="gramStart"/>
            <w:r w:rsidRPr="009027E5">
              <w:rPr>
                <w:rFonts w:hint="eastAsia"/>
              </w:rPr>
              <w:t>數占原預算</w:t>
            </w:r>
            <w:proofErr w:type="gramEnd"/>
            <w:r w:rsidRPr="009027E5">
              <w:rPr>
                <w:rFonts w:hint="eastAsia"/>
              </w:rPr>
              <w:t>數比皆高於104及105年甚多，或</w:t>
            </w:r>
            <w:proofErr w:type="gramStart"/>
            <w:r w:rsidRPr="009027E5">
              <w:rPr>
                <w:rFonts w:hint="eastAsia"/>
              </w:rPr>
              <w:t>可說是營建</w:t>
            </w:r>
            <w:proofErr w:type="gramEnd"/>
            <w:r w:rsidRPr="009027E5">
              <w:rPr>
                <w:rFonts w:hint="eastAsia"/>
              </w:rPr>
              <w:t>署對於監督廠商履約之權責有所落實，但若年年皆發生廠商違規情事且賠償金額高出原估算甚多之情形者，此勢必影響原計畫案件之順利進行與品質良</w:t>
            </w:r>
            <w:proofErr w:type="gramStart"/>
            <w:r w:rsidRPr="009027E5">
              <w:rPr>
                <w:rFonts w:hint="eastAsia"/>
              </w:rPr>
              <w:t>窳</w:t>
            </w:r>
            <w:proofErr w:type="gramEnd"/>
            <w:r w:rsidRPr="009027E5">
              <w:rPr>
                <w:rFonts w:hint="eastAsia"/>
              </w:rPr>
              <w:t>，</w:t>
            </w:r>
            <w:proofErr w:type="gramStart"/>
            <w:r w:rsidRPr="009027E5">
              <w:rPr>
                <w:rFonts w:hint="eastAsia"/>
              </w:rPr>
              <w:t>實徒耗</w:t>
            </w:r>
            <w:proofErr w:type="gramEnd"/>
            <w:r w:rsidRPr="009027E5">
              <w:rPr>
                <w:rFonts w:hint="eastAsia"/>
              </w:rPr>
              <w:t>時間，</w:t>
            </w:r>
            <w:proofErr w:type="gramStart"/>
            <w:r w:rsidRPr="009027E5">
              <w:rPr>
                <w:rFonts w:hint="eastAsia"/>
              </w:rPr>
              <w:t>另或表示</w:t>
            </w:r>
            <w:proofErr w:type="gramEnd"/>
            <w:r w:rsidRPr="009027E5">
              <w:rPr>
                <w:rFonts w:hint="eastAsia"/>
              </w:rPr>
              <w:t>對於採購案件或廠商資格之條件設定或資格審查等事前規劃與審定工作，容或尚有待改進之處。</w:t>
            </w:r>
            <w:proofErr w:type="gramStart"/>
            <w:r w:rsidRPr="009027E5">
              <w:rPr>
                <w:rFonts w:hint="eastAsia"/>
              </w:rPr>
              <w:t>爰</w:t>
            </w:r>
            <w:proofErr w:type="gramEnd"/>
            <w:r w:rsidRPr="009027E5">
              <w:rPr>
                <w:rFonts w:hint="eastAsia"/>
              </w:rPr>
              <w:t>凍結該項預算，</w:t>
            </w:r>
            <w:proofErr w:type="gramStart"/>
            <w:r w:rsidRPr="009027E5">
              <w:rPr>
                <w:rFonts w:hint="eastAsia"/>
              </w:rPr>
              <w:t>俟</w:t>
            </w:r>
            <w:proofErr w:type="gramEnd"/>
            <w:r w:rsidRPr="009027E5">
              <w:rPr>
                <w:rFonts w:hint="eastAsia"/>
              </w:rPr>
              <w:t>營建署針對近5年之廠商違規賠償案件態樣進行統整與分析，並就其主要常見違規項目，進行法制</w:t>
            </w:r>
            <w:proofErr w:type="gramStart"/>
            <w:r w:rsidRPr="009027E5">
              <w:rPr>
                <w:rFonts w:hint="eastAsia"/>
              </w:rPr>
              <w:t>研</w:t>
            </w:r>
            <w:proofErr w:type="gramEnd"/>
            <w:r w:rsidRPr="009027E5">
              <w:rPr>
                <w:rFonts w:hint="eastAsia"/>
              </w:rPr>
              <w:t>析與改進建議，</w:t>
            </w:r>
            <w:proofErr w:type="gramStart"/>
            <w:r w:rsidRPr="009027E5">
              <w:rPr>
                <w:rFonts w:hint="eastAsia"/>
              </w:rPr>
              <w:t>俾</w:t>
            </w:r>
            <w:proofErr w:type="gramEnd"/>
            <w:r w:rsidRPr="009027E5">
              <w:rPr>
                <w:rFonts w:hint="eastAsia"/>
              </w:rPr>
              <w:t>使法制工作能與時俱進，</w:t>
            </w:r>
            <w:proofErr w:type="gramStart"/>
            <w:r w:rsidRPr="009027E5">
              <w:rPr>
                <w:rFonts w:hint="eastAsia"/>
              </w:rPr>
              <w:t>防弊於先</w:t>
            </w:r>
            <w:proofErr w:type="gramEnd"/>
            <w:r w:rsidRPr="009027E5">
              <w:rPr>
                <w:rFonts w:hint="eastAsia"/>
              </w:rPr>
              <w:t>，並於3個月內向立法院內政委員</w:t>
            </w:r>
            <w:r w:rsidRPr="00715A94">
              <w:rPr>
                <w:rFonts w:hint="eastAsia"/>
              </w:rPr>
              <w:t>會提出書面報告後，始得動支。</w:t>
            </w:r>
          </w:p>
          <w:p w:rsidR="000A4867" w:rsidRDefault="000A4867" w:rsidP="0006670F">
            <w:pPr>
              <w:pStyle w:val="aa"/>
              <w:spacing w:line="360" w:lineRule="exact"/>
              <w:ind w:leftChars="0" w:left="220" w:hanging="22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076"/>
              <w:gridCol w:w="1076"/>
              <w:gridCol w:w="1076"/>
              <w:gridCol w:w="1077"/>
            </w:tblGrid>
            <w:tr w:rsidR="000A4867" w:rsidTr="008F3A1C">
              <w:tc>
                <w:tcPr>
                  <w:tcW w:w="1076" w:type="dxa"/>
                  <w:vAlign w:val="center"/>
                </w:tcPr>
                <w:p w:rsidR="000A4867" w:rsidRPr="005830C4" w:rsidRDefault="000A4867" w:rsidP="008F3A1C">
                  <w:pPr>
                    <w:pStyle w:val="aa"/>
                    <w:spacing w:line="276" w:lineRule="auto"/>
                    <w:ind w:leftChars="0" w:left="0" w:firstLineChars="0" w:firstLine="0"/>
                    <w:rPr>
                      <w:spacing w:val="-20"/>
                      <w:sz w:val="18"/>
                    </w:rPr>
                  </w:pPr>
                </w:p>
              </w:tc>
              <w:tc>
                <w:tcPr>
                  <w:tcW w:w="1076" w:type="dxa"/>
                  <w:vAlign w:val="center"/>
                </w:tcPr>
                <w:p w:rsidR="000A4867" w:rsidRPr="005830C4" w:rsidRDefault="000A4867" w:rsidP="008F3A1C">
                  <w:pPr>
                    <w:pStyle w:val="aa"/>
                    <w:spacing w:line="276" w:lineRule="auto"/>
                    <w:ind w:leftChars="0" w:left="0" w:firstLineChars="0" w:firstLine="0"/>
                    <w:rPr>
                      <w:spacing w:val="-20"/>
                      <w:sz w:val="18"/>
                    </w:rPr>
                  </w:pPr>
                  <w:r w:rsidRPr="005830C4">
                    <w:rPr>
                      <w:rFonts w:hint="eastAsia"/>
                      <w:spacing w:val="-20"/>
                      <w:sz w:val="18"/>
                    </w:rPr>
                    <w:t>104年</w:t>
                  </w:r>
                </w:p>
              </w:tc>
              <w:tc>
                <w:tcPr>
                  <w:tcW w:w="1076" w:type="dxa"/>
                  <w:vAlign w:val="center"/>
                </w:tcPr>
                <w:p w:rsidR="000A4867" w:rsidRPr="005830C4" w:rsidRDefault="000A4867" w:rsidP="008F3A1C">
                  <w:pPr>
                    <w:pStyle w:val="aa"/>
                    <w:spacing w:line="276" w:lineRule="auto"/>
                    <w:ind w:leftChars="0" w:left="0" w:firstLineChars="0" w:firstLine="0"/>
                    <w:rPr>
                      <w:spacing w:val="-20"/>
                      <w:sz w:val="18"/>
                    </w:rPr>
                  </w:pPr>
                  <w:r w:rsidRPr="005830C4">
                    <w:rPr>
                      <w:rFonts w:hint="eastAsia"/>
                      <w:spacing w:val="-20"/>
                      <w:sz w:val="18"/>
                    </w:rPr>
                    <w:t>105年</w:t>
                  </w:r>
                </w:p>
              </w:tc>
              <w:tc>
                <w:tcPr>
                  <w:tcW w:w="1077" w:type="dxa"/>
                  <w:vAlign w:val="center"/>
                </w:tcPr>
                <w:p w:rsidR="000A4867" w:rsidRPr="005830C4" w:rsidRDefault="000A4867" w:rsidP="008F3A1C">
                  <w:pPr>
                    <w:pStyle w:val="aa"/>
                    <w:spacing w:line="276" w:lineRule="auto"/>
                    <w:ind w:leftChars="0" w:left="0" w:firstLineChars="0" w:firstLine="0"/>
                    <w:rPr>
                      <w:spacing w:val="-20"/>
                      <w:sz w:val="18"/>
                    </w:rPr>
                  </w:pPr>
                  <w:r w:rsidRPr="005830C4">
                    <w:rPr>
                      <w:rFonts w:hint="eastAsia"/>
                      <w:spacing w:val="-20"/>
                      <w:sz w:val="18"/>
                    </w:rPr>
                    <w:t>106年</w:t>
                  </w:r>
                </w:p>
              </w:tc>
            </w:tr>
            <w:tr w:rsidR="000A4867" w:rsidTr="008F3A1C">
              <w:tc>
                <w:tcPr>
                  <w:tcW w:w="1076" w:type="dxa"/>
                  <w:vAlign w:val="center"/>
                </w:tcPr>
                <w:p w:rsidR="000A4867" w:rsidRPr="005830C4" w:rsidRDefault="000A4867" w:rsidP="008F3A1C">
                  <w:pPr>
                    <w:pStyle w:val="aa"/>
                    <w:spacing w:line="276" w:lineRule="auto"/>
                    <w:ind w:leftChars="0" w:left="0" w:firstLineChars="0" w:firstLine="0"/>
                    <w:rPr>
                      <w:spacing w:val="-20"/>
                      <w:sz w:val="18"/>
                    </w:rPr>
                  </w:pPr>
                  <w:r w:rsidRPr="005830C4">
                    <w:rPr>
                      <w:rFonts w:hint="eastAsia"/>
                      <w:spacing w:val="-20"/>
                      <w:sz w:val="18"/>
                    </w:rPr>
                    <w:t>預算數</w:t>
                  </w:r>
                </w:p>
              </w:tc>
              <w:tc>
                <w:tcPr>
                  <w:tcW w:w="1076" w:type="dxa"/>
                  <w:vAlign w:val="center"/>
                </w:tcPr>
                <w:p w:rsidR="000A4867" w:rsidRPr="005830C4" w:rsidRDefault="000A4867" w:rsidP="008F3A1C">
                  <w:pPr>
                    <w:pStyle w:val="aa"/>
                    <w:spacing w:line="276" w:lineRule="auto"/>
                    <w:ind w:leftChars="0" w:left="0" w:firstLineChars="0" w:firstLine="0"/>
                    <w:rPr>
                      <w:spacing w:val="-20"/>
                      <w:sz w:val="18"/>
                    </w:rPr>
                  </w:pPr>
                  <w:r w:rsidRPr="005830C4">
                    <w:rPr>
                      <w:spacing w:val="-20"/>
                      <w:sz w:val="18"/>
                    </w:rPr>
                    <w:t>26,780,000</w:t>
                  </w:r>
                </w:p>
              </w:tc>
              <w:tc>
                <w:tcPr>
                  <w:tcW w:w="1076" w:type="dxa"/>
                  <w:vAlign w:val="center"/>
                </w:tcPr>
                <w:p w:rsidR="000A4867" w:rsidRPr="005830C4" w:rsidRDefault="000A4867" w:rsidP="008F3A1C">
                  <w:pPr>
                    <w:pStyle w:val="aa"/>
                    <w:spacing w:line="276" w:lineRule="auto"/>
                    <w:ind w:leftChars="0" w:left="0" w:firstLineChars="0" w:firstLine="0"/>
                    <w:rPr>
                      <w:spacing w:val="-20"/>
                      <w:sz w:val="18"/>
                    </w:rPr>
                  </w:pPr>
                  <w:r w:rsidRPr="005830C4">
                    <w:rPr>
                      <w:spacing w:val="-20"/>
                      <w:sz w:val="18"/>
                    </w:rPr>
                    <w:t>26,530,000</w:t>
                  </w:r>
                </w:p>
              </w:tc>
              <w:tc>
                <w:tcPr>
                  <w:tcW w:w="1077" w:type="dxa"/>
                  <w:vAlign w:val="center"/>
                </w:tcPr>
                <w:p w:rsidR="000A4867" w:rsidRPr="005830C4" w:rsidRDefault="000A4867" w:rsidP="008F3A1C">
                  <w:pPr>
                    <w:pStyle w:val="aa"/>
                    <w:spacing w:line="276" w:lineRule="auto"/>
                    <w:ind w:leftChars="0" w:left="0" w:firstLineChars="0" w:firstLine="0"/>
                    <w:rPr>
                      <w:spacing w:val="-20"/>
                      <w:sz w:val="18"/>
                    </w:rPr>
                  </w:pPr>
                  <w:r w:rsidRPr="005830C4">
                    <w:rPr>
                      <w:spacing w:val="-20"/>
                      <w:sz w:val="18"/>
                    </w:rPr>
                    <w:t>26,530,000</w:t>
                  </w:r>
                </w:p>
              </w:tc>
            </w:tr>
            <w:tr w:rsidR="000A4867" w:rsidTr="008F3A1C">
              <w:tc>
                <w:tcPr>
                  <w:tcW w:w="1076" w:type="dxa"/>
                  <w:tcBorders>
                    <w:bottom w:val="single" w:sz="4" w:space="0" w:color="auto"/>
                  </w:tcBorders>
                  <w:vAlign w:val="center"/>
                </w:tcPr>
                <w:p w:rsidR="000A4867" w:rsidRPr="005830C4" w:rsidRDefault="000A4867" w:rsidP="008F3A1C">
                  <w:pPr>
                    <w:pStyle w:val="aa"/>
                    <w:spacing w:line="276" w:lineRule="auto"/>
                    <w:ind w:leftChars="0" w:left="0" w:firstLineChars="0" w:firstLine="0"/>
                    <w:rPr>
                      <w:spacing w:val="-20"/>
                      <w:sz w:val="18"/>
                    </w:rPr>
                  </w:pPr>
                  <w:r w:rsidRPr="005830C4">
                    <w:rPr>
                      <w:rFonts w:hint="eastAsia"/>
                      <w:spacing w:val="-20"/>
                      <w:sz w:val="18"/>
                    </w:rPr>
                    <w:t>決算數</w:t>
                  </w:r>
                </w:p>
              </w:tc>
              <w:tc>
                <w:tcPr>
                  <w:tcW w:w="1076" w:type="dxa"/>
                  <w:tcBorders>
                    <w:bottom w:val="single" w:sz="4" w:space="0" w:color="auto"/>
                  </w:tcBorders>
                  <w:vAlign w:val="center"/>
                </w:tcPr>
                <w:p w:rsidR="000A4867" w:rsidRPr="005830C4" w:rsidRDefault="000A4867" w:rsidP="008F3A1C">
                  <w:pPr>
                    <w:pStyle w:val="aa"/>
                    <w:spacing w:line="276" w:lineRule="auto"/>
                    <w:ind w:leftChars="0" w:left="0" w:firstLineChars="0" w:firstLine="0"/>
                    <w:rPr>
                      <w:spacing w:val="-20"/>
                      <w:sz w:val="18"/>
                    </w:rPr>
                  </w:pPr>
                  <w:r w:rsidRPr="005830C4">
                    <w:rPr>
                      <w:spacing w:val="-20"/>
                      <w:sz w:val="18"/>
                    </w:rPr>
                    <w:t>109,960,173</w:t>
                  </w:r>
                </w:p>
              </w:tc>
              <w:tc>
                <w:tcPr>
                  <w:tcW w:w="1076" w:type="dxa"/>
                  <w:tcBorders>
                    <w:bottom w:val="single" w:sz="4" w:space="0" w:color="auto"/>
                  </w:tcBorders>
                  <w:vAlign w:val="center"/>
                </w:tcPr>
                <w:p w:rsidR="000A4867" w:rsidRPr="005830C4" w:rsidRDefault="000A4867" w:rsidP="008F3A1C">
                  <w:pPr>
                    <w:pStyle w:val="aa"/>
                    <w:spacing w:line="276" w:lineRule="auto"/>
                    <w:ind w:leftChars="0" w:left="0" w:firstLineChars="0" w:firstLine="0"/>
                    <w:rPr>
                      <w:spacing w:val="-20"/>
                      <w:sz w:val="18"/>
                    </w:rPr>
                  </w:pPr>
                  <w:r w:rsidRPr="005830C4">
                    <w:rPr>
                      <w:spacing w:val="-20"/>
                      <w:sz w:val="18"/>
                    </w:rPr>
                    <w:t>76,931,863</w:t>
                  </w:r>
                </w:p>
              </w:tc>
              <w:tc>
                <w:tcPr>
                  <w:tcW w:w="1077" w:type="dxa"/>
                  <w:tcBorders>
                    <w:bottom w:val="single" w:sz="4" w:space="0" w:color="auto"/>
                  </w:tcBorders>
                  <w:vAlign w:val="center"/>
                </w:tcPr>
                <w:p w:rsidR="000A4867" w:rsidRPr="005830C4" w:rsidRDefault="000A4867" w:rsidP="008F3A1C">
                  <w:pPr>
                    <w:pStyle w:val="aa"/>
                    <w:spacing w:line="276" w:lineRule="auto"/>
                    <w:ind w:leftChars="0" w:left="0" w:firstLineChars="0" w:firstLine="0"/>
                    <w:rPr>
                      <w:spacing w:val="-20"/>
                      <w:sz w:val="18"/>
                    </w:rPr>
                  </w:pPr>
                  <w:r w:rsidRPr="005830C4">
                    <w:rPr>
                      <w:spacing w:val="-20"/>
                      <w:sz w:val="18"/>
                    </w:rPr>
                    <w:t>215,063,688</w:t>
                  </w:r>
                </w:p>
              </w:tc>
            </w:tr>
            <w:tr w:rsidR="000A4867" w:rsidTr="008F3A1C">
              <w:tc>
                <w:tcPr>
                  <w:tcW w:w="1076" w:type="dxa"/>
                  <w:tcBorders>
                    <w:bottom w:val="single" w:sz="4" w:space="0" w:color="auto"/>
                  </w:tcBorders>
                  <w:vAlign w:val="center"/>
                </w:tcPr>
                <w:p w:rsidR="000A4867" w:rsidRPr="005830C4" w:rsidRDefault="000A4867" w:rsidP="008F3A1C">
                  <w:pPr>
                    <w:pStyle w:val="aa"/>
                    <w:spacing w:line="276" w:lineRule="auto"/>
                    <w:ind w:leftChars="-3" w:left="-4" w:hangingChars="2" w:hanging="3"/>
                    <w:rPr>
                      <w:spacing w:val="-20"/>
                      <w:sz w:val="18"/>
                    </w:rPr>
                  </w:pPr>
                  <w:r w:rsidRPr="005830C4">
                    <w:rPr>
                      <w:rFonts w:hint="eastAsia"/>
                      <w:spacing w:val="-20"/>
                      <w:sz w:val="18"/>
                    </w:rPr>
                    <w:t>決算</w:t>
                  </w:r>
                  <w:proofErr w:type="gramStart"/>
                  <w:r w:rsidRPr="005830C4">
                    <w:rPr>
                      <w:rFonts w:hint="eastAsia"/>
                      <w:spacing w:val="-20"/>
                      <w:sz w:val="18"/>
                    </w:rPr>
                    <w:t>數占原預算</w:t>
                  </w:r>
                  <w:proofErr w:type="gramEnd"/>
                  <w:r w:rsidRPr="005830C4">
                    <w:rPr>
                      <w:rFonts w:hint="eastAsia"/>
                      <w:spacing w:val="-20"/>
                      <w:sz w:val="18"/>
                    </w:rPr>
                    <w:t>數比</w:t>
                  </w:r>
                </w:p>
              </w:tc>
              <w:tc>
                <w:tcPr>
                  <w:tcW w:w="1076" w:type="dxa"/>
                  <w:tcBorders>
                    <w:bottom w:val="single" w:sz="4" w:space="0" w:color="auto"/>
                  </w:tcBorders>
                  <w:vAlign w:val="center"/>
                </w:tcPr>
                <w:p w:rsidR="000A4867" w:rsidRPr="005830C4" w:rsidRDefault="000A4867" w:rsidP="008F3A1C">
                  <w:pPr>
                    <w:pStyle w:val="aa"/>
                    <w:spacing w:line="276" w:lineRule="auto"/>
                    <w:ind w:leftChars="0" w:left="0" w:firstLineChars="0" w:firstLine="0"/>
                    <w:rPr>
                      <w:spacing w:val="-20"/>
                      <w:sz w:val="18"/>
                    </w:rPr>
                  </w:pPr>
                  <w:r w:rsidRPr="005830C4">
                    <w:rPr>
                      <w:spacing w:val="-20"/>
                      <w:sz w:val="18"/>
                    </w:rPr>
                    <w:t>410.61%</w:t>
                  </w:r>
                </w:p>
              </w:tc>
              <w:tc>
                <w:tcPr>
                  <w:tcW w:w="1076" w:type="dxa"/>
                  <w:tcBorders>
                    <w:bottom w:val="single" w:sz="4" w:space="0" w:color="auto"/>
                  </w:tcBorders>
                  <w:vAlign w:val="center"/>
                </w:tcPr>
                <w:p w:rsidR="000A4867" w:rsidRPr="005830C4" w:rsidRDefault="000A4867" w:rsidP="008F3A1C">
                  <w:pPr>
                    <w:pStyle w:val="aa"/>
                    <w:spacing w:line="276" w:lineRule="auto"/>
                    <w:ind w:leftChars="0" w:left="0" w:firstLineChars="0" w:firstLine="0"/>
                    <w:rPr>
                      <w:spacing w:val="-20"/>
                      <w:sz w:val="18"/>
                    </w:rPr>
                  </w:pPr>
                  <w:r w:rsidRPr="005830C4">
                    <w:rPr>
                      <w:spacing w:val="-20"/>
                      <w:sz w:val="18"/>
                    </w:rPr>
                    <w:t>289.98%</w:t>
                  </w:r>
                </w:p>
              </w:tc>
              <w:tc>
                <w:tcPr>
                  <w:tcW w:w="1077" w:type="dxa"/>
                  <w:tcBorders>
                    <w:bottom w:val="single" w:sz="4" w:space="0" w:color="auto"/>
                  </w:tcBorders>
                  <w:vAlign w:val="center"/>
                </w:tcPr>
                <w:p w:rsidR="000A4867" w:rsidRPr="005830C4" w:rsidRDefault="000A4867" w:rsidP="008F3A1C">
                  <w:pPr>
                    <w:pStyle w:val="aa"/>
                    <w:spacing w:line="276" w:lineRule="auto"/>
                    <w:ind w:leftChars="0" w:left="0" w:firstLineChars="0" w:firstLine="0"/>
                    <w:rPr>
                      <w:spacing w:val="-20"/>
                      <w:sz w:val="18"/>
                    </w:rPr>
                  </w:pPr>
                  <w:r w:rsidRPr="005830C4">
                    <w:rPr>
                      <w:spacing w:val="-20"/>
                      <w:sz w:val="18"/>
                    </w:rPr>
                    <w:t>810.64%</w:t>
                  </w:r>
                </w:p>
              </w:tc>
            </w:tr>
            <w:tr w:rsidR="000A4867" w:rsidTr="008F3A1C">
              <w:tc>
                <w:tcPr>
                  <w:tcW w:w="1076" w:type="dxa"/>
                  <w:tcBorders>
                    <w:top w:val="single" w:sz="4" w:space="0" w:color="auto"/>
                    <w:left w:val="nil"/>
                    <w:bottom w:val="single" w:sz="4" w:space="0" w:color="auto"/>
                    <w:right w:val="nil"/>
                  </w:tcBorders>
                  <w:vAlign w:val="center"/>
                </w:tcPr>
                <w:p w:rsidR="000A4867" w:rsidRPr="005830C4" w:rsidRDefault="000A4867" w:rsidP="008F3A1C">
                  <w:pPr>
                    <w:pStyle w:val="aa"/>
                    <w:spacing w:line="276" w:lineRule="auto"/>
                    <w:ind w:leftChars="0" w:left="0" w:firstLineChars="0" w:firstLine="0"/>
                    <w:rPr>
                      <w:spacing w:val="-20"/>
                      <w:sz w:val="18"/>
                    </w:rPr>
                  </w:pPr>
                </w:p>
              </w:tc>
              <w:tc>
                <w:tcPr>
                  <w:tcW w:w="1076" w:type="dxa"/>
                  <w:tcBorders>
                    <w:top w:val="single" w:sz="4" w:space="0" w:color="auto"/>
                    <w:left w:val="nil"/>
                    <w:bottom w:val="single" w:sz="4" w:space="0" w:color="auto"/>
                    <w:right w:val="nil"/>
                  </w:tcBorders>
                  <w:vAlign w:val="center"/>
                </w:tcPr>
                <w:p w:rsidR="000A4867" w:rsidRPr="005830C4" w:rsidRDefault="000A4867" w:rsidP="008F3A1C">
                  <w:pPr>
                    <w:pStyle w:val="aa"/>
                    <w:spacing w:line="276" w:lineRule="auto"/>
                    <w:ind w:leftChars="0" w:left="0" w:firstLineChars="0" w:firstLine="0"/>
                    <w:rPr>
                      <w:spacing w:val="-20"/>
                      <w:sz w:val="18"/>
                    </w:rPr>
                  </w:pPr>
                </w:p>
              </w:tc>
              <w:tc>
                <w:tcPr>
                  <w:tcW w:w="1076" w:type="dxa"/>
                  <w:tcBorders>
                    <w:top w:val="single" w:sz="4" w:space="0" w:color="auto"/>
                    <w:left w:val="nil"/>
                    <w:bottom w:val="single" w:sz="4" w:space="0" w:color="auto"/>
                    <w:right w:val="nil"/>
                  </w:tcBorders>
                  <w:vAlign w:val="center"/>
                </w:tcPr>
                <w:p w:rsidR="000A4867" w:rsidRPr="005830C4" w:rsidRDefault="000A4867" w:rsidP="008F3A1C">
                  <w:pPr>
                    <w:pStyle w:val="aa"/>
                    <w:spacing w:line="276" w:lineRule="auto"/>
                    <w:ind w:leftChars="0" w:left="0" w:firstLineChars="0" w:firstLine="0"/>
                    <w:rPr>
                      <w:spacing w:val="-20"/>
                      <w:sz w:val="18"/>
                    </w:rPr>
                  </w:pPr>
                </w:p>
              </w:tc>
              <w:tc>
                <w:tcPr>
                  <w:tcW w:w="1077" w:type="dxa"/>
                  <w:tcBorders>
                    <w:top w:val="single" w:sz="4" w:space="0" w:color="auto"/>
                    <w:left w:val="nil"/>
                    <w:bottom w:val="nil"/>
                    <w:right w:val="nil"/>
                  </w:tcBorders>
                  <w:vAlign w:val="center"/>
                </w:tcPr>
                <w:p w:rsidR="000A4867" w:rsidRPr="005830C4" w:rsidRDefault="000A4867" w:rsidP="008F3A1C">
                  <w:pPr>
                    <w:pStyle w:val="aa"/>
                    <w:spacing w:line="276" w:lineRule="auto"/>
                    <w:ind w:leftChars="0" w:left="0" w:firstLineChars="0" w:firstLine="0"/>
                    <w:rPr>
                      <w:spacing w:val="-20"/>
                      <w:sz w:val="18"/>
                    </w:rPr>
                  </w:pPr>
                </w:p>
              </w:tc>
            </w:tr>
            <w:tr w:rsidR="000A4867" w:rsidTr="008F3A1C">
              <w:tc>
                <w:tcPr>
                  <w:tcW w:w="1076" w:type="dxa"/>
                  <w:tcBorders>
                    <w:top w:val="single" w:sz="4" w:space="0" w:color="auto"/>
                  </w:tcBorders>
                  <w:vAlign w:val="center"/>
                </w:tcPr>
                <w:p w:rsidR="000A4867" w:rsidRPr="005830C4" w:rsidRDefault="000A4867" w:rsidP="008F3A1C">
                  <w:pPr>
                    <w:pStyle w:val="aa"/>
                    <w:spacing w:line="276" w:lineRule="auto"/>
                    <w:ind w:leftChars="0" w:left="0" w:firstLineChars="0" w:firstLine="0"/>
                    <w:rPr>
                      <w:spacing w:val="-20"/>
                      <w:sz w:val="18"/>
                    </w:rPr>
                  </w:pPr>
                </w:p>
              </w:tc>
              <w:tc>
                <w:tcPr>
                  <w:tcW w:w="1076" w:type="dxa"/>
                  <w:tcBorders>
                    <w:top w:val="single" w:sz="4" w:space="0" w:color="auto"/>
                  </w:tcBorders>
                  <w:vAlign w:val="center"/>
                </w:tcPr>
                <w:p w:rsidR="000A4867" w:rsidRPr="005830C4" w:rsidRDefault="000A4867" w:rsidP="008F3A1C">
                  <w:pPr>
                    <w:pStyle w:val="aa"/>
                    <w:spacing w:line="276" w:lineRule="auto"/>
                    <w:ind w:leftChars="0" w:left="0" w:firstLineChars="0" w:firstLine="0"/>
                    <w:rPr>
                      <w:spacing w:val="-20"/>
                      <w:sz w:val="18"/>
                    </w:rPr>
                  </w:pPr>
                  <w:r w:rsidRPr="005830C4">
                    <w:rPr>
                      <w:rFonts w:hint="eastAsia"/>
                      <w:spacing w:val="-20"/>
                      <w:sz w:val="18"/>
                    </w:rPr>
                    <w:t>107年</w:t>
                  </w:r>
                </w:p>
              </w:tc>
              <w:tc>
                <w:tcPr>
                  <w:tcW w:w="1076" w:type="dxa"/>
                  <w:tcBorders>
                    <w:top w:val="single" w:sz="4" w:space="0" w:color="auto"/>
                    <w:right w:val="single" w:sz="4" w:space="0" w:color="auto"/>
                  </w:tcBorders>
                  <w:vAlign w:val="center"/>
                </w:tcPr>
                <w:p w:rsidR="000A4867" w:rsidRPr="005830C4" w:rsidRDefault="000A4867" w:rsidP="008F3A1C">
                  <w:pPr>
                    <w:pStyle w:val="aa"/>
                    <w:spacing w:line="276" w:lineRule="auto"/>
                    <w:ind w:leftChars="0" w:left="0" w:firstLineChars="0" w:firstLine="0"/>
                    <w:rPr>
                      <w:spacing w:val="-20"/>
                      <w:sz w:val="18"/>
                    </w:rPr>
                  </w:pPr>
                  <w:r w:rsidRPr="005830C4">
                    <w:rPr>
                      <w:rFonts w:hint="eastAsia"/>
                      <w:spacing w:val="-20"/>
                      <w:sz w:val="18"/>
                    </w:rPr>
                    <w:t>108年</w:t>
                  </w:r>
                </w:p>
              </w:tc>
              <w:tc>
                <w:tcPr>
                  <w:tcW w:w="1077" w:type="dxa"/>
                  <w:tcBorders>
                    <w:top w:val="nil"/>
                    <w:left w:val="single" w:sz="4" w:space="0" w:color="auto"/>
                    <w:bottom w:val="nil"/>
                    <w:right w:val="nil"/>
                  </w:tcBorders>
                  <w:vAlign w:val="center"/>
                </w:tcPr>
                <w:p w:rsidR="000A4867" w:rsidRPr="005830C4" w:rsidRDefault="000A4867" w:rsidP="008F3A1C">
                  <w:pPr>
                    <w:pStyle w:val="aa"/>
                    <w:spacing w:line="276" w:lineRule="auto"/>
                    <w:ind w:leftChars="0" w:left="0" w:firstLineChars="0" w:firstLine="0"/>
                    <w:rPr>
                      <w:spacing w:val="-20"/>
                      <w:sz w:val="18"/>
                    </w:rPr>
                  </w:pPr>
                </w:p>
              </w:tc>
            </w:tr>
            <w:tr w:rsidR="000A4867" w:rsidTr="008F3A1C">
              <w:tc>
                <w:tcPr>
                  <w:tcW w:w="1076" w:type="dxa"/>
                  <w:vAlign w:val="center"/>
                </w:tcPr>
                <w:p w:rsidR="000A4867" w:rsidRPr="005830C4" w:rsidRDefault="000A4867" w:rsidP="008F3A1C">
                  <w:pPr>
                    <w:pStyle w:val="aa"/>
                    <w:spacing w:line="276" w:lineRule="auto"/>
                    <w:ind w:leftChars="0" w:left="0" w:firstLineChars="0" w:firstLine="0"/>
                    <w:rPr>
                      <w:spacing w:val="-20"/>
                      <w:sz w:val="18"/>
                    </w:rPr>
                  </w:pPr>
                  <w:r w:rsidRPr="005830C4">
                    <w:rPr>
                      <w:rFonts w:hint="eastAsia"/>
                      <w:spacing w:val="-20"/>
                      <w:sz w:val="18"/>
                    </w:rPr>
                    <w:t>預算數</w:t>
                  </w:r>
                </w:p>
              </w:tc>
              <w:tc>
                <w:tcPr>
                  <w:tcW w:w="1076" w:type="dxa"/>
                  <w:vAlign w:val="center"/>
                </w:tcPr>
                <w:p w:rsidR="000A4867" w:rsidRPr="005830C4" w:rsidRDefault="000A4867" w:rsidP="008F3A1C">
                  <w:pPr>
                    <w:pStyle w:val="aa"/>
                    <w:spacing w:line="276" w:lineRule="auto"/>
                    <w:ind w:leftChars="0" w:left="0" w:firstLineChars="0" w:firstLine="0"/>
                    <w:rPr>
                      <w:spacing w:val="-20"/>
                      <w:sz w:val="18"/>
                    </w:rPr>
                  </w:pPr>
                  <w:r w:rsidRPr="005830C4">
                    <w:rPr>
                      <w:spacing w:val="-20"/>
                      <w:sz w:val="18"/>
                    </w:rPr>
                    <w:t>22,763,000</w:t>
                  </w:r>
                </w:p>
              </w:tc>
              <w:tc>
                <w:tcPr>
                  <w:tcW w:w="1076" w:type="dxa"/>
                  <w:tcBorders>
                    <w:right w:val="single" w:sz="4" w:space="0" w:color="auto"/>
                  </w:tcBorders>
                  <w:vAlign w:val="center"/>
                </w:tcPr>
                <w:p w:rsidR="000A4867" w:rsidRPr="005830C4" w:rsidRDefault="000A4867" w:rsidP="008F3A1C">
                  <w:pPr>
                    <w:pStyle w:val="aa"/>
                    <w:spacing w:line="276" w:lineRule="auto"/>
                    <w:ind w:leftChars="0" w:left="0" w:firstLineChars="0" w:firstLine="0"/>
                    <w:rPr>
                      <w:spacing w:val="-20"/>
                      <w:sz w:val="18"/>
                    </w:rPr>
                  </w:pPr>
                  <w:r w:rsidRPr="005830C4">
                    <w:rPr>
                      <w:spacing w:val="-20"/>
                      <w:sz w:val="18"/>
                    </w:rPr>
                    <w:t>22,263,000</w:t>
                  </w:r>
                </w:p>
              </w:tc>
              <w:tc>
                <w:tcPr>
                  <w:tcW w:w="1077" w:type="dxa"/>
                  <w:tcBorders>
                    <w:top w:val="nil"/>
                    <w:left w:val="single" w:sz="4" w:space="0" w:color="auto"/>
                    <w:bottom w:val="nil"/>
                    <w:right w:val="nil"/>
                  </w:tcBorders>
                  <w:vAlign w:val="center"/>
                </w:tcPr>
                <w:p w:rsidR="000A4867" w:rsidRPr="005830C4" w:rsidRDefault="000A4867" w:rsidP="008F3A1C">
                  <w:pPr>
                    <w:pStyle w:val="aa"/>
                    <w:spacing w:line="276" w:lineRule="auto"/>
                    <w:ind w:leftChars="0" w:left="0" w:firstLineChars="0" w:firstLine="0"/>
                    <w:rPr>
                      <w:spacing w:val="-20"/>
                      <w:sz w:val="18"/>
                    </w:rPr>
                  </w:pPr>
                </w:p>
              </w:tc>
            </w:tr>
            <w:tr w:rsidR="000A4867" w:rsidTr="008F3A1C">
              <w:tc>
                <w:tcPr>
                  <w:tcW w:w="1076" w:type="dxa"/>
                  <w:vAlign w:val="center"/>
                </w:tcPr>
                <w:p w:rsidR="000A4867" w:rsidRPr="005830C4" w:rsidRDefault="000A4867" w:rsidP="008F3A1C">
                  <w:pPr>
                    <w:pStyle w:val="aa"/>
                    <w:spacing w:line="276" w:lineRule="auto"/>
                    <w:ind w:leftChars="0" w:left="0" w:firstLineChars="0" w:firstLine="0"/>
                    <w:rPr>
                      <w:spacing w:val="-20"/>
                      <w:sz w:val="18"/>
                    </w:rPr>
                  </w:pPr>
                  <w:r w:rsidRPr="005830C4">
                    <w:rPr>
                      <w:rFonts w:hint="eastAsia"/>
                      <w:spacing w:val="-20"/>
                      <w:sz w:val="18"/>
                    </w:rPr>
                    <w:t>決算數</w:t>
                  </w:r>
                </w:p>
              </w:tc>
              <w:tc>
                <w:tcPr>
                  <w:tcW w:w="1076" w:type="dxa"/>
                  <w:vAlign w:val="center"/>
                </w:tcPr>
                <w:p w:rsidR="000A4867" w:rsidRPr="005830C4" w:rsidRDefault="000A4867" w:rsidP="008F3A1C">
                  <w:pPr>
                    <w:pStyle w:val="aa"/>
                    <w:spacing w:line="276" w:lineRule="auto"/>
                    <w:ind w:leftChars="0" w:left="0" w:firstLineChars="0" w:firstLine="0"/>
                    <w:rPr>
                      <w:spacing w:val="-20"/>
                      <w:sz w:val="18"/>
                    </w:rPr>
                  </w:pPr>
                  <w:r w:rsidRPr="005830C4">
                    <w:rPr>
                      <w:spacing w:val="-20"/>
                      <w:sz w:val="18"/>
                    </w:rPr>
                    <w:t>264,336,607</w:t>
                  </w:r>
                </w:p>
              </w:tc>
              <w:tc>
                <w:tcPr>
                  <w:tcW w:w="1076" w:type="dxa"/>
                  <w:tcBorders>
                    <w:right w:val="single" w:sz="4" w:space="0" w:color="auto"/>
                  </w:tcBorders>
                  <w:vAlign w:val="center"/>
                </w:tcPr>
                <w:p w:rsidR="000A4867" w:rsidRPr="005830C4" w:rsidRDefault="000A4867" w:rsidP="008F3A1C">
                  <w:pPr>
                    <w:pStyle w:val="aa"/>
                    <w:spacing w:line="276" w:lineRule="auto"/>
                    <w:ind w:leftChars="0" w:left="0" w:firstLineChars="0" w:firstLine="0"/>
                    <w:rPr>
                      <w:spacing w:val="-20"/>
                      <w:sz w:val="18"/>
                    </w:rPr>
                  </w:pPr>
                  <w:r w:rsidRPr="005830C4">
                    <w:rPr>
                      <w:spacing w:val="-20"/>
                      <w:sz w:val="18"/>
                    </w:rPr>
                    <w:t>208,706,960</w:t>
                  </w:r>
                </w:p>
              </w:tc>
              <w:tc>
                <w:tcPr>
                  <w:tcW w:w="1077" w:type="dxa"/>
                  <w:tcBorders>
                    <w:top w:val="nil"/>
                    <w:left w:val="single" w:sz="4" w:space="0" w:color="auto"/>
                    <w:bottom w:val="nil"/>
                    <w:right w:val="nil"/>
                  </w:tcBorders>
                  <w:vAlign w:val="center"/>
                </w:tcPr>
                <w:p w:rsidR="000A4867" w:rsidRPr="005830C4" w:rsidRDefault="000A4867" w:rsidP="008F3A1C">
                  <w:pPr>
                    <w:pStyle w:val="aa"/>
                    <w:spacing w:line="276" w:lineRule="auto"/>
                    <w:ind w:leftChars="0" w:left="0" w:firstLineChars="0" w:firstLine="0"/>
                    <w:rPr>
                      <w:spacing w:val="-20"/>
                      <w:sz w:val="18"/>
                    </w:rPr>
                  </w:pPr>
                </w:p>
              </w:tc>
            </w:tr>
            <w:tr w:rsidR="000A4867" w:rsidTr="008F3A1C">
              <w:tc>
                <w:tcPr>
                  <w:tcW w:w="1076" w:type="dxa"/>
                  <w:vAlign w:val="center"/>
                </w:tcPr>
                <w:p w:rsidR="000A4867" w:rsidRPr="005830C4" w:rsidRDefault="000A4867" w:rsidP="008F3A1C">
                  <w:pPr>
                    <w:pStyle w:val="aa"/>
                    <w:spacing w:line="276" w:lineRule="auto"/>
                    <w:ind w:leftChars="-3" w:left="-4" w:hangingChars="2" w:hanging="3"/>
                    <w:rPr>
                      <w:spacing w:val="-20"/>
                      <w:sz w:val="18"/>
                    </w:rPr>
                  </w:pPr>
                  <w:r w:rsidRPr="005830C4">
                    <w:rPr>
                      <w:rFonts w:hint="eastAsia"/>
                      <w:spacing w:val="-20"/>
                      <w:sz w:val="18"/>
                    </w:rPr>
                    <w:t>決算</w:t>
                  </w:r>
                  <w:proofErr w:type="gramStart"/>
                  <w:r w:rsidRPr="005830C4">
                    <w:rPr>
                      <w:rFonts w:hint="eastAsia"/>
                      <w:spacing w:val="-20"/>
                      <w:sz w:val="18"/>
                    </w:rPr>
                    <w:t>數占原預算</w:t>
                  </w:r>
                  <w:proofErr w:type="gramEnd"/>
                  <w:r w:rsidRPr="005830C4">
                    <w:rPr>
                      <w:rFonts w:hint="eastAsia"/>
                      <w:spacing w:val="-20"/>
                      <w:sz w:val="18"/>
                    </w:rPr>
                    <w:t>數比</w:t>
                  </w:r>
                </w:p>
              </w:tc>
              <w:tc>
                <w:tcPr>
                  <w:tcW w:w="1076" w:type="dxa"/>
                  <w:vAlign w:val="center"/>
                </w:tcPr>
                <w:p w:rsidR="000A4867" w:rsidRPr="005830C4" w:rsidRDefault="000A4867" w:rsidP="008F3A1C">
                  <w:pPr>
                    <w:pStyle w:val="aa"/>
                    <w:spacing w:line="276" w:lineRule="auto"/>
                    <w:ind w:leftChars="0" w:left="0" w:firstLineChars="0" w:firstLine="0"/>
                    <w:rPr>
                      <w:spacing w:val="-20"/>
                      <w:sz w:val="18"/>
                    </w:rPr>
                  </w:pPr>
                  <w:r w:rsidRPr="005830C4">
                    <w:rPr>
                      <w:spacing w:val="-20"/>
                      <w:sz w:val="18"/>
                    </w:rPr>
                    <w:t>1161.26%</w:t>
                  </w:r>
                </w:p>
              </w:tc>
              <w:tc>
                <w:tcPr>
                  <w:tcW w:w="1076" w:type="dxa"/>
                  <w:tcBorders>
                    <w:right w:val="single" w:sz="4" w:space="0" w:color="auto"/>
                  </w:tcBorders>
                  <w:vAlign w:val="center"/>
                </w:tcPr>
                <w:p w:rsidR="000A4867" w:rsidRPr="005830C4" w:rsidRDefault="000A4867" w:rsidP="008F3A1C">
                  <w:pPr>
                    <w:pStyle w:val="aa"/>
                    <w:spacing w:line="276" w:lineRule="auto"/>
                    <w:ind w:leftChars="0" w:left="0" w:firstLineChars="0" w:firstLine="0"/>
                    <w:rPr>
                      <w:spacing w:val="-20"/>
                      <w:sz w:val="18"/>
                    </w:rPr>
                  </w:pPr>
                  <w:r w:rsidRPr="005830C4">
                    <w:rPr>
                      <w:spacing w:val="-20"/>
                      <w:sz w:val="18"/>
                    </w:rPr>
                    <w:t>937.46%</w:t>
                  </w:r>
                </w:p>
              </w:tc>
              <w:tc>
                <w:tcPr>
                  <w:tcW w:w="1077" w:type="dxa"/>
                  <w:tcBorders>
                    <w:top w:val="nil"/>
                    <w:left w:val="single" w:sz="4" w:space="0" w:color="auto"/>
                    <w:bottom w:val="nil"/>
                    <w:right w:val="nil"/>
                  </w:tcBorders>
                  <w:vAlign w:val="center"/>
                </w:tcPr>
                <w:p w:rsidR="000A4867" w:rsidRPr="005830C4" w:rsidRDefault="000A4867" w:rsidP="008F3A1C">
                  <w:pPr>
                    <w:pStyle w:val="aa"/>
                    <w:spacing w:line="276" w:lineRule="auto"/>
                    <w:ind w:leftChars="0" w:left="0" w:firstLineChars="0" w:firstLine="0"/>
                    <w:rPr>
                      <w:spacing w:val="-20"/>
                      <w:sz w:val="18"/>
                    </w:rPr>
                  </w:pPr>
                </w:p>
              </w:tc>
            </w:tr>
          </w:tbl>
          <w:p w:rsidR="000A4867" w:rsidRDefault="000A4867" w:rsidP="0006670F">
            <w:pPr>
              <w:pStyle w:val="aa"/>
              <w:spacing w:line="360" w:lineRule="exact"/>
              <w:ind w:leftChars="0" w:left="220" w:hanging="220"/>
            </w:pPr>
          </w:p>
          <w:p w:rsidR="000A4867" w:rsidRDefault="000A4867" w:rsidP="00DF0B45">
            <w:pPr>
              <w:pStyle w:val="aa"/>
              <w:spacing w:line="360" w:lineRule="exact"/>
              <w:ind w:left="215" w:hanging="220"/>
            </w:pPr>
            <w:r>
              <w:rPr>
                <w:rFonts w:hint="eastAsia"/>
              </w:rPr>
              <w:t>2.110 年度營建署單位預算第4目「一般行政」項下「人員維持」之「加班值班費」編列5,797萬3千元。經查營建署</w:t>
            </w:r>
            <w:proofErr w:type="gramStart"/>
            <w:r>
              <w:rPr>
                <w:rFonts w:hint="eastAsia"/>
              </w:rPr>
              <w:t>109</w:t>
            </w:r>
            <w:proofErr w:type="gramEnd"/>
            <w:r>
              <w:rPr>
                <w:rFonts w:hint="eastAsia"/>
              </w:rPr>
              <w:t>年度人員編制包括職員、工友、技工…</w:t>
            </w:r>
            <w:proofErr w:type="gramStart"/>
            <w:r>
              <w:rPr>
                <w:rFonts w:hint="eastAsia"/>
              </w:rPr>
              <w:t>…</w:t>
            </w:r>
            <w:proofErr w:type="gramEnd"/>
            <w:r>
              <w:rPr>
                <w:rFonts w:hint="eastAsia"/>
              </w:rPr>
              <w:t>等，合計1,502人；</w:t>
            </w:r>
            <w:proofErr w:type="gramStart"/>
            <w:r>
              <w:rPr>
                <w:rFonts w:hint="eastAsia"/>
              </w:rPr>
              <w:t>110</w:t>
            </w:r>
            <w:proofErr w:type="gramEnd"/>
            <w:r>
              <w:rPr>
                <w:rFonts w:hint="eastAsia"/>
              </w:rPr>
              <w:t>年度人員編制1,491人，人數減少11人。然</w:t>
            </w:r>
            <w:proofErr w:type="gramStart"/>
            <w:r>
              <w:rPr>
                <w:rFonts w:hint="eastAsia"/>
              </w:rPr>
              <w:t>110</w:t>
            </w:r>
            <w:proofErr w:type="gramEnd"/>
            <w:r>
              <w:rPr>
                <w:rFonts w:hint="eastAsia"/>
              </w:rPr>
              <w:t>年度人員編制減少，預算卻增加編列加班值班費用6百餘萬，</w:t>
            </w:r>
            <w:proofErr w:type="gramStart"/>
            <w:r>
              <w:rPr>
                <w:rFonts w:hint="eastAsia"/>
              </w:rPr>
              <w:t>營建署職員工</w:t>
            </w:r>
            <w:proofErr w:type="gramEnd"/>
            <w:r>
              <w:rPr>
                <w:rFonts w:hint="eastAsia"/>
              </w:rPr>
              <w:t>之勞動條件令人憂慮，</w:t>
            </w:r>
            <w:proofErr w:type="gramStart"/>
            <w:r>
              <w:rPr>
                <w:rFonts w:hint="eastAsia"/>
              </w:rPr>
              <w:t>疑</w:t>
            </w:r>
            <w:proofErr w:type="gramEnd"/>
            <w:r>
              <w:rPr>
                <w:rFonts w:hint="eastAsia"/>
              </w:rPr>
              <w:t>有過度加班之嫌，亦與增進公務處理時效、改善辦公環境、提高工作效率之預期成果有違。</w:t>
            </w:r>
            <w:proofErr w:type="gramStart"/>
            <w:r>
              <w:rPr>
                <w:rFonts w:hint="eastAsia"/>
              </w:rPr>
              <w:t>爰</w:t>
            </w:r>
            <w:proofErr w:type="gramEnd"/>
            <w:r>
              <w:rPr>
                <w:rFonts w:hint="eastAsia"/>
              </w:rPr>
              <w:lastRenderedPageBreak/>
              <w:t>此，凍結該項預算，</w:t>
            </w:r>
            <w:proofErr w:type="gramStart"/>
            <w:r>
              <w:rPr>
                <w:rFonts w:hint="eastAsia"/>
              </w:rPr>
              <w:t>俟</w:t>
            </w:r>
            <w:proofErr w:type="gramEnd"/>
            <w:r>
              <w:rPr>
                <w:rFonts w:hint="eastAsia"/>
              </w:rPr>
              <w:t>營建署針對署內及所屬機關之職員工是否超時加班、勞動環境等條件，向立法院內政委員會提出書面報告後，始得動支。</w:t>
            </w:r>
          </w:p>
          <w:p w:rsidR="000A4867" w:rsidRDefault="000A4867" w:rsidP="00C63C93">
            <w:pPr>
              <w:pStyle w:val="aa"/>
              <w:spacing w:line="360" w:lineRule="exact"/>
              <w:ind w:left="215" w:hanging="220"/>
            </w:pPr>
            <w:r>
              <w:rPr>
                <w:rFonts w:hint="eastAsia"/>
              </w:rPr>
              <w:t>3.</w:t>
            </w:r>
            <w:r w:rsidRPr="00C63C93">
              <w:rPr>
                <w:rFonts w:hint="eastAsia"/>
              </w:rPr>
              <w:t>110年度營建署及所屬單位預算第4目「一般行政」項下「基本行政工作維持之「一般事務費」編列1,978萬2千元。其中辦公大樓環境清潔費、保全費、勞務委外…</w:t>
            </w:r>
            <w:proofErr w:type="gramStart"/>
            <w:r w:rsidRPr="00C63C93">
              <w:rPr>
                <w:rFonts w:hint="eastAsia"/>
              </w:rPr>
              <w:t>…</w:t>
            </w:r>
            <w:proofErr w:type="gramEnd"/>
            <w:r w:rsidRPr="00C63C93">
              <w:rPr>
                <w:rFonts w:hint="eastAsia"/>
              </w:rPr>
              <w:t>等費用編列1,569萬元，相較於</w:t>
            </w:r>
            <w:proofErr w:type="gramStart"/>
            <w:r w:rsidRPr="00C63C93">
              <w:rPr>
                <w:rFonts w:hint="eastAsia"/>
              </w:rPr>
              <w:t>109</w:t>
            </w:r>
            <w:proofErr w:type="gramEnd"/>
            <w:r w:rsidRPr="00C63C93">
              <w:rPr>
                <w:rFonts w:hint="eastAsia"/>
              </w:rPr>
              <w:t>年度增列259萬4千元，增幅近兩成。營建署針對增加預算之原因未予說明，本於</w:t>
            </w:r>
            <w:proofErr w:type="gramStart"/>
            <w:r w:rsidRPr="00C63C93">
              <w:rPr>
                <w:rFonts w:hint="eastAsia"/>
              </w:rPr>
              <w:t>撙</w:t>
            </w:r>
            <w:proofErr w:type="gramEnd"/>
            <w:r w:rsidRPr="00C63C93">
              <w:rPr>
                <w:rFonts w:hint="eastAsia"/>
              </w:rPr>
              <w:t>節開支，</w:t>
            </w:r>
            <w:proofErr w:type="gramStart"/>
            <w:r w:rsidRPr="00C63C93">
              <w:rPr>
                <w:rFonts w:hint="eastAsia"/>
              </w:rPr>
              <w:t>爰</w:t>
            </w:r>
            <w:proofErr w:type="gramEnd"/>
            <w:r w:rsidRPr="00C63C93">
              <w:rPr>
                <w:rFonts w:hint="eastAsia"/>
              </w:rPr>
              <w:t>凍結該項預算，</w:t>
            </w:r>
            <w:proofErr w:type="gramStart"/>
            <w:r w:rsidRPr="00C63C93">
              <w:rPr>
                <w:rFonts w:hint="eastAsia"/>
              </w:rPr>
              <w:t>俟</w:t>
            </w:r>
            <w:proofErr w:type="gramEnd"/>
            <w:r w:rsidRPr="00C63C93">
              <w:rPr>
                <w:rFonts w:hint="eastAsia"/>
              </w:rPr>
              <w:t>營建署針對上開疑義，向立法院內政委員會提出書面報告後，始得動支</w:t>
            </w:r>
            <w:r>
              <w:rPr>
                <w:rFonts w:hint="eastAsia"/>
              </w:rPr>
              <w:t>。</w:t>
            </w:r>
          </w:p>
          <w:p w:rsidR="000A4867" w:rsidRPr="009027E5" w:rsidRDefault="000A4867" w:rsidP="00C63C93">
            <w:pPr>
              <w:pStyle w:val="aa"/>
              <w:spacing w:line="360" w:lineRule="exact"/>
              <w:ind w:left="215" w:hanging="220"/>
            </w:pPr>
          </w:p>
        </w:tc>
        <w:tc>
          <w:tcPr>
            <w:tcW w:w="4252" w:type="dxa"/>
            <w:shd w:val="clear" w:color="auto" w:fill="auto"/>
          </w:tcPr>
          <w:p w:rsidR="000A4867" w:rsidRPr="00D2758D" w:rsidRDefault="000A4867" w:rsidP="00A670F2">
            <w:pPr>
              <w:pStyle w:val="aa"/>
              <w:spacing w:line="360" w:lineRule="exact"/>
              <w:ind w:leftChars="0" w:left="0" w:firstLineChars="0" w:firstLine="0"/>
            </w:pPr>
            <w:r w:rsidRPr="00D2758D">
              <w:rPr>
                <w:rFonts w:cs="新細明體" w:hint="eastAsia"/>
                <w:kern w:val="0"/>
              </w:rPr>
              <w:lastRenderedPageBreak/>
              <w:t>有關凍結部分，已依決議事項向立法院內政委員會提出報告，經提立法院第10</w:t>
            </w:r>
            <w:r w:rsidRPr="00D2758D">
              <w:rPr>
                <w:rFonts w:hint="eastAsia"/>
                <w:kern w:val="0"/>
              </w:rPr>
              <w:t>屆第3會期第13次會議報告，</w:t>
            </w:r>
            <w:r w:rsidRPr="00D2758D">
              <w:rPr>
                <w:rFonts w:cs="新細明體" w:hint="eastAsia"/>
                <w:kern w:val="0"/>
              </w:rPr>
              <w:t>並經立法院110年6月3日台立院議字第1100702347號函准予動支在案</w:t>
            </w:r>
            <w:r w:rsidRPr="00D2758D">
              <w:rPr>
                <w:rFonts w:hint="eastAsia"/>
              </w:rPr>
              <w:t>。</w:t>
            </w:r>
          </w:p>
        </w:tc>
      </w:tr>
      <w:tr w:rsidR="000A4867" w:rsidRPr="00527E6B" w:rsidTr="00443CC9">
        <w:tc>
          <w:tcPr>
            <w:tcW w:w="1101" w:type="dxa"/>
            <w:shd w:val="clear" w:color="auto" w:fill="auto"/>
          </w:tcPr>
          <w:p w:rsidR="000A4867" w:rsidRPr="00527E6B" w:rsidRDefault="000A4867" w:rsidP="008C0088">
            <w:pPr>
              <w:pStyle w:val="aa"/>
              <w:numPr>
                <w:ilvl w:val="0"/>
                <w:numId w:val="22"/>
              </w:numPr>
              <w:ind w:leftChars="0" w:firstLineChars="0"/>
              <w:jc w:val="left"/>
            </w:pPr>
          </w:p>
        </w:tc>
        <w:tc>
          <w:tcPr>
            <w:tcW w:w="4536" w:type="dxa"/>
            <w:shd w:val="clear" w:color="auto" w:fill="auto"/>
          </w:tcPr>
          <w:p w:rsidR="000A4867" w:rsidRPr="00527E6B" w:rsidRDefault="000A4867" w:rsidP="008F3A1C">
            <w:pPr>
              <w:pStyle w:val="aa"/>
              <w:spacing w:line="388" w:lineRule="exact"/>
              <w:ind w:left="-1" w:hangingChars="2" w:hanging="4"/>
            </w:pPr>
            <w:proofErr w:type="gramStart"/>
            <w:r>
              <w:rPr>
                <w:rFonts w:hint="eastAsia"/>
              </w:rPr>
              <w:t>110</w:t>
            </w:r>
            <w:proofErr w:type="gramEnd"/>
            <w:r>
              <w:rPr>
                <w:rFonts w:hint="eastAsia"/>
              </w:rPr>
              <w:t>年度營建署及所屬單位預算第5目「營建業務」編列52億2,517萬6千元，凍結5,000萬元(科目自行調整)，</w:t>
            </w:r>
            <w:proofErr w:type="gramStart"/>
            <w:r>
              <w:rPr>
                <w:rFonts w:hint="eastAsia"/>
              </w:rPr>
              <w:t>俟</w:t>
            </w:r>
            <w:proofErr w:type="gramEnd"/>
            <w:r>
              <w:rPr>
                <w:rFonts w:hint="eastAsia"/>
              </w:rPr>
              <w:t>營建署向立法院內政委員會提出書面報告後，始得動支</w:t>
            </w:r>
            <w:r w:rsidRPr="00527E6B">
              <w:rPr>
                <w:rFonts w:hint="eastAsia"/>
              </w:rPr>
              <w:t>。</w:t>
            </w:r>
          </w:p>
          <w:p w:rsidR="000A4867" w:rsidRPr="00527E6B" w:rsidRDefault="000A4867" w:rsidP="008F3A1C">
            <w:pPr>
              <w:pStyle w:val="aa"/>
              <w:spacing w:line="388" w:lineRule="exact"/>
              <w:ind w:leftChars="41" w:left="197" w:hangingChars="45" w:hanging="99"/>
            </w:pPr>
          </w:p>
        </w:tc>
        <w:tc>
          <w:tcPr>
            <w:tcW w:w="4252" w:type="dxa"/>
            <w:shd w:val="clear" w:color="auto" w:fill="auto"/>
          </w:tcPr>
          <w:p w:rsidR="000A4867" w:rsidRPr="00D2758D" w:rsidRDefault="000A4867" w:rsidP="008F3A1C">
            <w:pPr>
              <w:pStyle w:val="aa"/>
              <w:spacing w:line="388" w:lineRule="exact"/>
              <w:ind w:leftChars="0" w:left="0" w:firstLineChars="0" w:firstLine="0"/>
            </w:pPr>
            <w:r w:rsidRPr="00D2758D">
              <w:rPr>
                <w:rFonts w:cs="新細明體" w:hint="eastAsia"/>
                <w:kern w:val="0"/>
              </w:rPr>
              <w:t>有關凍結部分，已依決議事項向立法院內政委員會提出報告，經提立法院第10</w:t>
            </w:r>
            <w:r w:rsidRPr="00D2758D">
              <w:rPr>
                <w:rFonts w:hint="eastAsia"/>
                <w:kern w:val="0"/>
              </w:rPr>
              <w:t>屆第3會期第13次會議報告，</w:t>
            </w:r>
            <w:r w:rsidRPr="00D2758D">
              <w:rPr>
                <w:rFonts w:cs="新細明體" w:hint="eastAsia"/>
                <w:kern w:val="0"/>
              </w:rPr>
              <w:t>並經立法院110年6月3日台立院議字第1100702347號函准予動支在案</w:t>
            </w:r>
            <w:r w:rsidRPr="00D2758D">
              <w:rPr>
                <w:rFonts w:hint="eastAsia"/>
              </w:rPr>
              <w:t>。</w:t>
            </w:r>
          </w:p>
          <w:p w:rsidR="000A4867" w:rsidRPr="00D2758D" w:rsidRDefault="000A4867" w:rsidP="008F3A1C">
            <w:pPr>
              <w:pStyle w:val="aa"/>
              <w:spacing w:line="388" w:lineRule="exact"/>
              <w:ind w:leftChars="0" w:left="0" w:firstLineChars="0" w:firstLine="0"/>
            </w:pPr>
          </w:p>
        </w:tc>
      </w:tr>
      <w:tr w:rsidR="000A4867" w:rsidRPr="00527E6B" w:rsidTr="00443CC9">
        <w:tc>
          <w:tcPr>
            <w:tcW w:w="1101" w:type="dxa"/>
            <w:shd w:val="clear" w:color="auto" w:fill="auto"/>
          </w:tcPr>
          <w:p w:rsidR="000A4867" w:rsidRPr="00527E6B" w:rsidRDefault="000A4867" w:rsidP="008C0088">
            <w:pPr>
              <w:pStyle w:val="aa"/>
              <w:numPr>
                <w:ilvl w:val="0"/>
                <w:numId w:val="22"/>
              </w:numPr>
              <w:ind w:leftChars="0" w:firstLineChars="0"/>
              <w:jc w:val="left"/>
            </w:pPr>
          </w:p>
        </w:tc>
        <w:tc>
          <w:tcPr>
            <w:tcW w:w="4536" w:type="dxa"/>
            <w:shd w:val="clear" w:color="auto" w:fill="auto"/>
          </w:tcPr>
          <w:p w:rsidR="000A4867" w:rsidRPr="00527E6B" w:rsidRDefault="000A4867" w:rsidP="008F3A1C">
            <w:pPr>
              <w:pStyle w:val="aa"/>
              <w:spacing w:line="388" w:lineRule="exact"/>
              <w:ind w:left="-1" w:hangingChars="2" w:hanging="4"/>
            </w:pPr>
            <w:proofErr w:type="gramStart"/>
            <w:r>
              <w:rPr>
                <w:rFonts w:hint="eastAsia"/>
              </w:rPr>
              <w:t>110</w:t>
            </w:r>
            <w:proofErr w:type="gramEnd"/>
            <w:r>
              <w:rPr>
                <w:rFonts w:hint="eastAsia"/>
              </w:rPr>
              <w:t>年度營建署及所屬單位預算第9目「道路建設及養護」編列60億2,547萬6千元，凍結2,000萬元，</w:t>
            </w:r>
            <w:proofErr w:type="gramStart"/>
            <w:r>
              <w:rPr>
                <w:rFonts w:hint="eastAsia"/>
              </w:rPr>
              <w:t>俟</w:t>
            </w:r>
            <w:proofErr w:type="gramEnd"/>
            <w:r>
              <w:rPr>
                <w:rFonts w:hint="eastAsia"/>
              </w:rPr>
              <w:t>營建署就下列各案向立法院內政委員會提出書面報告後，始得動支</w:t>
            </w:r>
            <w:r w:rsidRPr="00527E6B">
              <w:rPr>
                <w:rFonts w:hint="eastAsia"/>
              </w:rPr>
              <w:t>。</w:t>
            </w:r>
          </w:p>
          <w:p w:rsidR="000A4867" w:rsidRDefault="000A4867" w:rsidP="008F3A1C">
            <w:pPr>
              <w:pStyle w:val="aa"/>
              <w:spacing w:line="390" w:lineRule="exact"/>
              <w:ind w:leftChars="0" w:left="220" w:hanging="220"/>
            </w:pPr>
            <w:r>
              <w:rPr>
                <w:rFonts w:hint="eastAsia"/>
              </w:rPr>
              <w:t>1.</w:t>
            </w:r>
            <w:r w:rsidRPr="008D122F">
              <w:rPr>
                <w:rFonts w:hint="eastAsia"/>
              </w:rPr>
              <w:t>為協助地方建構</w:t>
            </w:r>
            <w:proofErr w:type="gramStart"/>
            <w:r w:rsidRPr="008D122F">
              <w:rPr>
                <w:rFonts w:hint="eastAsia"/>
              </w:rPr>
              <w:t>完善路</w:t>
            </w:r>
            <w:proofErr w:type="gramEnd"/>
            <w:r w:rsidRPr="008D122F">
              <w:rPr>
                <w:rFonts w:hint="eastAsia"/>
              </w:rPr>
              <w:t>網，營建署辦理生活圈道路交通系統建設計畫（市區道路），持續透過建設市區道路系統，以提升及配合區域建設整體發展，期能提供民眾舒適、安全之都會道路服務系統。此計畫自</w:t>
            </w:r>
            <w:proofErr w:type="gramStart"/>
            <w:r w:rsidRPr="008D122F">
              <w:rPr>
                <w:rFonts w:hint="eastAsia"/>
              </w:rPr>
              <w:t>104</w:t>
            </w:r>
            <w:proofErr w:type="gramEnd"/>
            <w:r w:rsidRPr="008D122F">
              <w:rPr>
                <w:rFonts w:hint="eastAsia"/>
              </w:rPr>
              <w:t>年度開辦迄今已近5年，就交通運輸經濟效益、社會公平、都市經濟及環境生態等面向訂定各項指標以評估執行效益，如交通運輸經濟效</w:t>
            </w:r>
            <w:r w:rsidRPr="008D122F">
              <w:rPr>
                <w:rFonts w:hint="eastAsia"/>
              </w:rPr>
              <w:lastRenderedPageBreak/>
              <w:t>益面向之「縮短旅行時間指標」，原預定於111年底預計縮短旅行時間5%，截至</w:t>
            </w:r>
            <w:proofErr w:type="gramStart"/>
            <w:r w:rsidRPr="008D122F">
              <w:rPr>
                <w:rFonts w:hint="eastAsia"/>
              </w:rPr>
              <w:t>108</w:t>
            </w:r>
            <w:proofErr w:type="gramEnd"/>
            <w:r w:rsidRPr="008D122F">
              <w:rPr>
                <w:rFonts w:hint="eastAsia"/>
              </w:rPr>
              <w:t>年度實際僅縮短旅行時間0.1%；另衡量環境生態面向之「綠帶面積」指標，預定111年底達成大於5%，然</w:t>
            </w:r>
            <w:proofErr w:type="gramStart"/>
            <w:r w:rsidRPr="008D122F">
              <w:rPr>
                <w:rFonts w:hint="eastAsia"/>
              </w:rPr>
              <w:t>108</w:t>
            </w:r>
            <w:proofErr w:type="gramEnd"/>
            <w:r w:rsidRPr="008D122F">
              <w:rPr>
                <w:rFonts w:hint="eastAsia"/>
              </w:rPr>
              <w:t>年度實際為4.02%，仍待積極努力提升實際績效，期於111年底達成預定目標。</w:t>
            </w:r>
            <w:proofErr w:type="gramStart"/>
            <w:r w:rsidRPr="008D122F">
              <w:rPr>
                <w:rFonts w:hint="eastAsia"/>
              </w:rPr>
              <w:t>爰</w:t>
            </w:r>
            <w:proofErr w:type="gramEnd"/>
            <w:r w:rsidRPr="008D122F">
              <w:rPr>
                <w:rFonts w:hint="eastAsia"/>
              </w:rPr>
              <w:t>凍結該項預算，</w:t>
            </w:r>
            <w:proofErr w:type="gramStart"/>
            <w:r w:rsidRPr="008D122F">
              <w:rPr>
                <w:rFonts w:hint="eastAsia"/>
              </w:rPr>
              <w:t>俟</w:t>
            </w:r>
            <w:proofErr w:type="gramEnd"/>
            <w:r w:rsidRPr="008D122F">
              <w:rPr>
                <w:rFonts w:hint="eastAsia"/>
              </w:rPr>
              <w:t>營建署針對如何達成本計畫預期效益，向立法院內政委員會提出相關改善提升方案之書面報告後，始得動支</w:t>
            </w:r>
            <w:r>
              <w:rPr>
                <w:rFonts w:hint="eastAsia"/>
              </w:rPr>
              <w:t>。</w:t>
            </w:r>
          </w:p>
          <w:p w:rsidR="000A4867" w:rsidRDefault="000A4867" w:rsidP="008F3A1C">
            <w:pPr>
              <w:pStyle w:val="aa"/>
              <w:spacing w:line="390" w:lineRule="exact"/>
              <w:ind w:leftChars="0" w:left="220" w:hanging="220"/>
            </w:pPr>
            <w:r>
              <w:rPr>
                <w:rFonts w:hint="eastAsia"/>
              </w:rPr>
              <w:t>2.</w:t>
            </w:r>
            <w:r w:rsidRPr="008D122F">
              <w:rPr>
                <w:rFonts w:hint="eastAsia"/>
              </w:rPr>
              <w:t>據營建署公布之資料數據，我國人行道普及率已從15.97%上升至42.49%，人行道適宜性也從12.09%上升至62.36%。整體而言，人行道整體環境雖已有大幅改善，但仍有精進之空間，營建署應多加鼓勵地方政府完善人行空間，增進行人步行權利。</w:t>
            </w:r>
            <w:proofErr w:type="gramStart"/>
            <w:r w:rsidRPr="008D122F">
              <w:rPr>
                <w:rFonts w:hint="eastAsia"/>
              </w:rPr>
              <w:t>爰</w:t>
            </w:r>
            <w:proofErr w:type="gramEnd"/>
            <w:r w:rsidRPr="008D122F">
              <w:rPr>
                <w:rFonts w:hint="eastAsia"/>
              </w:rPr>
              <w:t>凍結該項預算，</w:t>
            </w:r>
            <w:proofErr w:type="gramStart"/>
            <w:r w:rsidRPr="008D122F">
              <w:rPr>
                <w:rFonts w:hint="eastAsia"/>
              </w:rPr>
              <w:t>俟</w:t>
            </w:r>
            <w:proofErr w:type="gramEnd"/>
            <w:r w:rsidRPr="008D122F">
              <w:rPr>
                <w:rFonts w:hint="eastAsia"/>
              </w:rPr>
              <w:t>營建署針對增進人行道普及率及適宜性之規劃，向立法院內政委員會提出書面報告後，始得動支</w:t>
            </w:r>
            <w:r>
              <w:rPr>
                <w:rFonts w:hint="eastAsia"/>
              </w:rPr>
              <w:t>。</w:t>
            </w:r>
          </w:p>
          <w:p w:rsidR="000A4867" w:rsidRDefault="000A4867" w:rsidP="008F3A1C">
            <w:pPr>
              <w:pStyle w:val="aa"/>
              <w:spacing w:line="390" w:lineRule="exact"/>
              <w:ind w:leftChars="0" w:left="220" w:hanging="220"/>
            </w:pPr>
            <w:r>
              <w:rPr>
                <w:rFonts w:hint="eastAsia"/>
              </w:rPr>
              <w:t xml:space="preserve">3. </w:t>
            </w:r>
            <w:proofErr w:type="gramStart"/>
            <w:r w:rsidRPr="008D122F">
              <w:rPr>
                <w:rFonts w:hint="eastAsia"/>
              </w:rPr>
              <w:t>110</w:t>
            </w:r>
            <w:proofErr w:type="gramEnd"/>
            <w:r w:rsidRPr="008D122F">
              <w:rPr>
                <w:rFonts w:hint="eastAsia"/>
              </w:rPr>
              <w:t>年度營建署及所屬單位預算第9目「道路建設及養護」項下「生活圈道路交通系統建設計畫（市區道路）」編列56億5,400萬元，乃為辦理18個生活圈道路系統建設計畫。但是據104至108年度績效達成情形表：交通運輸經濟效益面向之「縮短旅行時間指標」，預定於111年底縮短旅行時間5%，但截至</w:t>
            </w:r>
            <w:proofErr w:type="gramStart"/>
            <w:r w:rsidRPr="008D122F">
              <w:rPr>
                <w:rFonts w:hint="eastAsia"/>
              </w:rPr>
              <w:t>108</w:t>
            </w:r>
            <w:proofErr w:type="gramEnd"/>
            <w:r w:rsidRPr="008D122F">
              <w:rPr>
                <w:rFonts w:hint="eastAsia"/>
              </w:rPr>
              <w:t>年度實際僅縮短旅行時間0.1%。衡量都市經濟效益面向之「運輸系統集結點數」指標，預定111年應大於1,200點（處），截至</w:t>
            </w:r>
            <w:proofErr w:type="gramStart"/>
            <w:r w:rsidRPr="008D122F">
              <w:rPr>
                <w:rFonts w:hint="eastAsia"/>
              </w:rPr>
              <w:t>108</w:t>
            </w:r>
            <w:proofErr w:type="gramEnd"/>
            <w:r w:rsidRPr="008D122F">
              <w:rPr>
                <w:rFonts w:hint="eastAsia"/>
              </w:rPr>
              <w:t>年度僅為996點（處）。衡量環境生態面向之「綠帶面積」指標，預定111年底達成大於5%，</w:t>
            </w:r>
            <w:proofErr w:type="gramStart"/>
            <w:r w:rsidRPr="008D122F">
              <w:rPr>
                <w:rFonts w:hint="eastAsia"/>
              </w:rPr>
              <w:t>108</w:t>
            </w:r>
            <w:proofErr w:type="gramEnd"/>
            <w:r w:rsidRPr="008D122F">
              <w:rPr>
                <w:rFonts w:hint="eastAsia"/>
              </w:rPr>
              <w:t>年度實際僅</w:t>
            </w:r>
            <w:r w:rsidRPr="008D122F">
              <w:rPr>
                <w:rFonts w:hint="eastAsia"/>
              </w:rPr>
              <w:lastRenderedPageBreak/>
              <w:t>4.02%，整體績效仍待提升。</w:t>
            </w:r>
            <w:proofErr w:type="gramStart"/>
            <w:r w:rsidRPr="008D122F">
              <w:rPr>
                <w:rFonts w:hint="eastAsia"/>
              </w:rPr>
              <w:t>爰</w:t>
            </w:r>
            <w:proofErr w:type="gramEnd"/>
            <w:r w:rsidRPr="008D122F">
              <w:rPr>
                <w:rFonts w:hint="eastAsia"/>
              </w:rPr>
              <w:t>凍結該項預算，</w:t>
            </w:r>
            <w:proofErr w:type="gramStart"/>
            <w:r w:rsidRPr="008D122F">
              <w:rPr>
                <w:rFonts w:hint="eastAsia"/>
              </w:rPr>
              <w:t>俟</w:t>
            </w:r>
            <w:proofErr w:type="gramEnd"/>
            <w:r w:rsidRPr="008D122F">
              <w:rPr>
                <w:rFonts w:hint="eastAsia"/>
              </w:rPr>
              <w:t>營建署向立法院內政委員會提出書面改善報告後，始得動支</w:t>
            </w:r>
          </w:p>
          <w:p w:rsidR="000A4867" w:rsidRDefault="000A4867" w:rsidP="008F3A1C">
            <w:pPr>
              <w:pStyle w:val="aa"/>
              <w:spacing w:line="240" w:lineRule="exact"/>
              <w:ind w:leftChars="0" w:left="0" w:firstLineChars="0" w:firstLine="0"/>
              <w:rPr>
                <w:spacing w:val="-20"/>
                <w:sz w:val="18"/>
              </w:rPr>
            </w:pPr>
            <w:r w:rsidRPr="00837A19">
              <w:rPr>
                <w:rFonts w:hint="eastAsia"/>
                <w:spacing w:val="-20"/>
                <w:sz w:val="18"/>
              </w:rPr>
              <w:t>生活圈道路交通系統建設計畫(市區道路)104-108年績效達成情形表</w:t>
            </w:r>
          </w:p>
          <w:tbl>
            <w:tblPr>
              <w:tblpPr w:leftFromText="180" w:rightFromText="180" w:vertAnchor="text" w:horzAnchor="margin" w:tblpY="64"/>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37"/>
              <w:gridCol w:w="851"/>
              <w:gridCol w:w="995"/>
              <w:gridCol w:w="861"/>
              <w:gridCol w:w="861"/>
            </w:tblGrid>
            <w:tr w:rsidR="000A4867" w:rsidTr="00203EA8">
              <w:tc>
                <w:tcPr>
                  <w:tcW w:w="737" w:type="dxa"/>
                  <w:vAlign w:val="center"/>
                </w:tcPr>
                <w:p w:rsidR="000A4867" w:rsidRPr="00203EA8" w:rsidRDefault="000A4867" w:rsidP="008F3A1C">
                  <w:pPr>
                    <w:pStyle w:val="aa"/>
                    <w:spacing w:line="240" w:lineRule="exact"/>
                    <w:ind w:leftChars="0" w:left="0" w:firstLineChars="0" w:firstLine="0"/>
                    <w:jc w:val="center"/>
                    <w:rPr>
                      <w:spacing w:val="-20"/>
                      <w:sz w:val="18"/>
                    </w:rPr>
                  </w:pPr>
                  <w:r w:rsidRPr="00203EA8">
                    <w:rPr>
                      <w:rFonts w:hint="eastAsia"/>
                      <w:spacing w:val="-20"/>
                      <w:sz w:val="18"/>
                    </w:rPr>
                    <w:t>面向</w:t>
                  </w:r>
                </w:p>
              </w:tc>
              <w:tc>
                <w:tcPr>
                  <w:tcW w:w="1846" w:type="dxa"/>
                  <w:gridSpan w:val="2"/>
                  <w:vAlign w:val="center"/>
                </w:tcPr>
                <w:p w:rsidR="000A4867" w:rsidRPr="00203EA8" w:rsidRDefault="000A4867" w:rsidP="008F3A1C">
                  <w:pPr>
                    <w:pStyle w:val="aa"/>
                    <w:spacing w:line="240" w:lineRule="exact"/>
                    <w:ind w:leftChars="0" w:left="0" w:firstLineChars="0" w:firstLine="0"/>
                    <w:jc w:val="center"/>
                    <w:rPr>
                      <w:spacing w:val="-20"/>
                      <w:sz w:val="18"/>
                    </w:rPr>
                  </w:pPr>
                  <w:r w:rsidRPr="00203EA8">
                    <w:rPr>
                      <w:rFonts w:hint="eastAsia"/>
                      <w:spacing w:val="-20"/>
                      <w:sz w:val="18"/>
                    </w:rPr>
                    <w:t>項    目</w:t>
                  </w:r>
                </w:p>
              </w:tc>
              <w:tc>
                <w:tcPr>
                  <w:tcW w:w="861" w:type="dxa"/>
                </w:tcPr>
                <w:p w:rsidR="000A4867" w:rsidRPr="00203EA8" w:rsidRDefault="000A4867" w:rsidP="008F3A1C">
                  <w:pPr>
                    <w:pStyle w:val="aa"/>
                    <w:spacing w:line="240" w:lineRule="exact"/>
                    <w:ind w:left="-5" w:firstLineChars="0" w:firstLine="0"/>
                    <w:rPr>
                      <w:spacing w:val="-20"/>
                      <w:sz w:val="18"/>
                    </w:rPr>
                  </w:pPr>
                  <w:r w:rsidRPr="00203EA8">
                    <w:rPr>
                      <w:rFonts w:hint="eastAsia"/>
                      <w:spacing w:val="-20"/>
                      <w:sz w:val="18"/>
                    </w:rPr>
                    <w:t>104-111年預期效益</w:t>
                  </w:r>
                </w:p>
              </w:tc>
              <w:tc>
                <w:tcPr>
                  <w:tcW w:w="861" w:type="dxa"/>
                </w:tcPr>
                <w:p w:rsidR="000A4867" w:rsidRPr="00203EA8" w:rsidRDefault="000A4867" w:rsidP="008F3A1C">
                  <w:pPr>
                    <w:pStyle w:val="aa"/>
                    <w:spacing w:line="240" w:lineRule="exact"/>
                    <w:ind w:left="-5" w:firstLineChars="0" w:firstLine="0"/>
                    <w:rPr>
                      <w:spacing w:val="-20"/>
                      <w:sz w:val="18"/>
                    </w:rPr>
                  </w:pPr>
                  <w:r w:rsidRPr="00203EA8">
                    <w:rPr>
                      <w:rFonts w:hint="eastAsia"/>
                      <w:spacing w:val="-20"/>
                      <w:sz w:val="18"/>
                    </w:rPr>
                    <w:t>104-108年實際績效</w:t>
                  </w:r>
                </w:p>
              </w:tc>
            </w:tr>
            <w:tr w:rsidR="000A4867" w:rsidTr="00203EA8">
              <w:tc>
                <w:tcPr>
                  <w:tcW w:w="737" w:type="dxa"/>
                  <w:vMerge w:val="restart"/>
                </w:tcPr>
                <w:p w:rsidR="000A4867" w:rsidRPr="00203EA8" w:rsidRDefault="000A4867" w:rsidP="008F3A1C">
                  <w:pPr>
                    <w:pStyle w:val="aa"/>
                    <w:spacing w:line="240" w:lineRule="exact"/>
                    <w:ind w:leftChars="0" w:left="0" w:firstLineChars="0" w:firstLine="0"/>
                    <w:rPr>
                      <w:spacing w:val="-20"/>
                      <w:sz w:val="18"/>
                    </w:rPr>
                  </w:pPr>
                  <w:r w:rsidRPr="00203EA8">
                    <w:rPr>
                      <w:rFonts w:hint="eastAsia"/>
                      <w:spacing w:val="-20"/>
                      <w:sz w:val="18"/>
                    </w:rPr>
                    <w:t>1.交通運輸經濟效益面</w:t>
                  </w:r>
                </w:p>
              </w:tc>
              <w:tc>
                <w:tcPr>
                  <w:tcW w:w="851" w:type="dxa"/>
                  <w:vMerge w:val="restart"/>
                </w:tcPr>
                <w:p w:rsidR="000A4867" w:rsidRPr="00203EA8" w:rsidRDefault="000A4867" w:rsidP="008F3A1C">
                  <w:pPr>
                    <w:pStyle w:val="aa"/>
                    <w:spacing w:line="240" w:lineRule="exact"/>
                    <w:ind w:leftChars="0" w:left="0" w:firstLineChars="0" w:firstLine="0"/>
                    <w:rPr>
                      <w:spacing w:val="-20"/>
                      <w:sz w:val="18"/>
                    </w:rPr>
                  </w:pPr>
                  <w:r w:rsidRPr="00203EA8">
                    <w:rPr>
                      <w:rFonts w:hint="eastAsia"/>
                      <w:spacing w:val="-20"/>
                      <w:sz w:val="18"/>
                    </w:rPr>
                    <w:t>經濟效益評估</w:t>
                  </w:r>
                </w:p>
              </w:tc>
              <w:tc>
                <w:tcPr>
                  <w:tcW w:w="995" w:type="dxa"/>
                  <w:vAlign w:val="center"/>
                </w:tcPr>
                <w:p w:rsidR="000A4867" w:rsidRPr="00203EA8" w:rsidRDefault="000A4867" w:rsidP="008F3A1C">
                  <w:pPr>
                    <w:pStyle w:val="aa"/>
                    <w:spacing w:line="240" w:lineRule="exact"/>
                    <w:ind w:leftChars="0" w:left="0" w:firstLineChars="0" w:firstLine="0"/>
                    <w:rPr>
                      <w:spacing w:val="-20"/>
                      <w:sz w:val="18"/>
                    </w:rPr>
                  </w:pPr>
                  <w:r w:rsidRPr="00203EA8">
                    <w:rPr>
                      <w:spacing w:val="-20"/>
                      <w:sz w:val="18"/>
                    </w:rPr>
                    <w:t>NPV</w:t>
                  </w:r>
                </w:p>
              </w:tc>
              <w:tc>
                <w:tcPr>
                  <w:tcW w:w="861" w:type="dxa"/>
                  <w:vAlign w:val="center"/>
                </w:tcPr>
                <w:p w:rsidR="000A4867" w:rsidRPr="00203EA8" w:rsidRDefault="000A4867" w:rsidP="008F3A1C">
                  <w:pPr>
                    <w:pStyle w:val="aa"/>
                    <w:spacing w:line="240" w:lineRule="exact"/>
                    <w:ind w:leftChars="0" w:left="0" w:firstLineChars="0" w:firstLine="0"/>
                    <w:jc w:val="center"/>
                    <w:rPr>
                      <w:spacing w:val="-20"/>
                      <w:sz w:val="18"/>
                    </w:rPr>
                  </w:pPr>
                  <w:r w:rsidRPr="00203EA8">
                    <w:rPr>
                      <w:spacing w:val="-20"/>
                      <w:sz w:val="18"/>
                    </w:rPr>
                    <w:t>&gt;0</w:t>
                  </w:r>
                </w:p>
              </w:tc>
              <w:tc>
                <w:tcPr>
                  <w:tcW w:w="861" w:type="dxa"/>
                  <w:vAlign w:val="center"/>
                </w:tcPr>
                <w:p w:rsidR="000A4867" w:rsidRPr="00203EA8" w:rsidRDefault="000A4867" w:rsidP="008F3A1C">
                  <w:pPr>
                    <w:pStyle w:val="aa"/>
                    <w:spacing w:line="240" w:lineRule="exact"/>
                    <w:ind w:leftChars="0" w:left="0" w:firstLineChars="0" w:firstLine="0"/>
                    <w:jc w:val="right"/>
                    <w:rPr>
                      <w:spacing w:val="-20"/>
                      <w:sz w:val="16"/>
                    </w:rPr>
                  </w:pPr>
                  <w:r w:rsidRPr="00203EA8">
                    <w:rPr>
                      <w:rFonts w:hint="eastAsia"/>
                      <w:spacing w:val="-20"/>
                      <w:sz w:val="16"/>
                    </w:rPr>
                    <w:t>17,372,884千元</w:t>
                  </w:r>
                </w:p>
              </w:tc>
            </w:tr>
            <w:tr w:rsidR="000A4867" w:rsidTr="00203EA8">
              <w:tc>
                <w:tcPr>
                  <w:tcW w:w="737" w:type="dxa"/>
                  <w:vMerge/>
                </w:tcPr>
                <w:p w:rsidR="000A4867" w:rsidRPr="00203EA8" w:rsidRDefault="000A4867" w:rsidP="008F3A1C">
                  <w:pPr>
                    <w:pStyle w:val="aa"/>
                    <w:spacing w:line="240" w:lineRule="exact"/>
                    <w:ind w:leftChars="0" w:left="0" w:firstLineChars="0" w:firstLine="0"/>
                    <w:rPr>
                      <w:spacing w:val="-20"/>
                      <w:sz w:val="18"/>
                    </w:rPr>
                  </w:pPr>
                </w:p>
              </w:tc>
              <w:tc>
                <w:tcPr>
                  <w:tcW w:w="851" w:type="dxa"/>
                  <w:vMerge/>
                </w:tcPr>
                <w:p w:rsidR="000A4867" w:rsidRPr="00203EA8" w:rsidRDefault="000A4867" w:rsidP="008F3A1C">
                  <w:pPr>
                    <w:pStyle w:val="aa"/>
                    <w:spacing w:line="240" w:lineRule="exact"/>
                    <w:ind w:leftChars="0" w:left="0" w:firstLineChars="0" w:firstLine="0"/>
                    <w:rPr>
                      <w:spacing w:val="-20"/>
                      <w:sz w:val="18"/>
                    </w:rPr>
                  </w:pPr>
                </w:p>
              </w:tc>
              <w:tc>
                <w:tcPr>
                  <w:tcW w:w="995" w:type="dxa"/>
                </w:tcPr>
                <w:p w:rsidR="000A4867" w:rsidRPr="00203EA8" w:rsidRDefault="000A4867" w:rsidP="008F3A1C">
                  <w:pPr>
                    <w:pStyle w:val="aa"/>
                    <w:spacing w:line="240" w:lineRule="exact"/>
                    <w:ind w:leftChars="0" w:left="0" w:firstLineChars="0" w:firstLine="0"/>
                    <w:rPr>
                      <w:spacing w:val="-20"/>
                      <w:sz w:val="18"/>
                    </w:rPr>
                  </w:pPr>
                  <w:r w:rsidRPr="00203EA8">
                    <w:rPr>
                      <w:spacing w:val="-20"/>
                      <w:sz w:val="18"/>
                    </w:rPr>
                    <w:t>IRR</w:t>
                  </w:r>
                </w:p>
              </w:tc>
              <w:tc>
                <w:tcPr>
                  <w:tcW w:w="861" w:type="dxa"/>
                  <w:vAlign w:val="center"/>
                </w:tcPr>
                <w:p w:rsidR="000A4867" w:rsidRPr="00203EA8" w:rsidRDefault="000A4867" w:rsidP="008F3A1C">
                  <w:pPr>
                    <w:pStyle w:val="aa"/>
                    <w:spacing w:line="240" w:lineRule="exact"/>
                    <w:ind w:leftChars="0" w:left="0" w:firstLineChars="0" w:firstLine="0"/>
                    <w:jc w:val="center"/>
                    <w:rPr>
                      <w:spacing w:val="-20"/>
                      <w:sz w:val="18"/>
                    </w:rPr>
                  </w:pPr>
                  <w:r w:rsidRPr="00203EA8">
                    <w:rPr>
                      <w:spacing w:val="-20"/>
                      <w:sz w:val="18"/>
                    </w:rPr>
                    <w:t>&gt;3%</w:t>
                  </w:r>
                </w:p>
              </w:tc>
              <w:tc>
                <w:tcPr>
                  <w:tcW w:w="861" w:type="dxa"/>
                  <w:vAlign w:val="center"/>
                </w:tcPr>
                <w:p w:rsidR="000A4867" w:rsidRPr="00203EA8" w:rsidRDefault="000A4867" w:rsidP="008F3A1C">
                  <w:pPr>
                    <w:pStyle w:val="aa"/>
                    <w:spacing w:line="240" w:lineRule="exact"/>
                    <w:ind w:leftChars="0" w:left="0" w:firstLineChars="0" w:firstLine="0"/>
                    <w:jc w:val="right"/>
                    <w:rPr>
                      <w:spacing w:val="-20"/>
                      <w:sz w:val="18"/>
                    </w:rPr>
                  </w:pPr>
                  <w:r w:rsidRPr="00203EA8">
                    <w:rPr>
                      <w:spacing w:val="-20"/>
                      <w:sz w:val="18"/>
                    </w:rPr>
                    <w:t>5.94%</w:t>
                  </w:r>
                </w:p>
              </w:tc>
            </w:tr>
            <w:tr w:rsidR="000A4867" w:rsidTr="00203EA8">
              <w:tc>
                <w:tcPr>
                  <w:tcW w:w="737" w:type="dxa"/>
                  <w:vMerge/>
                </w:tcPr>
                <w:p w:rsidR="000A4867" w:rsidRPr="00203EA8" w:rsidRDefault="000A4867" w:rsidP="008F3A1C">
                  <w:pPr>
                    <w:pStyle w:val="aa"/>
                    <w:spacing w:line="240" w:lineRule="exact"/>
                    <w:ind w:leftChars="0" w:left="0" w:firstLineChars="0" w:firstLine="0"/>
                    <w:rPr>
                      <w:spacing w:val="-20"/>
                      <w:sz w:val="18"/>
                    </w:rPr>
                  </w:pPr>
                </w:p>
              </w:tc>
              <w:tc>
                <w:tcPr>
                  <w:tcW w:w="851" w:type="dxa"/>
                  <w:vMerge/>
                </w:tcPr>
                <w:p w:rsidR="000A4867" w:rsidRPr="00203EA8" w:rsidRDefault="000A4867" w:rsidP="008F3A1C">
                  <w:pPr>
                    <w:pStyle w:val="aa"/>
                    <w:spacing w:line="240" w:lineRule="exact"/>
                    <w:ind w:leftChars="0" w:left="0" w:firstLineChars="0" w:firstLine="0"/>
                    <w:rPr>
                      <w:spacing w:val="-20"/>
                      <w:sz w:val="18"/>
                    </w:rPr>
                  </w:pPr>
                </w:p>
              </w:tc>
              <w:tc>
                <w:tcPr>
                  <w:tcW w:w="995" w:type="dxa"/>
                </w:tcPr>
                <w:p w:rsidR="000A4867" w:rsidRPr="00203EA8" w:rsidRDefault="000A4867" w:rsidP="008F3A1C">
                  <w:pPr>
                    <w:pStyle w:val="aa"/>
                    <w:spacing w:line="240" w:lineRule="exact"/>
                    <w:ind w:leftChars="0" w:left="0" w:firstLineChars="0" w:firstLine="0"/>
                    <w:rPr>
                      <w:spacing w:val="-20"/>
                      <w:sz w:val="18"/>
                    </w:rPr>
                  </w:pPr>
                  <w:r w:rsidRPr="00203EA8">
                    <w:rPr>
                      <w:spacing w:val="-20"/>
                      <w:sz w:val="18"/>
                    </w:rPr>
                    <w:t>B/C</w:t>
                  </w:r>
                </w:p>
              </w:tc>
              <w:tc>
                <w:tcPr>
                  <w:tcW w:w="861" w:type="dxa"/>
                  <w:vAlign w:val="center"/>
                </w:tcPr>
                <w:p w:rsidR="000A4867" w:rsidRPr="00203EA8" w:rsidRDefault="000A4867" w:rsidP="008F3A1C">
                  <w:pPr>
                    <w:pStyle w:val="aa"/>
                    <w:spacing w:line="240" w:lineRule="exact"/>
                    <w:ind w:leftChars="0" w:left="0" w:firstLineChars="0" w:firstLine="0"/>
                    <w:jc w:val="center"/>
                    <w:rPr>
                      <w:spacing w:val="-20"/>
                      <w:sz w:val="18"/>
                    </w:rPr>
                  </w:pPr>
                  <w:r w:rsidRPr="00203EA8">
                    <w:rPr>
                      <w:spacing w:val="-20"/>
                      <w:sz w:val="18"/>
                    </w:rPr>
                    <w:t>&gt;1</w:t>
                  </w:r>
                </w:p>
              </w:tc>
              <w:tc>
                <w:tcPr>
                  <w:tcW w:w="861" w:type="dxa"/>
                  <w:vAlign w:val="center"/>
                </w:tcPr>
                <w:p w:rsidR="000A4867" w:rsidRPr="00203EA8" w:rsidRDefault="000A4867" w:rsidP="008F3A1C">
                  <w:pPr>
                    <w:pStyle w:val="aa"/>
                    <w:spacing w:line="240" w:lineRule="exact"/>
                    <w:ind w:leftChars="0" w:left="0" w:firstLineChars="0" w:firstLine="0"/>
                    <w:jc w:val="right"/>
                    <w:rPr>
                      <w:spacing w:val="-20"/>
                      <w:sz w:val="18"/>
                    </w:rPr>
                  </w:pPr>
                  <w:r w:rsidRPr="00203EA8">
                    <w:rPr>
                      <w:spacing w:val="-20"/>
                      <w:sz w:val="18"/>
                    </w:rPr>
                    <w:t>1.30</w:t>
                  </w:r>
                </w:p>
              </w:tc>
            </w:tr>
            <w:tr w:rsidR="000A4867" w:rsidTr="00203EA8">
              <w:tc>
                <w:tcPr>
                  <w:tcW w:w="737" w:type="dxa"/>
                  <w:vMerge/>
                </w:tcPr>
                <w:p w:rsidR="000A4867" w:rsidRPr="00203EA8" w:rsidRDefault="000A4867" w:rsidP="008F3A1C">
                  <w:pPr>
                    <w:pStyle w:val="aa"/>
                    <w:spacing w:line="240" w:lineRule="exact"/>
                    <w:ind w:leftChars="0" w:left="0" w:firstLineChars="0" w:firstLine="0"/>
                    <w:rPr>
                      <w:spacing w:val="-20"/>
                      <w:sz w:val="18"/>
                    </w:rPr>
                  </w:pPr>
                </w:p>
              </w:tc>
              <w:tc>
                <w:tcPr>
                  <w:tcW w:w="851" w:type="dxa"/>
                </w:tcPr>
                <w:p w:rsidR="000A4867" w:rsidRPr="00203EA8" w:rsidRDefault="000A4867" w:rsidP="008F3A1C">
                  <w:pPr>
                    <w:pStyle w:val="aa"/>
                    <w:spacing w:line="240" w:lineRule="exact"/>
                    <w:ind w:leftChars="0" w:left="0" w:firstLineChars="0" w:firstLine="0"/>
                    <w:rPr>
                      <w:spacing w:val="-20"/>
                      <w:sz w:val="18"/>
                    </w:rPr>
                  </w:pPr>
                  <w:r w:rsidRPr="00203EA8">
                    <w:rPr>
                      <w:rFonts w:hint="eastAsia"/>
                      <w:spacing w:val="-20"/>
                      <w:sz w:val="18"/>
                    </w:rPr>
                    <w:t>道路瓶頸改善</w:t>
                  </w:r>
                </w:p>
              </w:tc>
              <w:tc>
                <w:tcPr>
                  <w:tcW w:w="995" w:type="dxa"/>
                </w:tcPr>
                <w:p w:rsidR="000A4867" w:rsidRPr="00203EA8" w:rsidRDefault="000A4867" w:rsidP="008F3A1C">
                  <w:pPr>
                    <w:pStyle w:val="aa"/>
                    <w:spacing w:line="240" w:lineRule="exact"/>
                    <w:ind w:leftChars="0" w:left="0" w:firstLineChars="0" w:firstLine="0"/>
                    <w:rPr>
                      <w:spacing w:val="-20"/>
                      <w:sz w:val="18"/>
                    </w:rPr>
                  </w:pPr>
                  <w:r w:rsidRPr="00203EA8">
                    <w:rPr>
                      <w:rFonts w:hint="eastAsia"/>
                      <w:spacing w:val="-20"/>
                      <w:sz w:val="18"/>
                    </w:rPr>
                    <w:t>縮短旅行時間(%)</w:t>
                  </w:r>
                </w:p>
              </w:tc>
              <w:tc>
                <w:tcPr>
                  <w:tcW w:w="861" w:type="dxa"/>
                  <w:vAlign w:val="center"/>
                </w:tcPr>
                <w:p w:rsidR="000A4867" w:rsidRPr="00203EA8" w:rsidRDefault="000A4867" w:rsidP="008F3A1C">
                  <w:pPr>
                    <w:pStyle w:val="aa"/>
                    <w:spacing w:line="240" w:lineRule="exact"/>
                    <w:ind w:leftChars="0" w:left="0" w:firstLineChars="0" w:firstLine="0"/>
                    <w:jc w:val="center"/>
                    <w:rPr>
                      <w:spacing w:val="-20"/>
                      <w:sz w:val="18"/>
                    </w:rPr>
                  </w:pPr>
                  <w:r w:rsidRPr="00203EA8">
                    <w:rPr>
                      <w:spacing w:val="-20"/>
                      <w:sz w:val="18"/>
                    </w:rPr>
                    <w:t>&gt;5%</w:t>
                  </w:r>
                </w:p>
              </w:tc>
              <w:tc>
                <w:tcPr>
                  <w:tcW w:w="861" w:type="dxa"/>
                  <w:vAlign w:val="center"/>
                </w:tcPr>
                <w:p w:rsidR="000A4867" w:rsidRPr="00203EA8" w:rsidRDefault="000A4867" w:rsidP="008F3A1C">
                  <w:pPr>
                    <w:pStyle w:val="aa"/>
                    <w:spacing w:line="240" w:lineRule="exact"/>
                    <w:ind w:leftChars="0" w:left="0" w:firstLineChars="0" w:firstLine="0"/>
                    <w:jc w:val="right"/>
                    <w:rPr>
                      <w:spacing w:val="-20"/>
                      <w:sz w:val="18"/>
                    </w:rPr>
                  </w:pPr>
                  <w:r w:rsidRPr="00203EA8">
                    <w:rPr>
                      <w:spacing w:val="-20"/>
                      <w:sz w:val="18"/>
                    </w:rPr>
                    <w:t>0.1%</w:t>
                  </w:r>
                </w:p>
              </w:tc>
            </w:tr>
            <w:tr w:rsidR="000A4867" w:rsidTr="00203EA8">
              <w:tc>
                <w:tcPr>
                  <w:tcW w:w="737" w:type="dxa"/>
                </w:tcPr>
                <w:p w:rsidR="000A4867" w:rsidRPr="00203EA8" w:rsidRDefault="000A4867" w:rsidP="008F3A1C">
                  <w:pPr>
                    <w:pStyle w:val="aa"/>
                    <w:spacing w:line="240" w:lineRule="exact"/>
                    <w:ind w:leftChars="0" w:left="0" w:firstLineChars="0" w:firstLine="0"/>
                    <w:rPr>
                      <w:spacing w:val="-20"/>
                      <w:sz w:val="18"/>
                    </w:rPr>
                  </w:pPr>
                  <w:r w:rsidRPr="00203EA8">
                    <w:rPr>
                      <w:rFonts w:hint="eastAsia"/>
                      <w:spacing w:val="-20"/>
                      <w:sz w:val="18"/>
                    </w:rPr>
                    <w:t>2.社會公平面</w:t>
                  </w:r>
                </w:p>
              </w:tc>
              <w:tc>
                <w:tcPr>
                  <w:tcW w:w="851" w:type="dxa"/>
                </w:tcPr>
                <w:p w:rsidR="000A4867" w:rsidRPr="00203EA8" w:rsidRDefault="000A4867" w:rsidP="008F3A1C">
                  <w:pPr>
                    <w:pStyle w:val="aa"/>
                    <w:spacing w:line="240" w:lineRule="exact"/>
                    <w:ind w:leftChars="0" w:left="0" w:firstLineChars="0" w:firstLine="0"/>
                    <w:rPr>
                      <w:spacing w:val="-20"/>
                      <w:sz w:val="18"/>
                    </w:rPr>
                  </w:pPr>
                  <w:r w:rsidRPr="00203EA8">
                    <w:rPr>
                      <w:rFonts w:hint="eastAsia"/>
                      <w:spacing w:val="-20"/>
                      <w:sz w:val="18"/>
                    </w:rPr>
                    <w:t>服務偏遠地區</w:t>
                  </w:r>
                </w:p>
              </w:tc>
              <w:tc>
                <w:tcPr>
                  <w:tcW w:w="995" w:type="dxa"/>
                </w:tcPr>
                <w:p w:rsidR="000A4867" w:rsidRPr="00203EA8" w:rsidRDefault="000A4867" w:rsidP="008F3A1C">
                  <w:pPr>
                    <w:pStyle w:val="aa"/>
                    <w:spacing w:line="240" w:lineRule="exact"/>
                    <w:ind w:leftChars="0" w:left="0" w:firstLineChars="0" w:firstLine="0"/>
                    <w:rPr>
                      <w:spacing w:val="-20"/>
                      <w:sz w:val="18"/>
                    </w:rPr>
                  </w:pPr>
                  <w:r w:rsidRPr="00203EA8">
                    <w:rPr>
                      <w:rFonts w:hint="eastAsia"/>
                      <w:spacing w:val="-20"/>
                      <w:sz w:val="18"/>
                    </w:rPr>
                    <w:t>偏遠地區/非偏遠地區</w:t>
                  </w:r>
                </w:p>
              </w:tc>
              <w:tc>
                <w:tcPr>
                  <w:tcW w:w="861" w:type="dxa"/>
                  <w:vAlign w:val="center"/>
                </w:tcPr>
                <w:p w:rsidR="000A4867" w:rsidRPr="00203EA8" w:rsidRDefault="000A4867" w:rsidP="008F3A1C">
                  <w:pPr>
                    <w:pStyle w:val="aa"/>
                    <w:spacing w:line="240" w:lineRule="exact"/>
                    <w:ind w:leftChars="0" w:left="0" w:firstLineChars="0" w:firstLine="0"/>
                    <w:jc w:val="center"/>
                    <w:rPr>
                      <w:spacing w:val="-20"/>
                      <w:sz w:val="18"/>
                    </w:rPr>
                  </w:pPr>
                  <w:r w:rsidRPr="00203EA8">
                    <w:rPr>
                      <w:spacing w:val="-20"/>
                      <w:sz w:val="18"/>
                    </w:rPr>
                    <w:t>&gt;0.85</w:t>
                  </w:r>
                </w:p>
              </w:tc>
              <w:tc>
                <w:tcPr>
                  <w:tcW w:w="861" w:type="dxa"/>
                  <w:vAlign w:val="center"/>
                </w:tcPr>
                <w:p w:rsidR="000A4867" w:rsidRPr="00203EA8" w:rsidRDefault="000A4867" w:rsidP="008F3A1C">
                  <w:pPr>
                    <w:pStyle w:val="aa"/>
                    <w:spacing w:line="240" w:lineRule="exact"/>
                    <w:ind w:leftChars="0" w:left="0" w:firstLineChars="0" w:firstLine="0"/>
                    <w:jc w:val="right"/>
                    <w:rPr>
                      <w:spacing w:val="-20"/>
                      <w:sz w:val="18"/>
                    </w:rPr>
                  </w:pPr>
                  <w:r w:rsidRPr="00203EA8">
                    <w:rPr>
                      <w:spacing w:val="-20"/>
                      <w:sz w:val="18"/>
                    </w:rPr>
                    <w:t>1.80</w:t>
                  </w:r>
                </w:p>
              </w:tc>
            </w:tr>
            <w:tr w:rsidR="000A4867" w:rsidTr="00203EA8">
              <w:tc>
                <w:tcPr>
                  <w:tcW w:w="737" w:type="dxa"/>
                  <w:vMerge w:val="restart"/>
                </w:tcPr>
                <w:p w:rsidR="000A4867" w:rsidRPr="00203EA8" w:rsidRDefault="000A4867" w:rsidP="008F3A1C">
                  <w:pPr>
                    <w:pStyle w:val="aa"/>
                    <w:spacing w:line="240" w:lineRule="exact"/>
                    <w:ind w:leftChars="0" w:left="0" w:firstLineChars="0" w:firstLine="0"/>
                    <w:rPr>
                      <w:spacing w:val="-20"/>
                      <w:sz w:val="18"/>
                    </w:rPr>
                  </w:pPr>
                  <w:r w:rsidRPr="00203EA8">
                    <w:rPr>
                      <w:rFonts w:hint="eastAsia"/>
                      <w:spacing w:val="-20"/>
                      <w:sz w:val="18"/>
                    </w:rPr>
                    <w:t>3.都市經濟面</w:t>
                  </w:r>
                </w:p>
              </w:tc>
              <w:tc>
                <w:tcPr>
                  <w:tcW w:w="851" w:type="dxa"/>
                  <w:vMerge w:val="restart"/>
                </w:tcPr>
                <w:p w:rsidR="000A4867" w:rsidRPr="00203EA8" w:rsidRDefault="000A4867" w:rsidP="008F3A1C">
                  <w:pPr>
                    <w:pStyle w:val="aa"/>
                    <w:spacing w:line="240" w:lineRule="exact"/>
                    <w:ind w:leftChars="0" w:left="0" w:firstLineChars="0" w:firstLine="0"/>
                    <w:rPr>
                      <w:spacing w:val="-20"/>
                      <w:sz w:val="18"/>
                    </w:rPr>
                  </w:pPr>
                  <w:r w:rsidRPr="00203EA8">
                    <w:rPr>
                      <w:rFonts w:hint="eastAsia"/>
                      <w:spacing w:val="-20"/>
                      <w:sz w:val="18"/>
                    </w:rPr>
                    <w:t>聯繫重要據點/運輸系統</w:t>
                  </w:r>
                </w:p>
              </w:tc>
              <w:tc>
                <w:tcPr>
                  <w:tcW w:w="995" w:type="dxa"/>
                </w:tcPr>
                <w:p w:rsidR="000A4867" w:rsidRPr="00203EA8" w:rsidRDefault="000A4867" w:rsidP="008F3A1C">
                  <w:pPr>
                    <w:pStyle w:val="aa"/>
                    <w:spacing w:line="240" w:lineRule="exact"/>
                    <w:ind w:leftChars="0" w:left="0" w:firstLineChars="0" w:firstLine="0"/>
                    <w:rPr>
                      <w:spacing w:val="-20"/>
                      <w:sz w:val="18"/>
                    </w:rPr>
                  </w:pPr>
                  <w:r w:rsidRPr="00203EA8">
                    <w:rPr>
                      <w:rFonts w:hint="eastAsia"/>
                      <w:spacing w:val="-20"/>
                      <w:sz w:val="18"/>
                    </w:rPr>
                    <w:t>活動區位集結點數(處)</w:t>
                  </w:r>
                </w:p>
              </w:tc>
              <w:tc>
                <w:tcPr>
                  <w:tcW w:w="861" w:type="dxa"/>
                  <w:vAlign w:val="center"/>
                </w:tcPr>
                <w:p w:rsidR="000A4867" w:rsidRPr="00203EA8" w:rsidRDefault="000A4867" w:rsidP="008F3A1C">
                  <w:pPr>
                    <w:pStyle w:val="aa"/>
                    <w:spacing w:line="240" w:lineRule="exact"/>
                    <w:ind w:leftChars="0" w:left="0" w:firstLineChars="0" w:firstLine="0"/>
                    <w:jc w:val="center"/>
                    <w:rPr>
                      <w:spacing w:val="-20"/>
                      <w:sz w:val="18"/>
                    </w:rPr>
                  </w:pPr>
                  <w:r w:rsidRPr="00203EA8">
                    <w:rPr>
                      <w:spacing w:val="-20"/>
                      <w:sz w:val="18"/>
                    </w:rPr>
                    <w:t>&gt;240</w:t>
                  </w:r>
                </w:p>
              </w:tc>
              <w:tc>
                <w:tcPr>
                  <w:tcW w:w="861" w:type="dxa"/>
                  <w:vAlign w:val="center"/>
                </w:tcPr>
                <w:p w:rsidR="000A4867" w:rsidRPr="00203EA8" w:rsidRDefault="000A4867" w:rsidP="008F3A1C">
                  <w:pPr>
                    <w:pStyle w:val="aa"/>
                    <w:spacing w:line="240" w:lineRule="exact"/>
                    <w:ind w:leftChars="0" w:left="0" w:firstLineChars="0" w:firstLine="0"/>
                    <w:jc w:val="right"/>
                    <w:rPr>
                      <w:spacing w:val="-20"/>
                      <w:sz w:val="18"/>
                    </w:rPr>
                  </w:pPr>
                  <w:r w:rsidRPr="00203EA8">
                    <w:rPr>
                      <w:rFonts w:hint="eastAsia"/>
                      <w:spacing w:val="-20"/>
                      <w:sz w:val="18"/>
                    </w:rPr>
                    <w:t>728</w:t>
                  </w:r>
                </w:p>
              </w:tc>
            </w:tr>
            <w:tr w:rsidR="000A4867" w:rsidTr="00203EA8">
              <w:tc>
                <w:tcPr>
                  <w:tcW w:w="737" w:type="dxa"/>
                  <w:vMerge/>
                </w:tcPr>
                <w:p w:rsidR="000A4867" w:rsidRPr="00203EA8" w:rsidRDefault="000A4867" w:rsidP="008F3A1C">
                  <w:pPr>
                    <w:pStyle w:val="aa"/>
                    <w:spacing w:line="240" w:lineRule="exact"/>
                    <w:ind w:leftChars="0" w:left="0" w:firstLineChars="0" w:firstLine="0"/>
                    <w:rPr>
                      <w:spacing w:val="-20"/>
                      <w:sz w:val="18"/>
                    </w:rPr>
                  </w:pPr>
                </w:p>
              </w:tc>
              <w:tc>
                <w:tcPr>
                  <w:tcW w:w="851" w:type="dxa"/>
                  <w:vMerge/>
                </w:tcPr>
                <w:p w:rsidR="000A4867" w:rsidRPr="00203EA8" w:rsidRDefault="000A4867" w:rsidP="008F3A1C">
                  <w:pPr>
                    <w:pStyle w:val="aa"/>
                    <w:spacing w:line="240" w:lineRule="exact"/>
                    <w:ind w:leftChars="0" w:left="0" w:firstLineChars="0" w:firstLine="0"/>
                    <w:rPr>
                      <w:spacing w:val="-20"/>
                      <w:sz w:val="18"/>
                    </w:rPr>
                  </w:pPr>
                </w:p>
              </w:tc>
              <w:tc>
                <w:tcPr>
                  <w:tcW w:w="995" w:type="dxa"/>
                </w:tcPr>
                <w:p w:rsidR="000A4867" w:rsidRPr="00203EA8" w:rsidRDefault="000A4867" w:rsidP="008F3A1C">
                  <w:pPr>
                    <w:pStyle w:val="aa"/>
                    <w:spacing w:line="240" w:lineRule="exact"/>
                    <w:ind w:leftChars="0" w:left="0" w:firstLineChars="0" w:firstLine="0"/>
                    <w:rPr>
                      <w:spacing w:val="-20"/>
                      <w:sz w:val="18"/>
                    </w:rPr>
                  </w:pPr>
                  <w:r w:rsidRPr="00203EA8">
                    <w:rPr>
                      <w:rFonts w:hint="eastAsia"/>
                      <w:spacing w:val="-20"/>
                      <w:sz w:val="18"/>
                    </w:rPr>
                    <w:t>運輸系統集結點數(處)</w:t>
                  </w:r>
                </w:p>
              </w:tc>
              <w:tc>
                <w:tcPr>
                  <w:tcW w:w="861" w:type="dxa"/>
                  <w:vAlign w:val="center"/>
                </w:tcPr>
                <w:p w:rsidR="000A4867" w:rsidRPr="00203EA8" w:rsidRDefault="000A4867" w:rsidP="008F3A1C">
                  <w:pPr>
                    <w:pStyle w:val="aa"/>
                    <w:spacing w:line="240" w:lineRule="exact"/>
                    <w:ind w:leftChars="0" w:left="0" w:firstLineChars="0" w:firstLine="0"/>
                    <w:jc w:val="center"/>
                    <w:rPr>
                      <w:spacing w:val="-20"/>
                      <w:sz w:val="18"/>
                    </w:rPr>
                  </w:pPr>
                  <w:r w:rsidRPr="00203EA8">
                    <w:rPr>
                      <w:spacing w:val="-20"/>
                      <w:sz w:val="18"/>
                    </w:rPr>
                    <w:t>&gt;1,200</w:t>
                  </w:r>
                </w:p>
              </w:tc>
              <w:tc>
                <w:tcPr>
                  <w:tcW w:w="861" w:type="dxa"/>
                  <w:vAlign w:val="center"/>
                </w:tcPr>
                <w:p w:rsidR="000A4867" w:rsidRPr="00203EA8" w:rsidRDefault="000A4867" w:rsidP="008F3A1C">
                  <w:pPr>
                    <w:pStyle w:val="aa"/>
                    <w:spacing w:line="240" w:lineRule="exact"/>
                    <w:ind w:leftChars="0" w:left="0" w:firstLineChars="0" w:firstLine="0"/>
                    <w:jc w:val="right"/>
                    <w:rPr>
                      <w:spacing w:val="-20"/>
                      <w:sz w:val="18"/>
                    </w:rPr>
                  </w:pPr>
                  <w:r w:rsidRPr="00203EA8">
                    <w:rPr>
                      <w:rFonts w:hint="eastAsia"/>
                      <w:spacing w:val="-20"/>
                      <w:sz w:val="18"/>
                    </w:rPr>
                    <w:t>996</w:t>
                  </w:r>
                </w:p>
              </w:tc>
            </w:tr>
            <w:tr w:rsidR="000A4867" w:rsidTr="00203EA8">
              <w:tc>
                <w:tcPr>
                  <w:tcW w:w="737" w:type="dxa"/>
                  <w:vMerge/>
                </w:tcPr>
                <w:p w:rsidR="000A4867" w:rsidRPr="00203EA8" w:rsidRDefault="000A4867" w:rsidP="008F3A1C">
                  <w:pPr>
                    <w:pStyle w:val="aa"/>
                    <w:spacing w:line="240" w:lineRule="exact"/>
                    <w:ind w:leftChars="0" w:left="0" w:firstLineChars="0" w:firstLine="0"/>
                    <w:rPr>
                      <w:spacing w:val="-20"/>
                      <w:sz w:val="18"/>
                    </w:rPr>
                  </w:pPr>
                </w:p>
              </w:tc>
              <w:tc>
                <w:tcPr>
                  <w:tcW w:w="851" w:type="dxa"/>
                  <w:vMerge w:val="restart"/>
                </w:tcPr>
                <w:p w:rsidR="000A4867" w:rsidRPr="00203EA8" w:rsidRDefault="000A4867" w:rsidP="008F3A1C">
                  <w:pPr>
                    <w:pStyle w:val="aa"/>
                    <w:spacing w:line="240" w:lineRule="exact"/>
                    <w:ind w:leftChars="0" w:left="0" w:firstLineChars="0" w:firstLine="0"/>
                    <w:rPr>
                      <w:spacing w:val="-20"/>
                      <w:sz w:val="18"/>
                    </w:rPr>
                  </w:pPr>
                  <w:r w:rsidRPr="00203EA8">
                    <w:rPr>
                      <w:rFonts w:hint="eastAsia"/>
                      <w:spacing w:val="-20"/>
                      <w:sz w:val="18"/>
                    </w:rPr>
                    <w:t>「區域產業經濟發展」與「就業機會增加」</w:t>
                  </w:r>
                </w:p>
              </w:tc>
              <w:tc>
                <w:tcPr>
                  <w:tcW w:w="995" w:type="dxa"/>
                </w:tcPr>
                <w:p w:rsidR="000A4867" w:rsidRPr="00203EA8" w:rsidRDefault="000A4867" w:rsidP="008F3A1C">
                  <w:pPr>
                    <w:pStyle w:val="aa"/>
                    <w:spacing w:line="240" w:lineRule="exact"/>
                    <w:ind w:leftChars="0" w:left="0" w:firstLineChars="0" w:firstLine="0"/>
                    <w:rPr>
                      <w:spacing w:val="-20"/>
                      <w:sz w:val="18"/>
                    </w:rPr>
                  </w:pPr>
                  <w:r w:rsidRPr="00203EA8">
                    <w:rPr>
                      <w:rFonts w:hint="eastAsia"/>
                      <w:spacing w:val="-20"/>
                      <w:sz w:val="18"/>
                    </w:rPr>
                    <w:t>產業效果（億元）</w:t>
                  </w:r>
                </w:p>
              </w:tc>
              <w:tc>
                <w:tcPr>
                  <w:tcW w:w="861" w:type="dxa"/>
                  <w:vAlign w:val="center"/>
                </w:tcPr>
                <w:p w:rsidR="000A4867" w:rsidRPr="00203EA8" w:rsidRDefault="000A4867" w:rsidP="008F3A1C">
                  <w:pPr>
                    <w:pStyle w:val="aa"/>
                    <w:spacing w:line="240" w:lineRule="exact"/>
                    <w:ind w:left="135" w:hanging="140"/>
                    <w:jc w:val="center"/>
                    <w:rPr>
                      <w:spacing w:val="-20"/>
                      <w:sz w:val="18"/>
                    </w:rPr>
                  </w:pPr>
                  <w:r w:rsidRPr="00203EA8">
                    <w:rPr>
                      <w:spacing w:val="-20"/>
                      <w:sz w:val="18"/>
                    </w:rPr>
                    <w:t>&gt;500</w:t>
                  </w:r>
                </w:p>
                <w:p w:rsidR="000A4867" w:rsidRPr="00203EA8" w:rsidRDefault="000A4867" w:rsidP="008F3A1C">
                  <w:pPr>
                    <w:pStyle w:val="aa"/>
                    <w:spacing w:line="240" w:lineRule="exact"/>
                    <w:ind w:leftChars="0" w:left="0" w:firstLineChars="0" w:firstLine="0"/>
                    <w:jc w:val="center"/>
                    <w:rPr>
                      <w:spacing w:val="-20"/>
                      <w:sz w:val="18"/>
                    </w:rPr>
                  </w:pPr>
                  <w:r w:rsidRPr="00203EA8">
                    <w:rPr>
                      <w:rFonts w:hint="eastAsia"/>
                      <w:spacing w:val="-20"/>
                      <w:sz w:val="18"/>
                    </w:rPr>
                    <w:t>(累積)</w:t>
                  </w:r>
                </w:p>
              </w:tc>
              <w:tc>
                <w:tcPr>
                  <w:tcW w:w="861" w:type="dxa"/>
                  <w:vAlign w:val="center"/>
                </w:tcPr>
                <w:p w:rsidR="000A4867" w:rsidRPr="00203EA8" w:rsidRDefault="000A4867" w:rsidP="008F3A1C">
                  <w:pPr>
                    <w:pStyle w:val="aa"/>
                    <w:spacing w:line="240" w:lineRule="exact"/>
                    <w:ind w:leftChars="0" w:left="0" w:firstLineChars="0" w:firstLine="0"/>
                    <w:jc w:val="right"/>
                    <w:rPr>
                      <w:spacing w:val="-20"/>
                      <w:sz w:val="18"/>
                    </w:rPr>
                  </w:pPr>
                  <w:r w:rsidRPr="00203EA8">
                    <w:rPr>
                      <w:spacing w:val="-20"/>
                      <w:sz w:val="18"/>
                    </w:rPr>
                    <w:t>510.62</w:t>
                  </w:r>
                </w:p>
              </w:tc>
            </w:tr>
            <w:tr w:rsidR="000A4867" w:rsidTr="00203EA8">
              <w:tc>
                <w:tcPr>
                  <w:tcW w:w="737" w:type="dxa"/>
                  <w:vMerge/>
                </w:tcPr>
                <w:p w:rsidR="000A4867" w:rsidRPr="00203EA8" w:rsidRDefault="000A4867" w:rsidP="008F3A1C">
                  <w:pPr>
                    <w:pStyle w:val="aa"/>
                    <w:spacing w:line="240" w:lineRule="exact"/>
                    <w:ind w:leftChars="0" w:left="0" w:firstLineChars="0" w:firstLine="0"/>
                    <w:rPr>
                      <w:spacing w:val="-20"/>
                      <w:sz w:val="18"/>
                    </w:rPr>
                  </w:pPr>
                </w:p>
              </w:tc>
              <w:tc>
                <w:tcPr>
                  <w:tcW w:w="851" w:type="dxa"/>
                  <w:vMerge/>
                </w:tcPr>
                <w:p w:rsidR="000A4867" w:rsidRPr="00203EA8" w:rsidRDefault="000A4867" w:rsidP="008F3A1C">
                  <w:pPr>
                    <w:pStyle w:val="aa"/>
                    <w:spacing w:line="240" w:lineRule="exact"/>
                    <w:ind w:leftChars="0" w:left="0" w:firstLineChars="0" w:firstLine="0"/>
                    <w:rPr>
                      <w:spacing w:val="-20"/>
                      <w:sz w:val="18"/>
                    </w:rPr>
                  </w:pPr>
                </w:p>
              </w:tc>
              <w:tc>
                <w:tcPr>
                  <w:tcW w:w="995" w:type="dxa"/>
                  <w:vAlign w:val="center"/>
                </w:tcPr>
                <w:p w:rsidR="000A4867" w:rsidRPr="00203EA8" w:rsidRDefault="000A4867" w:rsidP="008F3A1C">
                  <w:pPr>
                    <w:pStyle w:val="aa"/>
                    <w:spacing w:line="240" w:lineRule="exact"/>
                    <w:ind w:leftChars="0" w:left="0" w:firstLineChars="0" w:firstLine="0"/>
                    <w:rPr>
                      <w:spacing w:val="-20"/>
                      <w:sz w:val="18"/>
                    </w:rPr>
                  </w:pPr>
                  <w:r w:rsidRPr="00203EA8">
                    <w:rPr>
                      <w:rFonts w:hint="eastAsia"/>
                      <w:spacing w:val="-20"/>
                      <w:sz w:val="18"/>
                    </w:rPr>
                    <w:t>所得效果（億元）</w:t>
                  </w:r>
                </w:p>
              </w:tc>
              <w:tc>
                <w:tcPr>
                  <w:tcW w:w="861" w:type="dxa"/>
                  <w:vAlign w:val="center"/>
                </w:tcPr>
                <w:p w:rsidR="000A4867" w:rsidRPr="00203EA8" w:rsidRDefault="000A4867" w:rsidP="008F3A1C">
                  <w:pPr>
                    <w:pStyle w:val="aa"/>
                    <w:spacing w:line="240" w:lineRule="exact"/>
                    <w:ind w:left="135" w:hanging="140"/>
                    <w:jc w:val="center"/>
                    <w:rPr>
                      <w:spacing w:val="-20"/>
                      <w:sz w:val="18"/>
                    </w:rPr>
                  </w:pPr>
                  <w:r w:rsidRPr="00203EA8">
                    <w:rPr>
                      <w:spacing w:val="-20"/>
                      <w:sz w:val="18"/>
                    </w:rPr>
                    <w:t>&gt;125</w:t>
                  </w:r>
                </w:p>
                <w:p w:rsidR="000A4867" w:rsidRPr="00203EA8" w:rsidRDefault="000A4867" w:rsidP="008F3A1C">
                  <w:pPr>
                    <w:pStyle w:val="aa"/>
                    <w:spacing w:line="240" w:lineRule="exact"/>
                    <w:ind w:leftChars="0" w:left="0" w:firstLineChars="0" w:firstLine="0"/>
                    <w:jc w:val="center"/>
                    <w:rPr>
                      <w:spacing w:val="-20"/>
                      <w:sz w:val="18"/>
                    </w:rPr>
                  </w:pPr>
                  <w:r w:rsidRPr="00203EA8">
                    <w:rPr>
                      <w:rFonts w:hint="eastAsia"/>
                      <w:spacing w:val="-20"/>
                      <w:sz w:val="18"/>
                    </w:rPr>
                    <w:t>(累積)</w:t>
                  </w:r>
                </w:p>
              </w:tc>
              <w:tc>
                <w:tcPr>
                  <w:tcW w:w="861" w:type="dxa"/>
                  <w:vAlign w:val="center"/>
                </w:tcPr>
                <w:p w:rsidR="000A4867" w:rsidRPr="00203EA8" w:rsidRDefault="000A4867" w:rsidP="008F3A1C">
                  <w:pPr>
                    <w:pStyle w:val="aa"/>
                    <w:spacing w:line="240" w:lineRule="exact"/>
                    <w:ind w:leftChars="0" w:left="0" w:firstLineChars="0" w:firstLine="0"/>
                    <w:jc w:val="right"/>
                    <w:rPr>
                      <w:spacing w:val="-20"/>
                      <w:sz w:val="18"/>
                    </w:rPr>
                  </w:pPr>
                  <w:r w:rsidRPr="00203EA8">
                    <w:rPr>
                      <w:spacing w:val="-20"/>
                      <w:sz w:val="18"/>
                    </w:rPr>
                    <w:t>127.50</w:t>
                  </w:r>
                </w:p>
              </w:tc>
            </w:tr>
            <w:tr w:rsidR="000A4867" w:rsidTr="00203EA8">
              <w:tc>
                <w:tcPr>
                  <w:tcW w:w="737" w:type="dxa"/>
                  <w:vMerge w:val="restart"/>
                </w:tcPr>
                <w:p w:rsidR="000A4867" w:rsidRPr="00203EA8" w:rsidRDefault="000A4867" w:rsidP="008F3A1C">
                  <w:pPr>
                    <w:pStyle w:val="aa"/>
                    <w:spacing w:line="240" w:lineRule="exact"/>
                    <w:ind w:leftChars="0" w:left="0" w:firstLineChars="0" w:firstLine="0"/>
                    <w:rPr>
                      <w:spacing w:val="-20"/>
                      <w:sz w:val="18"/>
                    </w:rPr>
                  </w:pPr>
                  <w:r w:rsidRPr="00203EA8">
                    <w:rPr>
                      <w:rFonts w:hint="eastAsia"/>
                      <w:spacing w:val="-20"/>
                      <w:sz w:val="18"/>
                    </w:rPr>
                    <w:t>4.環境生態面</w:t>
                  </w:r>
                </w:p>
              </w:tc>
              <w:tc>
                <w:tcPr>
                  <w:tcW w:w="851" w:type="dxa"/>
                  <w:vMerge w:val="restart"/>
                </w:tcPr>
                <w:p w:rsidR="000A4867" w:rsidRPr="00203EA8" w:rsidRDefault="000A4867" w:rsidP="008F3A1C">
                  <w:pPr>
                    <w:pStyle w:val="aa"/>
                    <w:spacing w:line="240" w:lineRule="exact"/>
                    <w:ind w:leftChars="0" w:left="0" w:firstLineChars="0" w:firstLine="0"/>
                    <w:rPr>
                      <w:spacing w:val="-20"/>
                      <w:sz w:val="18"/>
                    </w:rPr>
                  </w:pPr>
                  <w:r w:rsidRPr="00203EA8">
                    <w:rPr>
                      <w:rFonts w:hint="eastAsia"/>
                      <w:spacing w:val="-20"/>
                      <w:sz w:val="18"/>
                    </w:rPr>
                    <w:t>綠色運輸專用道/綠帶面積比例</w:t>
                  </w:r>
                </w:p>
              </w:tc>
              <w:tc>
                <w:tcPr>
                  <w:tcW w:w="995" w:type="dxa"/>
                </w:tcPr>
                <w:p w:rsidR="000A4867" w:rsidRPr="00203EA8" w:rsidRDefault="000A4867" w:rsidP="008F3A1C">
                  <w:pPr>
                    <w:pStyle w:val="aa"/>
                    <w:spacing w:line="240" w:lineRule="exact"/>
                    <w:ind w:leftChars="0" w:left="0" w:firstLineChars="0" w:firstLine="0"/>
                    <w:rPr>
                      <w:spacing w:val="-20"/>
                      <w:sz w:val="18"/>
                    </w:rPr>
                  </w:pPr>
                  <w:r w:rsidRPr="00203EA8">
                    <w:rPr>
                      <w:rFonts w:hint="eastAsia"/>
                      <w:spacing w:val="-20"/>
                      <w:sz w:val="18"/>
                    </w:rPr>
                    <w:t>人本交通設施優化（%）</w:t>
                  </w:r>
                </w:p>
              </w:tc>
              <w:tc>
                <w:tcPr>
                  <w:tcW w:w="861" w:type="dxa"/>
                  <w:vAlign w:val="center"/>
                </w:tcPr>
                <w:p w:rsidR="000A4867" w:rsidRPr="00203EA8" w:rsidRDefault="000A4867" w:rsidP="008F3A1C">
                  <w:pPr>
                    <w:pStyle w:val="aa"/>
                    <w:spacing w:line="240" w:lineRule="exact"/>
                    <w:ind w:leftChars="0" w:left="0" w:firstLineChars="0" w:firstLine="0"/>
                    <w:jc w:val="center"/>
                    <w:rPr>
                      <w:spacing w:val="-20"/>
                      <w:sz w:val="18"/>
                    </w:rPr>
                  </w:pPr>
                  <w:r w:rsidRPr="00203EA8">
                    <w:rPr>
                      <w:spacing w:val="-20"/>
                      <w:sz w:val="18"/>
                    </w:rPr>
                    <w:t>&gt;10%</w:t>
                  </w:r>
                </w:p>
              </w:tc>
              <w:tc>
                <w:tcPr>
                  <w:tcW w:w="861" w:type="dxa"/>
                  <w:vAlign w:val="center"/>
                </w:tcPr>
                <w:p w:rsidR="000A4867" w:rsidRPr="00203EA8" w:rsidRDefault="000A4867" w:rsidP="008F3A1C">
                  <w:pPr>
                    <w:pStyle w:val="aa"/>
                    <w:spacing w:line="240" w:lineRule="exact"/>
                    <w:ind w:leftChars="0" w:left="0" w:firstLineChars="0" w:firstLine="0"/>
                    <w:jc w:val="right"/>
                    <w:rPr>
                      <w:spacing w:val="-20"/>
                      <w:sz w:val="18"/>
                    </w:rPr>
                  </w:pPr>
                  <w:r w:rsidRPr="00203EA8">
                    <w:rPr>
                      <w:spacing w:val="-20"/>
                      <w:sz w:val="18"/>
                    </w:rPr>
                    <w:t>10.39%</w:t>
                  </w:r>
                </w:p>
              </w:tc>
            </w:tr>
            <w:tr w:rsidR="000A4867" w:rsidTr="00203EA8">
              <w:tc>
                <w:tcPr>
                  <w:tcW w:w="737" w:type="dxa"/>
                  <w:vMerge/>
                </w:tcPr>
                <w:p w:rsidR="000A4867" w:rsidRPr="00203EA8" w:rsidRDefault="000A4867" w:rsidP="008F3A1C">
                  <w:pPr>
                    <w:pStyle w:val="aa"/>
                    <w:spacing w:line="240" w:lineRule="exact"/>
                    <w:ind w:leftChars="0" w:left="0" w:firstLineChars="0" w:firstLine="0"/>
                    <w:rPr>
                      <w:spacing w:val="-20"/>
                      <w:sz w:val="18"/>
                    </w:rPr>
                  </w:pPr>
                </w:p>
              </w:tc>
              <w:tc>
                <w:tcPr>
                  <w:tcW w:w="851" w:type="dxa"/>
                  <w:vMerge/>
                </w:tcPr>
                <w:p w:rsidR="000A4867" w:rsidRPr="00203EA8" w:rsidRDefault="000A4867" w:rsidP="008F3A1C">
                  <w:pPr>
                    <w:pStyle w:val="aa"/>
                    <w:spacing w:line="240" w:lineRule="exact"/>
                    <w:ind w:leftChars="0" w:left="0" w:firstLineChars="0" w:firstLine="0"/>
                    <w:rPr>
                      <w:spacing w:val="-20"/>
                      <w:sz w:val="18"/>
                    </w:rPr>
                  </w:pPr>
                </w:p>
              </w:tc>
              <w:tc>
                <w:tcPr>
                  <w:tcW w:w="995" w:type="dxa"/>
                </w:tcPr>
                <w:p w:rsidR="000A4867" w:rsidRPr="00203EA8" w:rsidRDefault="000A4867" w:rsidP="008F3A1C">
                  <w:pPr>
                    <w:pStyle w:val="aa"/>
                    <w:spacing w:line="240" w:lineRule="exact"/>
                    <w:ind w:leftChars="0" w:left="0" w:firstLineChars="0" w:firstLine="0"/>
                    <w:rPr>
                      <w:spacing w:val="-20"/>
                      <w:sz w:val="18"/>
                    </w:rPr>
                  </w:pPr>
                  <w:r w:rsidRPr="00203EA8">
                    <w:rPr>
                      <w:rFonts w:hint="eastAsia"/>
                      <w:spacing w:val="-20"/>
                      <w:sz w:val="18"/>
                    </w:rPr>
                    <w:t>綠帶面積（%）</w:t>
                  </w:r>
                </w:p>
              </w:tc>
              <w:tc>
                <w:tcPr>
                  <w:tcW w:w="861" w:type="dxa"/>
                  <w:vAlign w:val="center"/>
                </w:tcPr>
                <w:p w:rsidR="000A4867" w:rsidRPr="00203EA8" w:rsidRDefault="000A4867" w:rsidP="008F3A1C">
                  <w:pPr>
                    <w:pStyle w:val="aa"/>
                    <w:spacing w:line="240" w:lineRule="exact"/>
                    <w:ind w:leftChars="0" w:left="0" w:firstLineChars="0" w:firstLine="0"/>
                    <w:jc w:val="center"/>
                    <w:rPr>
                      <w:spacing w:val="-20"/>
                      <w:sz w:val="18"/>
                    </w:rPr>
                  </w:pPr>
                  <w:r w:rsidRPr="00203EA8">
                    <w:rPr>
                      <w:spacing w:val="-20"/>
                      <w:sz w:val="18"/>
                    </w:rPr>
                    <w:t>&gt;5%</w:t>
                  </w:r>
                </w:p>
              </w:tc>
              <w:tc>
                <w:tcPr>
                  <w:tcW w:w="861" w:type="dxa"/>
                  <w:vAlign w:val="center"/>
                </w:tcPr>
                <w:p w:rsidR="000A4867" w:rsidRPr="00203EA8" w:rsidRDefault="000A4867" w:rsidP="008F3A1C">
                  <w:pPr>
                    <w:pStyle w:val="aa"/>
                    <w:spacing w:line="240" w:lineRule="exact"/>
                    <w:ind w:leftChars="0" w:left="0" w:firstLineChars="0" w:firstLine="0"/>
                    <w:jc w:val="right"/>
                    <w:rPr>
                      <w:spacing w:val="-20"/>
                      <w:sz w:val="18"/>
                    </w:rPr>
                  </w:pPr>
                  <w:r w:rsidRPr="00203EA8">
                    <w:rPr>
                      <w:spacing w:val="-20"/>
                      <w:sz w:val="18"/>
                    </w:rPr>
                    <w:t>4.02%</w:t>
                  </w:r>
                </w:p>
              </w:tc>
            </w:tr>
          </w:tbl>
          <w:p w:rsidR="000A4867" w:rsidRDefault="000A4867" w:rsidP="00837A19">
            <w:pPr>
              <w:pStyle w:val="aa"/>
              <w:spacing w:line="360" w:lineRule="exact"/>
              <w:ind w:leftChars="0" w:left="220" w:hanging="220"/>
            </w:pPr>
            <w:r>
              <w:rPr>
                <w:rFonts w:hint="eastAsia"/>
              </w:rPr>
              <w:t>4.</w:t>
            </w:r>
            <w:r w:rsidRPr="00E360B8">
              <w:rPr>
                <w:rFonts w:hint="eastAsia"/>
              </w:rPr>
              <w:t>110 年度營建署及所屬單位預算第9目「道路建設及養護」項下「生活圈道路交通系統建設計畫」之「獎補助費」編列8億元。其係為補助全國各縣市政府辦理18個生活圈道路系統建設計畫。然對照</w:t>
            </w:r>
            <w:proofErr w:type="gramStart"/>
            <w:r w:rsidRPr="00E360B8">
              <w:rPr>
                <w:rFonts w:hint="eastAsia"/>
              </w:rPr>
              <w:t>109</w:t>
            </w:r>
            <w:proofErr w:type="gramEnd"/>
            <w:r w:rsidRPr="00E360B8">
              <w:rPr>
                <w:rFonts w:hint="eastAsia"/>
              </w:rPr>
              <w:t>年度相同之預算科目，前後2年相同計畫名稱，說明亦未有所更動，其預算編列數額卻漲幅高達100%。</w:t>
            </w:r>
            <w:proofErr w:type="gramStart"/>
            <w:r w:rsidRPr="00E360B8">
              <w:rPr>
                <w:rFonts w:hint="eastAsia"/>
              </w:rPr>
              <w:t>爰</w:t>
            </w:r>
            <w:proofErr w:type="gramEnd"/>
            <w:r w:rsidRPr="00E360B8">
              <w:rPr>
                <w:rFonts w:hint="eastAsia"/>
              </w:rPr>
              <w:t>此，凍結該項預算，</w:t>
            </w:r>
            <w:proofErr w:type="gramStart"/>
            <w:r w:rsidRPr="00E360B8">
              <w:rPr>
                <w:rFonts w:hint="eastAsia"/>
              </w:rPr>
              <w:t>俟</w:t>
            </w:r>
            <w:proofErr w:type="gramEnd"/>
            <w:r w:rsidRPr="00E360B8">
              <w:rPr>
                <w:rFonts w:hint="eastAsia"/>
              </w:rPr>
              <w:t>營建署針對上開疑義具體說明獎補助費之必要性及預期成效，向立法院內政委員會提出書面報告後，始得動支</w:t>
            </w:r>
            <w:r>
              <w:rPr>
                <w:rFonts w:hint="eastAsia"/>
              </w:rPr>
              <w:t>。</w:t>
            </w:r>
          </w:p>
          <w:p w:rsidR="000A4867" w:rsidRPr="00203EA8" w:rsidRDefault="000A4867" w:rsidP="00837A19">
            <w:pPr>
              <w:pStyle w:val="aa"/>
              <w:spacing w:line="360" w:lineRule="exact"/>
              <w:ind w:leftChars="0" w:left="220" w:hanging="220"/>
            </w:pPr>
            <w:r>
              <w:rPr>
                <w:rFonts w:hint="eastAsia"/>
              </w:rPr>
              <w:t>5.</w:t>
            </w:r>
            <w:r w:rsidRPr="002710F9">
              <w:rPr>
                <w:rFonts w:hint="eastAsia"/>
              </w:rPr>
              <w:t>為提供完整全面腳踏車道地圖資訊，營建署特建置「自行車道資訊整合應用網」，然該網頁於首頁提供之自行車道里程、自行車道總數資料與點擊進入之「自行車道建設概況</w:t>
            </w:r>
            <w:r w:rsidRPr="002710F9">
              <w:rPr>
                <w:rFonts w:hint="eastAsia"/>
              </w:rPr>
              <w:lastRenderedPageBreak/>
              <w:t>統計」網頁資料內容不相符，且「自行車道建設概況統計」網頁之「各縣市資料統計」中各縣市之自行車道里程公尺數與圖例顯有不符之情況。</w:t>
            </w:r>
            <w:proofErr w:type="gramStart"/>
            <w:r w:rsidRPr="002710F9">
              <w:rPr>
                <w:rFonts w:hint="eastAsia"/>
              </w:rPr>
              <w:t>爰</w:t>
            </w:r>
            <w:proofErr w:type="gramEnd"/>
            <w:r w:rsidRPr="002710F9">
              <w:rPr>
                <w:rFonts w:hint="eastAsia"/>
              </w:rPr>
              <w:t>凍結該項預算，</w:t>
            </w:r>
            <w:proofErr w:type="gramStart"/>
            <w:r w:rsidRPr="002710F9">
              <w:rPr>
                <w:rFonts w:hint="eastAsia"/>
              </w:rPr>
              <w:t>俟</w:t>
            </w:r>
            <w:proofErr w:type="gramEnd"/>
            <w:r w:rsidRPr="002710F9">
              <w:rPr>
                <w:rFonts w:hint="eastAsia"/>
              </w:rPr>
              <w:t>營建署針對「自行車道資訊整合應用網」進行資料更新，並就網頁改善規劃，向立法院內政委員會提出書面報告後，始得動支</w:t>
            </w:r>
            <w:r>
              <w:rPr>
                <w:rFonts w:hint="eastAsia"/>
              </w:rPr>
              <w:t>。</w:t>
            </w:r>
          </w:p>
          <w:p w:rsidR="000A4867" w:rsidRPr="00527E6B" w:rsidRDefault="000A4867" w:rsidP="00203EA8">
            <w:pPr>
              <w:pStyle w:val="aa"/>
              <w:spacing w:line="200" w:lineRule="exact"/>
              <w:ind w:leftChars="0" w:left="0" w:firstLineChars="0" w:firstLine="0"/>
            </w:pPr>
          </w:p>
        </w:tc>
        <w:tc>
          <w:tcPr>
            <w:tcW w:w="4252" w:type="dxa"/>
            <w:shd w:val="clear" w:color="auto" w:fill="auto"/>
          </w:tcPr>
          <w:p w:rsidR="000A4867" w:rsidRPr="00D2758D" w:rsidRDefault="000A4867" w:rsidP="008F3A1C">
            <w:pPr>
              <w:pStyle w:val="aa"/>
              <w:spacing w:line="388" w:lineRule="exact"/>
              <w:ind w:leftChars="0" w:left="0" w:firstLineChars="0" w:firstLine="0"/>
            </w:pPr>
            <w:r w:rsidRPr="00D2758D">
              <w:rPr>
                <w:rFonts w:cs="新細明體" w:hint="eastAsia"/>
                <w:kern w:val="0"/>
              </w:rPr>
              <w:lastRenderedPageBreak/>
              <w:t>有關凍結部分，已依決議事項向立法院內政委員會提出報告，經提立法院第10</w:t>
            </w:r>
            <w:r w:rsidRPr="00D2758D">
              <w:rPr>
                <w:rFonts w:hint="eastAsia"/>
                <w:kern w:val="0"/>
              </w:rPr>
              <w:t>屆第3會期第13次會議報告，</w:t>
            </w:r>
            <w:r w:rsidRPr="00D2758D">
              <w:rPr>
                <w:rFonts w:cs="新細明體" w:hint="eastAsia"/>
                <w:kern w:val="0"/>
              </w:rPr>
              <w:t>並經立法院110年6月3日台立院議字第1100702347號函准予動支在案</w:t>
            </w:r>
            <w:r w:rsidRPr="00D2758D">
              <w:rPr>
                <w:rFonts w:hint="eastAsia"/>
              </w:rPr>
              <w:t>。</w:t>
            </w:r>
          </w:p>
        </w:tc>
      </w:tr>
      <w:tr w:rsidR="000A4867" w:rsidRPr="00527E6B" w:rsidTr="00443CC9">
        <w:tc>
          <w:tcPr>
            <w:tcW w:w="1101" w:type="dxa"/>
            <w:shd w:val="clear" w:color="auto" w:fill="auto"/>
          </w:tcPr>
          <w:p w:rsidR="000A4867" w:rsidRPr="00527E6B" w:rsidRDefault="000A4867" w:rsidP="008C0088">
            <w:pPr>
              <w:pStyle w:val="aa"/>
              <w:numPr>
                <w:ilvl w:val="0"/>
                <w:numId w:val="22"/>
              </w:numPr>
              <w:ind w:leftChars="0" w:firstLineChars="0"/>
              <w:jc w:val="left"/>
            </w:pPr>
          </w:p>
        </w:tc>
        <w:tc>
          <w:tcPr>
            <w:tcW w:w="4536" w:type="dxa"/>
            <w:shd w:val="clear" w:color="auto" w:fill="auto"/>
          </w:tcPr>
          <w:p w:rsidR="000A4867" w:rsidRPr="00527E6B" w:rsidRDefault="000A4867" w:rsidP="002C79AD">
            <w:pPr>
              <w:pStyle w:val="aa"/>
              <w:spacing w:line="360" w:lineRule="exact"/>
              <w:ind w:leftChars="0" w:left="0" w:firstLineChars="0" w:firstLine="0"/>
            </w:pPr>
            <w:proofErr w:type="gramStart"/>
            <w:r w:rsidRPr="002C79AD">
              <w:rPr>
                <w:rFonts w:hint="eastAsia"/>
              </w:rPr>
              <w:t>110</w:t>
            </w:r>
            <w:proofErr w:type="gramEnd"/>
            <w:r w:rsidRPr="002C79AD">
              <w:rPr>
                <w:rFonts w:hint="eastAsia"/>
              </w:rPr>
              <w:t>年度營建署及所屬單位預算第10目「下水道管理業務」編列140億1,699萬8千元，凍結486萬2千元，</w:t>
            </w:r>
            <w:proofErr w:type="gramStart"/>
            <w:r w:rsidRPr="002C79AD">
              <w:rPr>
                <w:rFonts w:hint="eastAsia"/>
              </w:rPr>
              <w:t>俟</w:t>
            </w:r>
            <w:proofErr w:type="gramEnd"/>
            <w:r w:rsidRPr="002C79AD">
              <w:rPr>
                <w:rFonts w:hint="eastAsia"/>
              </w:rPr>
              <w:t>營建署向立法院內政委員會提出書面報告後，始得動支</w:t>
            </w:r>
            <w:r w:rsidRPr="00527E6B">
              <w:rPr>
                <w:rFonts w:hint="eastAsia"/>
              </w:rPr>
              <w:t>。</w:t>
            </w:r>
          </w:p>
          <w:p w:rsidR="000A4867" w:rsidRPr="002C79AD" w:rsidRDefault="000A4867" w:rsidP="00140D38">
            <w:pPr>
              <w:pStyle w:val="aa"/>
              <w:spacing w:line="360" w:lineRule="exact"/>
              <w:ind w:leftChars="0" w:left="99" w:hangingChars="45" w:hanging="99"/>
            </w:pPr>
          </w:p>
        </w:tc>
        <w:tc>
          <w:tcPr>
            <w:tcW w:w="4252" w:type="dxa"/>
            <w:shd w:val="clear" w:color="auto" w:fill="auto"/>
          </w:tcPr>
          <w:p w:rsidR="000A4867" w:rsidRPr="00D2758D" w:rsidRDefault="000A4867" w:rsidP="00A670F2">
            <w:pPr>
              <w:pStyle w:val="aa"/>
              <w:spacing w:line="360" w:lineRule="exact"/>
              <w:ind w:leftChars="0" w:left="0" w:firstLineChars="0" w:firstLine="0"/>
            </w:pPr>
            <w:r w:rsidRPr="00D2758D">
              <w:rPr>
                <w:rFonts w:cs="新細明體" w:hint="eastAsia"/>
                <w:kern w:val="0"/>
              </w:rPr>
              <w:t>有關凍結部分，已依決議事項向立法院內政委員會提出報告，經提立法院第10</w:t>
            </w:r>
            <w:r w:rsidRPr="00D2758D">
              <w:rPr>
                <w:rFonts w:hint="eastAsia"/>
                <w:kern w:val="0"/>
              </w:rPr>
              <w:t>屆第3會期第13次會議報告，</w:t>
            </w:r>
            <w:r w:rsidRPr="00D2758D">
              <w:rPr>
                <w:rFonts w:cs="新細明體" w:hint="eastAsia"/>
                <w:kern w:val="0"/>
              </w:rPr>
              <w:t>並經立法院110年6月3日台立院議字第1100702347號函准予動支在案</w:t>
            </w:r>
            <w:r w:rsidRPr="00D2758D">
              <w:rPr>
                <w:rFonts w:hint="eastAsia"/>
              </w:rPr>
              <w:t>。</w:t>
            </w:r>
          </w:p>
          <w:p w:rsidR="000A4867" w:rsidRPr="00D2758D" w:rsidRDefault="000A4867" w:rsidP="00A670F2">
            <w:pPr>
              <w:pStyle w:val="aa"/>
              <w:spacing w:line="360" w:lineRule="exact"/>
              <w:ind w:leftChars="0" w:left="0" w:firstLineChars="0" w:firstLine="0"/>
            </w:pPr>
          </w:p>
        </w:tc>
      </w:tr>
      <w:tr w:rsidR="000A4867" w:rsidRPr="00527E6B" w:rsidTr="00443CC9">
        <w:tc>
          <w:tcPr>
            <w:tcW w:w="1101" w:type="dxa"/>
            <w:shd w:val="clear" w:color="auto" w:fill="auto"/>
          </w:tcPr>
          <w:p w:rsidR="000A4867" w:rsidRPr="00527E6B" w:rsidRDefault="000A4867" w:rsidP="008C0088">
            <w:pPr>
              <w:pStyle w:val="aa"/>
              <w:numPr>
                <w:ilvl w:val="0"/>
                <w:numId w:val="22"/>
              </w:numPr>
              <w:ind w:leftChars="0" w:firstLineChars="0"/>
              <w:jc w:val="left"/>
            </w:pPr>
          </w:p>
        </w:tc>
        <w:tc>
          <w:tcPr>
            <w:tcW w:w="4536" w:type="dxa"/>
            <w:shd w:val="clear" w:color="auto" w:fill="auto"/>
          </w:tcPr>
          <w:p w:rsidR="000A4867" w:rsidRDefault="000A4867" w:rsidP="00B24D4D">
            <w:pPr>
              <w:pStyle w:val="aa"/>
              <w:spacing w:line="360" w:lineRule="exact"/>
              <w:ind w:left="-1" w:hangingChars="2" w:hanging="4"/>
            </w:pPr>
            <w:r>
              <w:rPr>
                <w:rFonts w:hint="eastAsia"/>
              </w:rPr>
              <w:t>110 年度營建署及所屬單位預算第6目「區域及都市規劃業務」編列9,632萬千元。</w:t>
            </w:r>
            <w:proofErr w:type="gramStart"/>
            <w:r>
              <w:rPr>
                <w:rFonts w:hint="eastAsia"/>
              </w:rPr>
              <w:t>惟</w:t>
            </w:r>
            <w:proofErr w:type="gramEnd"/>
            <w:r>
              <w:rPr>
                <w:rFonts w:hint="eastAsia"/>
              </w:rPr>
              <w:t>營建署於處理</w:t>
            </w:r>
            <w:proofErr w:type="gramStart"/>
            <w:r>
              <w:rPr>
                <w:rFonts w:hint="eastAsia"/>
              </w:rPr>
              <w:t>臺</w:t>
            </w:r>
            <w:proofErr w:type="gramEnd"/>
            <w:r>
              <w:rPr>
                <w:rFonts w:hint="eastAsia"/>
              </w:rPr>
              <w:t>東縣大武鄉「變更大武都市計畫（第三次通盤檢討）」，辦理市地重劃案時，未能適時指導</w:t>
            </w:r>
            <w:proofErr w:type="gramStart"/>
            <w:r>
              <w:rPr>
                <w:rFonts w:hint="eastAsia"/>
              </w:rPr>
              <w:t>臺</w:t>
            </w:r>
            <w:proofErr w:type="gramEnd"/>
            <w:r>
              <w:rPr>
                <w:rFonts w:hint="eastAsia"/>
              </w:rPr>
              <w:t>東縣政府</w:t>
            </w:r>
            <w:proofErr w:type="gramStart"/>
            <w:r>
              <w:rPr>
                <w:rFonts w:hint="eastAsia"/>
              </w:rPr>
              <w:t>釐</w:t>
            </w:r>
            <w:proofErr w:type="gramEnd"/>
            <w:r>
              <w:rPr>
                <w:rFonts w:hint="eastAsia"/>
              </w:rPr>
              <w:t>清實際情況及相關法律疑義，並要求儘速提出解決方案，導致該市地重劃案</w:t>
            </w:r>
            <w:proofErr w:type="gramStart"/>
            <w:r>
              <w:rPr>
                <w:rFonts w:hint="eastAsia"/>
              </w:rPr>
              <w:t>一</w:t>
            </w:r>
            <w:proofErr w:type="gramEnd"/>
            <w:r>
              <w:rPr>
                <w:rFonts w:hint="eastAsia"/>
              </w:rPr>
              <w:t>拖再拖，停滯長達17年之久。大武地區之原住民鄉親，因自有之土地被劃設為都市計畫之兒童公園與道路用地，長期以來皆無法興建自用住宅，其財產權受到嚴重之侵害。</w:t>
            </w:r>
            <w:proofErr w:type="gramStart"/>
            <w:r>
              <w:rPr>
                <w:rFonts w:hint="eastAsia"/>
              </w:rPr>
              <w:t>爰</w:t>
            </w:r>
            <w:proofErr w:type="gramEnd"/>
            <w:r>
              <w:rPr>
                <w:rFonts w:hint="eastAsia"/>
              </w:rPr>
              <w:t>請營建署妥善處理「變更大武都市計畫（第三次通盤檢討）」案，澈底解決鄉親土地遭受不當劃設公共設施保留地之問題，並向立法院內政委員會提出書面報告</w:t>
            </w:r>
            <w:r w:rsidRPr="00527E6B">
              <w:rPr>
                <w:rFonts w:hint="eastAsia"/>
              </w:rPr>
              <w:t>。</w:t>
            </w:r>
          </w:p>
          <w:p w:rsidR="000A4867" w:rsidRPr="00527E6B" w:rsidRDefault="000A4867" w:rsidP="00B24D4D">
            <w:pPr>
              <w:pStyle w:val="aa"/>
              <w:spacing w:line="360" w:lineRule="exact"/>
              <w:ind w:left="-1" w:hangingChars="2" w:hanging="4"/>
              <w:rPr>
                <w:kern w:val="0"/>
              </w:rPr>
            </w:pPr>
          </w:p>
        </w:tc>
        <w:tc>
          <w:tcPr>
            <w:tcW w:w="4252" w:type="dxa"/>
            <w:shd w:val="clear" w:color="auto" w:fill="auto"/>
          </w:tcPr>
          <w:p w:rsidR="000A4867" w:rsidRPr="00D2758D" w:rsidRDefault="000A4867" w:rsidP="00140D38">
            <w:pPr>
              <w:pStyle w:val="aa"/>
              <w:spacing w:line="360" w:lineRule="exact"/>
              <w:ind w:leftChars="0" w:left="0" w:firstLineChars="0" w:firstLine="0"/>
            </w:pPr>
            <w:proofErr w:type="gramStart"/>
            <w:r w:rsidRPr="00D2758D">
              <w:rPr>
                <w:rFonts w:cs="新細明體" w:hint="eastAsia"/>
                <w:kern w:val="0"/>
              </w:rPr>
              <w:t>本案業於</w:t>
            </w:r>
            <w:proofErr w:type="gramEnd"/>
            <w:r w:rsidRPr="00D2758D">
              <w:rPr>
                <w:rFonts w:cs="新細明體" w:hint="eastAsia"/>
                <w:kern w:val="0"/>
              </w:rPr>
              <w:t>110年3月10日以台內營字第1100819834號函，將檢討書面報告函送立法院並副知立法院內政委員會在案。</w:t>
            </w:r>
          </w:p>
        </w:tc>
      </w:tr>
      <w:tr w:rsidR="000A4867" w:rsidRPr="00527E6B" w:rsidTr="00443CC9">
        <w:tc>
          <w:tcPr>
            <w:tcW w:w="1101" w:type="dxa"/>
            <w:shd w:val="clear" w:color="auto" w:fill="auto"/>
          </w:tcPr>
          <w:p w:rsidR="000A4867" w:rsidRPr="00527E6B" w:rsidRDefault="000A4867" w:rsidP="008C0088">
            <w:pPr>
              <w:pStyle w:val="aa"/>
              <w:numPr>
                <w:ilvl w:val="0"/>
                <w:numId w:val="22"/>
              </w:numPr>
              <w:ind w:leftChars="0" w:firstLineChars="0"/>
              <w:jc w:val="left"/>
            </w:pPr>
          </w:p>
        </w:tc>
        <w:tc>
          <w:tcPr>
            <w:tcW w:w="4536" w:type="dxa"/>
            <w:shd w:val="clear" w:color="auto" w:fill="auto"/>
          </w:tcPr>
          <w:p w:rsidR="000A4867" w:rsidRPr="00527E6B" w:rsidRDefault="000A4867" w:rsidP="00E12AE1">
            <w:pPr>
              <w:pStyle w:val="aa"/>
              <w:spacing w:line="360" w:lineRule="exact"/>
              <w:ind w:leftChars="0" w:left="4" w:firstLineChars="0" w:firstLine="0"/>
            </w:pPr>
            <w:r w:rsidRPr="00E12AE1">
              <w:rPr>
                <w:rFonts w:hint="eastAsia"/>
              </w:rPr>
              <w:t>我國至今共設置83處國家重要濕地，並啟動「國家重要濕地保育計畫」，其目標為維護生物多樣性，促進濕地生態保育及明智利用，確保重要</w:t>
            </w:r>
            <w:proofErr w:type="gramStart"/>
            <w:r w:rsidRPr="00E12AE1">
              <w:rPr>
                <w:rFonts w:hint="eastAsia"/>
              </w:rPr>
              <w:t>濕地零淨損失</w:t>
            </w:r>
            <w:proofErr w:type="gramEnd"/>
            <w:r w:rsidRPr="00E12AE1">
              <w:rPr>
                <w:rFonts w:hint="eastAsia"/>
              </w:rPr>
              <w:t>，強化濕地與社區互動。然就營建署近年所舉辦之濕地保育利用計畫座談會，民眾多反應溝通不足、為何不決定補</w:t>
            </w:r>
            <w:r w:rsidRPr="00E12AE1">
              <w:rPr>
                <w:rFonts w:hint="eastAsia"/>
              </w:rPr>
              <w:lastRenderedPageBreak/>
              <w:t>償或徵收後再行核定保育地之疑慮，及拒絕劃設為國家級濕地之反彈聲浪，</w:t>
            </w:r>
            <w:proofErr w:type="gramStart"/>
            <w:r w:rsidRPr="00E12AE1">
              <w:rPr>
                <w:rFonts w:hint="eastAsia"/>
              </w:rPr>
              <w:t>爰</w:t>
            </w:r>
            <w:proofErr w:type="gramEnd"/>
            <w:r w:rsidRPr="00E12AE1">
              <w:rPr>
                <w:rFonts w:hint="eastAsia"/>
              </w:rPr>
              <w:t>請營建署針對「國家重要濕地保育計畫」劃設及核定方式加強與民眾的雙向溝通，並考量民眾權益受損之可能，向立法院內政委員會提出會議精進檢討及規劃之書面報告</w:t>
            </w:r>
          </w:p>
          <w:p w:rsidR="000A4867" w:rsidRPr="00527E6B" w:rsidRDefault="000A4867" w:rsidP="00140D38">
            <w:pPr>
              <w:pStyle w:val="aa"/>
              <w:spacing w:line="360" w:lineRule="exact"/>
              <w:ind w:leftChars="0" w:left="4" w:hangingChars="2" w:hanging="4"/>
            </w:pPr>
          </w:p>
        </w:tc>
        <w:tc>
          <w:tcPr>
            <w:tcW w:w="4252" w:type="dxa"/>
            <w:shd w:val="clear" w:color="auto" w:fill="auto"/>
          </w:tcPr>
          <w:p w:rsidR="000A4867" w:rsidRPr="00D2758D" w:rsidRDefault="000A4867" w:rsidP="007751A4">
            <w:pPr>
              <w:pStyle w:val="aa"/>
              <w:spacing w:line="360" w:lineRule="exact"/>
              <w:ind w:leftChars="0" w:left="0" w:firstLineChars="0" w:firstLine="0"/>
            </w:pPr>
            <w:proofErr w:type="gramStart"/>
            <w:r w:rsidRPr="00D2758D">
              <w:rPr>
                <w:rFonts w:hint="eastAsia"/>
              </w:rPr>
              <w:lastRenderedPageBreak/>
              <w:t>本案業於</w:t>
            </w:r>
            <w:proofErr w:type="gramEnd"/>
            <w:r w:rsidRPr="00D2758D">
              <w:rPr>
                <w:rFonts w:hint="eastAsia"/>
              </w:rPr>
              <w:t>110年7月2日以台內營字第1100810916號函，將國家重要濕地復育書面報告函送立法院並副知立法院內政委員會在案。</w:t>
            </w:r>
          </w:p>
          <w:p w:rsidR="000A4867" w:rsidRPr="00D2758D" w:rsidRDefault="000A4867" w:rsidP="00140D38">
            <w:pPr>
              <w:pStyle w:val="aa"/>
              <w:spacing w:line="360" w:lineRule="exact"/>
              <w:ind w:leftChars="0" w:left="0" w:firstLineChars="0" w:firstLine="0"/>
            </w:pPr>
          </w:p>
        </w:tc>
      </w:tr>
      <w:tr w:rsidR="000A4867" w:rsidRPr="00527E6B" w:rsidTr="00443CC9">
        <w:tc>
          <w:tcPr>
            <w:tcW w:w="1101" w:type="dxa"/>
            <w:shd w:val="clear" w:color="auto" w:fill="auto"/>
          </w:tcPr>
          <w:p w:rsidR="000A4867" w:rsidRPr="00527E6B" w:rsidRDefault="000A4867" w:rsidP="008C0088">
            <w:pPr>
              <w:pStyle w:val="aa"/>
              <w:numPr>
                <w:ilvl w:val="0"/>
                <w:numId w:val="22"/>
              </w:numPr>
              <w:ind w:leftChars="0" w:firstLineChars="0"/>
              <w:jc w:val="left"/>
            </w:pPr>
          </w:p>
        </w:tc>
        <w:tc>
          <w:tcPr>
            <w:tcW w:w="4536" w:type="dxa"/>
            <w:shd w:val="clear" w:color="auto" w:fill="auto"/>
          </w:tcPr>
          <w:p w:rsidR="000A4867" w:rsidRDefault="000A4867" w:rsidP="005E6637">
            <w:pPr>
              <w:pStyle w:val="aa"/>
              <w:spacing w:line="360" w:lineRule="exact"/>
              <w:ind w:left="-1" w:hangingChars="2" w:hanging="4"/>
            </w:pPr>
            <w:r>
              <w:rPr>
                <w:rFonts w:hint="eastAsia"/>
              </w:rPr>
              <w:t>共享廚房（shared kitchens）又稱虛擬餐廳（virtual kitchens）或影子廚房（shadow kitchens）此一創新行業正於世界各國崛起，臺灣亦有業者積極投入，其主要服務模式為透過網路提供消費者下單訂餐之平</w:t>
            </w:r>
            <w:proofErr w:type="gramStart"/>
            <w:r>
              <w:rPr>
                <w:rFonts w:hint="eastAsia"/>
              </w:rPr>
              <w:t>臺</w:t>
            </w:r>
            <w:proofErr w:type="gramEnd"/>
            <w:r>
              <w:rPr>
                <w:rFonts w:hint="eastAsia"/>
              </w:rPr>
              <w:t>，如外送app或店家自身的訂餐app，</w:t>
            </w:r>
            <w:proofErr w:type="gramStart"/>
            <w:r>
              <w:rPr>
                <w:rFonts w:hint="eastAsia"/>
              </w:rPr>
              <w:t>於接單</w:t>
            </w:r>
            <w:proofErr w:type="gramEnd"/>
            <w:r>
              <w:rPr>
                <w:rFonts w:hint="eastAsia"/>
              </w:rPr>
              <w:t>後</w:t>
            </w:r>
            <w:proofErr w:type="gramStart"/>
            <w:r>
              <w:rPr>
                <w:rFonts w:hint="eastAsia"/>
              </w:rPr>
              <w:t>進行直供或</w:t>
            </w:r>
            <w:proofErr w:type="gramEnd"/>
            <w:r>
              <w:rPr>
                <w:rFonts w:hint="eastAsia"/>
              </w:rPr>
              <w:t>轉售行為，其性質亦類似食品製造工廠</w:t>
            </w:r>
            <w:proofErr w:type="gramStart"/>
            <w:r>
              <w:rPr>
                <w:rFonts w:hint="eastAsia"/>
              </w:rPr>
              <w:t>或團膳業</w:t>
            </w:r>
            <w:proofErr w:type="gramEnd"/>
            <w:r>
              <w:rPr>
                <w:rFonts w:hint="eastAsia"/>
              </w:rPr>
              <w:t>。</w:t>
            </w:r>
          </w:p>
          <w:p w:rsidR="000A4867" w:rsidRDefault="000A4867" w:rsidP="005E6637">
            <w:pPr>
              <w:pStyle w:val="aa"/>
              <w:spacing w:line="360" w:lineRule="exact"/>
              <w:ind w:left="-1" w:hangingChars="2" w:hanging="4"/>
            </w:pPr>
            <w:r>
              <w:rPr>
                <w:rFonts w:hint="eastAsia"/>
              </w:rPr>
              <w:t xml:space="preserve">    </w:t>
            </w:r>
            <w:proofErr w:type="gramStart"/>
            <w:r>
              <w:rPr>
                <w:rFonts w:hint="eastAsia"/>
              </w:rPr>
              <w:t>惟查</w:t>
            </w:r>
            <w:proofErr w:type="gramEnd"/>
            <w:r>
              <w:rPr>
                <w:rFonts w:hint="eastAsia"/>
              </w:rPr>
              <w:t>，日前發生業者預備於臺北市住商集合住宅大樓地下室設置規模為31廚房、130多個爐火相關設備之「共享廚房」，除引發民眾對於公共安全與消防安檢規格之疑慮，亟待主管機關予以正視。</w:t>
            </w:r>
          </w:p>
          <w:p w:rsidR="000A4867" w:rsidRPr="00527E6B" w:rsidRDefault="000A4867" w:rsidP="005E6637">
            <w:pPr>
              <w:pStyle w:val="aa"/>
              <w:spacing w:line="360" w:lineRule="exact"/>
              <w:ind w:leftChars="0" w:left="4" w:firstLineChars="200" w:firstLine="440"/>
            </w:pPr>
            <w:r>
              <w:rPr>
                <w:rFonts w:hint="eastAsia"/>
              </w:rPr>
              <w:t>次查，針對共享廚房此一新興行業，目前公司行號及有限合夥營業項目代碼表，尚未有明確歸類，另對於所裝設</w:t>
            </w:r>
            <w:proofErr w:type="gramStart"/>
            <w:r>
              <w:rPr>
                <w:rFonts w:hint="eastAsia"/>
              </w:rPr>
              <w:t>的爐具及</w:t>
            </w:r>
            <w:proofErr w:type="gramEnd"/>
            <w:r>
              <w:rPr>
                <w:rFonts w:hint="eastAsia"/>
              </w:rPr>
              <w:t>相關設備，可能衍生營建與消防相關法規問題，致使業者無所適從。</w:t>
            </w:r>
            <w:proofErr w:type="gramStart"/>
            <w:r>
              <w:rPr>
                <w:rFonts w:hint="eastAsia"/>
              </w:rPr>
              <w:t>爰</w:t>
            </w:r>
            <w:proofErr w:type="gramEnd"/>
            <w:r>
              <w:rPr>
                <w:rFonts w:hint="eastAsia"/>
              </w:rPr>
              <w:t>要求營建署、消防署應於1個月內針對「共享廚房」相關之建築與消防法規，進行通盤</w:t>
            </w:r>
            <w:proofErr w:type="gramStart"/>
            <w:r>
              <w:rPr>
                <w:rFonts w:hint="eastAsia"/>
              </w:rPr>
              <w:t>研</w:t>
            </w:r>
            <w:proofErr w:type="gramEnd"/>
            <w:r>
              <w:rPr>
                <w:rFonts w:hint="eastAsia"/>
              </w:rPr>
              <w:t>議並向立法院內政委員會提出法規修正之檢討報告。</w:t>
            </w:r>
          </w:p>
          <w:p w:rsidR="000A4867" w:rsidRPr="00527E6B" w:rsidRDefault="000A4867" w:rsidP="00B104A2">
            <w:pPr>
              <w:pStyle w:val="aa"/>
              <w:spacing w:line="360" w:lineRule="exact"/>
              <w:ind w:leftChars="0" w:left="4" w:hangingChars="2" w:hanging="4"/>
            </w:pPr>
          </w:p>
        </w:tc>
        <w:tc>
          <w:tcPr>
            <w:tcW w:w="4252" w:type="dxa"/>
            <w:shd w:val="clear" w:color="auto" w:fill="auto"/>
          </w:tcPr>
          <w:p w:rsidR="000A4867" w:rsidRPr="00CD0167" w:rsidRDefault="000A4867" w:rsidP="00140D38">
            <w:pPr>
              <w:pStyle w:val="aa"/>
              <w:spacing w:line="360" w:lineRule="exact"/>
              <w:ind w:leftChars="0" w:left="0" w:firstLineChars="0" w:firstLine="0"/>
            </w:pPr>
            <w:proofErr w:type="gramStart"/>
            <w:r w:rsidRPr="00CD0167">
              <w:rPr>
                <w:rFonts w:hint="eastAsia"/>
              </w:rPr>
              <w:t>本案業於</w:t>
            </w:r>
            <w:proofErr w:type="gramEnd"/>
            <w:r w:rsidRPr="00CD0167">
              <w:rPr>
                <w:rFonts w:hint="eastAsia"/>
              </w:rPr>
              <w:t>110年3月19日以台內營字第1100804602號函，將共享廚房(虛擬廚房)書面報告函送立法院並副知立法院內政委員會在案。</w:t>
            </w:r>
          </w:p>
        </w:tc>
      </w:tr>
      <w:tr w:rsidR="000A4867" w:rsidRPr="00527E6B" w:rsidTr="00443CC9">
        <w:tc>
          <w:tcPr>
            <w:tcW w:w="1101" w:type="dxa"/>
            <w:shd w:val="clear" w:color="auto" w:fill="auto"/>
          </w:tcPr>
          <w:p w:rsidR="000A4867" w:rsidRPr="00527E6B" w:rsidRDefault="000A4867" w:rsidP="008C0088">
            <w:pPr>
              <w:pStyle w:val="aa"/>
              <w:numPr>
                <w:ilvl w:val="0"/>
                <w:numId w:val="22"/>
              </w:numPr>
              <w:ind w:leftChars="0" w:firstLineChars="0"/>
              <w:jc w:val="left"/>
            </w:pPr>
          </w:p>
        </w:tc>
        <w:tc>
          <w:tcPr>
            <w:tcW w:w="4536" w:type="dxa"/>
            <w:shd w:val="clear" w:color="auto" w:fill="auto"/>
          </w:tcPr>
          <w:p w:rsidR="000A4867" w:rsidRDefault="000A4867" w:rsidP="00C56C31">
            <w:pPr>
              <w:pStyle w:val="aa"/>
              <w:spacing w:line="360" w:lineRule="exact"/>
              <w:ind w:left="-1" w:hangingChars="2" w:hanging="4"/>
            </w:pPr>
            <w:r>
              <w:rPr>
                <w:rFonts w:hint="eastAsia"/>
              </w:rPr>
              <w:t>武漢肺炎</w:t>
            </w:r>
            <w:proofErr w:type="gramStart"/>
            <w:r>
              <w:rPr>
                <w:rFonts w:hint="eastAsia"/>
              </w:rPr>
              <w:t>疫</w:t>
            </w:r>
            <w:proofErr w:type="gramEnd"/>
            <w:r>
              <w:rPr>
                <w:rFonts w:hint="eastAsia"/>
              </w:rPr>
              <w:t>情全球肆虐，臺灣政府防疫有成，使民眾能夠最大幅度地維持基本生活，而「防疫新生活」概念也促使了外送產業興起，</w:t>
            </w:r>
            <w:proofErr w:type="gramStart"/>
            <w:r>
              <w:rPr>
                <w:rFonts w:hint="eastAsia"/>
              </w:rPr>
              <w:t>進而促起多元</w:t>
            </w:r>
            <w:proofErr w:type="gramEnd"/>
            <w:r>
              <w:rPr>
                <w:rFonts w:hint="eastAsia"/>
              </w:rPr>
              <w:t>飲食產業。</w:t>
            </w:r>
          </w:p>
          <w:p w:rsidR="000A4867" w:rsidRDefault="000A4867" w:rsidP="00C56C31">
            <w:pPr>
              <w:pStyle w:val="aa"/>
              <w:spacing w:line="360" w:lineRule="exact"/>
              <w:ind w:left="-1" w:hangingChars="2" w:hanging="4"/>
            </w:pPr>
            <w:r>
              <w:rPr>
                <w:rFonts w:hint="eastAsia"/>
              </w:rPr>
              <w:t xml:space="preserve">    近期臺灣「虛擬廚房」興起，搭配與外送</w:t>
            </w:r>
            <w:r>
              <w:rPr>
                <w:rFonts w:hint="eastAsia"/>
              </w:rPr>
              <w:lastRenderedPageBreak/>
              <w:t>平</w:t>
            </w:r>
            <w:proofErr w:type="gramStart"/>
            <w:r>
              <w:rPr>
                <w:rFonts w:hint="eastAsia"/>
              </w:rPr>
              <w:t>臺</w:t>
            </w:r>
            <w:proofErr w:type="gramEnd"/>
            <w:r>
              <w:rPr>
                <w:rFonts w:hint="eastAsia"/>
              </w:rPr>
              <w:t xml:space="preserve">的合作大量節省外場成本，而109 年10 月中旬有立法委員爆出疑似有業者希望在大樓地下室設置31 </w:t>
            </w:r>
            <w:proofErr w:type="gramStart"/>
            <w:r>
              <w:rPr>
                <w:rFonts w:hint="eastAsia"/>
              </w:rPr>
              <w:t>個</w:t>
            </w:r>
            <w:proofErr w:type="gramEnd"/>
            <w:r>
              <w:rPr>
                <w:rFonts w:hint="eastAsia"/>
              </w:rPr>
              <w:t xml:space="preserve">廚房、132 </w:t>
            </w:r>
            <w:proofErr w:type="gramStart"/>
            <w:r>
              <w:rPr>
                <w:rFonts w:hint="eastAsia"/>
              </w:rPr>
              <w:t>個爐具</w:t>
            </w:r>
            <w:proofErr w:type="gramEnd"/>
            <w:r>
              <w:rPr>
                <w:rFonts w:hint="eastAsia"/>
              </w:rPr>
              <w:t>，引發相關公安疑慮，當時內政部長徐國勇則表示，將請營建署著手</w:t>
            </w:r>
            <w:proofErr w:type="gramStart"/>
            <w:r>
              <w:rPr>
                <w:rFonts w:hint="eastAsia"/>
              </w:rPr>
              <w:t>研</w:t>
            </w:r>
            <w:proofErr w:type="gramEnd"/>
            <w:r>
              <w:rPr>
                <w:rFonts w:hint="eastAsia"/>
              </w:rPr>
              <w:t>議應對方案。</w:t>
            </w:r>
          </w:p>
          <w:p w:rsidR="000A4867" w:rsidRDefault="000A4867" w:rsidP="00C56C31">
            <w:pPr>
              <w:pStyle w:val="aa"/>
              <w:spacing w:line="360" w:lineRule="exact"/>
              <w:ind w:left="-1" w:hangingChars="2" w:hanging="4"/>
            </w:pPr>
            <w:r>
              <w:rPr>
                <w:rFonts w:hint="eastAsia"/>
              </w:rPr>
              <w:t xml:space="preserve">    </w:t>
            </w:r>
            <w:proofErr w:type="gramStart"/>
            <w:r>
              <w:rPr>
                <w:rFonts w:hint="eastAsia"/>
              </w:rPr>
              <w:t>鑑</w:t>
            </w:r>
            <w:proofErr w:type="gramEnd"/>
            <w:r>
              <w:rPr>
                <w:rFonts w:hint="eastAsia"/>
              </w:rPr>
              <w:t>於虛擬廚房工安問題自爆發以來已逾半個月，在</w:t>
            </w:r>
            <w:proofErr w:type="gramStart"/>
            <w:r>
              <w:rPr>
                <w:rFonts w:hint="eastAsia"/>
              </w:rPr>
              <w:t>疫</w:t>
            </w:r>
            <w:proofErr w:type="gramEnd"/>
            <w:r>
              <w:rPr>
                <w:rFonts w:hint="eastAsia"/>
              </w:rPr>
              <w:t>情</w:t>
            </w:r>
            <w:proofErr w:type="gramStart"/>
            <w:r>
              <w:rPr>
                <w:rFonts w:hint="eastAsia"/>
              </w:rPr>
              <w:t>期間，</w:t>
            </w:r>
            <w:proofErr w:type="gramEnd"/>
            <w:r>
              <w:rPr>
                <w:rFonts w:hint="eastAsia"/>
              </w:rPr>
              <w:t>許多產業受到重創，但也促成了部分新興產業崛起，並以更多創意的方式在市場中獨樹一格，若政府相關規定無法跟上產業發展腳步，不但錯失後續衍生的經濟良機，也會造成主管機關沒有監督的依據，故</w:t>
            </w:r>
            <w:proofErr w:type="gramStart"/>
            <w:r>
              <w:rPr>
                <w:rFonts w:hint="eastAsia"/>
              </w:rPr>
              <w:t>營建署允宜</w:t>
            </w:r>
            <w:proofErr w:type="gramEnd"/>
            <w:r>
              <w:rPr>
                <w:rFonts w:hint="eastAsia"/>
              </w:rPr>
              <w:t>儘速</w:t>
            </w:r>
            <w:proofErr w:type="gramStart"/>
            <w:r>
              <w:rPr>
                <w:rFonts w:hint="eastAsia"/>
              </w:rPr>
              <w:t>研</w:t>
            </w:r>
            <w:proofErr w:type="gramEnd"/>
            <w:r>
              <w:rPr>
                <w:rFonts w:hint="eastAsia"/>
              </w:rPr>
              <w:t>擬相關方案，以因應新興產業之發展與健全。</w:t>
            </w:r>
          </w:p>
          <w:p w:rsidR="000A4867" w:rsidRPr="00527E6B" w:rsidRDefault="000A4867" w:rsidP="00C56C31">
            <w:pPr>
              <w:pStyle w:val="aa"/>
              <w:spacing w:line="360" w:lineRule="exact"/>
              <w:ind w:leftChars="0" w:left="4" w:firstLineChars="200" w:firstLine="440"/>
              <w:rPr>
                <w:rFonts w:ascii="DFMing-Lt-HK-BF" w:eastAsia="DFMing-Lt-HK-BF" w:cs="DFMing-Lt-HK-BF"/>
                <w:kern w:val="0"/>
                <w:szCs w:val="24"/>
              </w:rPr>
            </w:pPr>
            <w:r>
              <w:rPr>
                <w:rFonts w:hint="eastAsia"/>
              </w:rPr>
              <w:t>為加速相關產業的管制方案儘速完成，強化行政效率，營建署應針對虛擬廚房之問題，妥適</w:t>
            </w:r>
            <w:proofErr w:type="gramStart"/>
            <w:r>
              <w:rPr>
                <w:rFonts w:hint="eastAsia"/>
              </w:rPr>
              <w:t>研</w:t>
            </w:r>
            <w:proofErr w:type="gramEnd"/>
            <w:r>
              <w:rPr>
                <w:rFonts w:hint="eastAsia"/>
              </w:rPr>
              <w:t xml:space="preserve">擬相關規定及具體解決措施，於1 </w:t>
            </w:r>
            <w:proofErr w:type="gramStart"/>
            <w:r>
              <w:rPr>
                <w:rFonts w:hint="eastAsia"/>
              </w:rPr>
              <w:t>個</w:t>
            </w:r>
            <w:proofErr w:type="gramEnd"/>
            <w:r w:rsidRPr="00840DB6">
              <w:rPr>
                <w:rFonts w:hint="eastAsia"/>
              </w:rPr>
              <w:t>月內向立法院內政委員會提出書面報告。</w:t>
            </w:r>
          </w:p>
          <w:p w:rsidR="000A4867" w:rsidRPr="00527E6B" w:rsidRDefault="000A4867" w:rsidP="00B104A2">
            <w:pPr>
              <w:pStyle w:val="aa"/>
              <w:spacing w:line="360" w:lineRule="exact"/>
              <w:ind w:leftChars="0" w:left="4" w:hangingChars="2" w:hanging="4"/>
            </w:pPr>
          </w:p>
        </w:tc>
        <w:tc>
          <w:tcPr>
            <w:tcW w:w="4252" w:type="dxa"/>
            <w:shd w:val="clear" w:color="auto" w:fill="auto"/>
          </w:tcPr>
          <w:p w:rsidR="000A4867" w:rsidRPr="00CD0167" w:rsidRDefault="000A4867" w:rsidP="00F31C74">
            <w:pPr>
              <w:pStyle w:val="aa"/>
              <w:spacing w:line="360" w:lineRule="exact"/>
              <w:ind w:leftChars="0" w:left="0" w:firstLineChars="0" w:firstLine="0"/>
            </w:pPr>
            <w:proofErr w:type="gramStart"/>
            <w:r w:rsidRPr="00CD0167">
              <w:rPr>
                <w:rFonts w:hint="eastAsia"/>
                <w:szCs w:val="24"/>
              </w:rPr>
              <w:lastRenderedPageBreak/>
              <w:t>本案業於</w:t>
            </w:r>
            <w:proofErr w:type="gramEnd"/>
            <w:r w:rsidRPr="00CD0167">
              <w:rPr>
                <w:rFonts w:hint="eastAsia"/>
                <w:szCs w:val="24"/>
              </w:rPr>
              <w:t>110年3月19日以台內營字第1100804602號函，將共享廚房(虛擬廚房)書面報告函送立法院並副知立法院內政委員會在案。</w:t>
            </w:r>
          </w:p>
        </w:tc>
      </w:tr>
      <w:tr w:rsidR="000A4867" w:rsidRPr="00527E6B" w:rsidTr="00443CC9">
        <w:tc>
          <w:tcPr>
            <w:tcW w:w="1101" w:type="dxa"/>
            <w:shd w:val="clear" w:color="auto" w:fill="auto"/>
          </w:tcPr>
          <w:p w:rsidR="000A4867" w:rsidRPr="00527E6B" w:rsidRDefault="000A4867" w:rsidP="008C0088">
            <w:pPr>
              <w:pStyle w:val="aa"/>
              <w:numPr>
                <w:ilvl w:val="0"/>
                <w:numId w:val="22"/>
              </w:numPr>
              <w:ind w:leftChars="0" w:firstLineChars="0"/>
              <w:jc w:val="left"/>
            </w:pPr>
          </w:p>
        </w:tc>
        <w:tc>
          <w:tcPr>
            <w:tcW w:w="4536" w:type="dxa"/>
            <w:shd w:val="clear" w:color="auto" w:fill="auto"/>
          </w:tcPr>
          <w:p w:rsidR="000A4867" w:rsidRDefault="000A4867" w:rsidP="00105D3A">
            <w:pPr>
              <w:pStyle w:val="aa"/>
              <w:spacing w:line="360" w:lineRule="exact"/>
              <w:ind w:left="-1" w:hangingChars="2" w:hanging="4"/>
            </w:pPr>
            <w:r>
              <w:rPr>
                <w:rFonts w:hint="eastAsia"/>
              </w:rPr>
              <w:t>針對</w:t>
            </w:r>
            <w:proofErr w:type="gramStart"/>
            <w:r>
              <w:rPr>
                <w:rFonts w:hint="eastAsia"/>
              </w:rPr>
              <w:t>加油站臨路規定</w:t>
            </w:r>
            <w:proofErr w:type="gramEnd"/>
            <w:r>
              <w:rPr>
                <w:rFonts w:hint="eastAsia"/>
              </w:rPr>
              <w:t>，經濟部「加油站設置管理規則」第8條明定：臨接道路之基地</w:t>
            </w:r>
            <w:proofErr w:type="gramStart"/>
            <w:r>
              <w:rPr>
                <w:rFonts w:hint="eastAsia"/>
              </w:rPr>
              <w:t>面寬應在</w:t>
            </w:r>
            <w:proofErr w:type="gramEnd"/>
            <w:r>
              <w:rPr>
                <w:rFonts w:hint="eastAsia"/>
              </w:rPr>
              <w:t>20公尺以上；內政部「建築技術規則建築設計施工編」第118條明定：加油站</w:t>
            </w:r>
            <w:proofErr w:type="gramStart"/>
            <w:r>
              <w:rPr>
                <w:rFonts w:hint="eastAsia"/>
              </w:rPr>
              <w:t>應臨接寬</w:t>
            </w:r>
            <w:proofErr w:type="gramEnd"/>
            <w:r>
              <w:rPr>
                <w:rFonts w:hint="eastAsia"/>
              </w:rPr>
              <w:t>12公尺以上之道路。可見加油站設置</w:t>
            </w:r>
            <w:proofErr w:type="gramStart"/>
            <w:r>
              <w:rPr>
                <w:rFonts w:hint="eastAsia"/>
              </w:rPr>
              <w:t>的臨路規定</w:t>
            </w:r>
            <w:proofErr w:type="gramEnd"/>
            <w:r>
              <w:rPr>
                <w:rFonts w:hint="eastAsia"/>
              </w:rPr>
              <w:t>，不同部會有不一樣的規定，但經濟部的規定比較嚴格。</w:t>
            </w:r>
          </w:p>
          <w:p w:rsidR="000A4867" w:rsidRPr="00527E6B" w:rsidRDefault="000A4867" w:rsidP="00105D3A">
            <w:pPr>
              <w:pStyle w:val="aa"/>
              <w:spacing w:line="360" w:lineRule="exact"/>
              <w:ind w:leftChars="0" w:left="4" w:hangingChars="2" w:hanging="4"/>
            </w:pPr>
            <w:r>
              <w:rPr>
                <w:rFonts w:hint="eastAsia"/>
              </w:rPr>
              <w:t xml:space="preserve">    </w:t>
            </w:r>
            <w:proofErr w:type="gramStart"/>
            <w:r>
              <w:rPr>
                <w:rFonts w:hint="eastAsia"/>
              </w:rPr>
              <w:t>鑑</w:t>
            </w:r>
            <w:proofErr w:type="gramEnd"/>
            <w:r>
              <w:rPr>
                <w:rFonts w:hint="eastAsia"/>
              </w:rPr>
              <w:t>於加油站設置</w:t>
            </w:r>
            <w:proofErr w:type="gramStart"/>
            <w:r>
              <w:rPr>
                <w:rFonts w:hint="eastAsia"/>
              </w:rPr>
              <w:t>攸</w:t>
            </w:r>
            <w:proofErr w:type="gramEnd"/>
            <w:r>
              <w:rPr>
                <w:rFonts w:hint="eastAsia"/>
              </w:rPr>
              <w:t>關公安及人民安危，在設置規格及限制上應該有嚴格明文規定，針對前述</w:t>
            </w:r>
            <w:proofErr w:type="gramStart"/>
            <w:r>
              <w:rPr>
                <w:rFonts w:hint="eastAsia"/>
              </w:rPr>
              <w:t>加油站臨路規定</w:t>
            </w:r>
            <w:proofErr w:type="gramEnd"/>
            <w:r>
              <w:rPr>
                <w:rFonts w:hint="eastAsia"/>
              </w:rPr>
              <w:t>，部會之間卻規定不盡相同，恐讓業者無所適從，若不幸造成意外，針對加油站是否有違規之審查顯然也難以歸責。</w:t>
            </w:r>
            <w:proofErr w:type="gramStart"/>
            <w:r>
              <w:rPr>
                <w:rFonts w:hint="eastAsia"/>
              </w:rPr>
              <w:t>爰</w:t>
            </w:r>
            <w:proofErr w:type="gramEnd"/>
            <w:r>
              <w:rPr>
                <w:rFonts w:hint="eastAsia"/>
              </w:rPr>
              <w:t>此，建請營建署與相關部會針對</w:t>
            </w:r>
            <w:proofErr w:type="gramStart"/>
            <w:r>
              <w:rPr>
                <w:rFonts w:hint="eastAsia"/>
              </w:rPr>
              <w:t>加油站臨路規定</w:t>
            </w:r>
            <w:proofErr w:type="gramEnd"/>
            <w:r>
              <w:rPr>
                <w:rFonts w:hint="eastAsia"/>
              </w:rPr>
              <w:t>，</w:t>
            </w:r>
            <w:proofErr w:type="gramStart"/>
            <w:r>
              <w:rPr>
                <w:rFonts w:hint="eastAsia"/>
              </w:rPr>
              <w:t>研</w:t>
            </w:r>
            <w:proofErr w:type="gramEnd"/>
            <w:r>
              <w:rPr>
                <w:rFonts w:hint="eastAsia"/>
              </w:rPr>
              <w:t>擬是否訂立統一標準，於2個月內向立法院內政委員會提出書面報告</w:t>
            </w:r>
            <w:r w:rsidRPr="00527E6B">
              <w:rPr>
                <w:rFonts w:hint="eastAsia"/>
              </w:rPr>
              <w:t>。</w:t>
            </w:r>
          </w:p>
          <w:p w:rsidR="000A4867" w:rsidRPr="00527E6B" w:rsidRDefault="000A4867" w:rsidP="00140D38">
            <w:pPr>
              <w:pStyle w:val="aa"/>
              <w:spacing w:line="360" w:lineRule="exact"/>
              <w:ind w:leftChars="0" w:left="4" w:hangingChars="2" w:hanging="4"/>
            </w:pPr>
          </w:p>
        </w:tc>
        <w:tc>
          <w:tcPr>
            <w:tcW w:w="4252" w:type="dxa"/>
            <w:shd w:val="clear" w:color="auto" w:fill="auto"/>
          </w:tcPr>
          <w:p w:rsidR="000A4867" w:rsidRPr="00CD0167" w:rsidRDefault="000A4867" w:rsidP="00353556">
            <w:pPr>
              <w:pStyle w:val="aa"/>
              <w:spacing w:line="360" w:lineRule="exact"/>
              <w:ind w:leftChars="0" w:left="0" w:firstLineChars="0" w:firstLine="0"/>
            </w:pPr>
            <w:proofErr w:type="gramStart"/>
            <w:r w:rsidRPr="00CD0167">
              <w:rPr>
                <w:rFonts w:cs="微軟正黑體" w:hint="eastAsia"/>
                <w:kern w:val="0"/>
                <w:lang w:eastAsia="zh-HK"/>
              </w:rPr>
              <w:t>本案業於</w:t>
            </w:r>
            <w:proofErr w:type="gramEnd"/>
            <w:r w:rsidRPr="00CD0167">
              <w:rPr>
                <w:rFonts w:cs="微軟正黑體" w:hint="eastAsia"/>
                <w:kern w:val="0"/>
                <w:lang w:eastAsia="zh-HK"/>
              </w:rPr>
              <w:t>110年3月19日以台內營字第1100804585號函，將加油站設置管理規則第8條與建築技術規則建築設計施工編第118條規定事宜書面報告函送立法院並副知立法院內政委員會在案。</w:t>
            </w:r>
          </w:p>
        </w:tc>
      </w:tr>
      <w:tr w:rsidR="000A4867" w:rsidRPr="00527E6B" w:rsidTr="00443CC9">
        <w:tc>
          <w:tcPr>
            <w:tcW w:w="1101" w:type="dxa"/>
            <w:shd w:val="clear" w:color="auto" w:fill="auto"/>
          </w:tcPr>
          <w:p w:rsidR="000A4867" w:rsidRPr="00527E6B" w:rsidRDefault="000A4867" w:rsidP="008C0088">
            <w:pPr>
              <w:pStyle w:val="aa"/>
              <w:numPr>
                <w:ilvl w:val="0"/>
                <w:numId w:val="22"/>
              </w:numPr>
              <w:ind w:leftChars="0" w:firstLineChars="0"/>
              <w:jc w:val="left"/>
            </w:pPr>
          </w:p>
        </w:tc>
        <w:tc>
          <w:tcPr>
            <w:tcW w:w="4536" w:type="dxa"/>
            <w:shd w:val="clear" w:color="auto" w:fill="auto"/>
          </w:tcPr>
          <w:p w:rsidR="000A4867" w:rsidRDefault="000A4867" w:rsidP="00257041">
            <w:pPr>
              <w:pStyle w:val="aa"/>
              <w:spacing w:line="360" w:lineRule="exact"/>
              <w:ind w:leftChars="0" w:left="4" w:firstLineChars="0" w:firstLine="0"/>
            </w:pPr>
            <w:r w:rsidRPr="00BA178A">
              <w:rPr>
                <w:rFonts w:hint="eastAsia"/>
              </w:rPr>
              <w:t>近年來，我國登山遊客倍增，而108年行政院更宣布開放山林政策，鼓勵民眾親近山林，卻隨之</w:t>
            </w:r>
            <w:proofErr w:type="gramStart"/>
            <w:r w:rsidRPr="00BA178A">
              <w:rPr>
                <w:rFonts w:hint="eastAsia"/>
              </w:rPr>
              <w:t>凸</w:t>
            </w:r>
            <w:proofErr w:type="gramEnd"/>
            <w:r w:rsidRPr="00BA178A">
              <w:rPr>
                <w:rFonts w:hint="eastAsia"/>
              </w:rPr>
              <w:t>顯眾多山林隱憂，包含垃圾污染、生態干擾及登山事故頻傳。綜上，為維護我國珍貴之山林環境及增進民眾登山教育意識，請營建署配合已設立之「國家登山學校」，針對</w:t>
            </w:r>
            <w:proofErr w:type="gramStart"/>
            <w:r w:rsidRPr="00BA178A">
              <w:rPr>
                <w:rFonts w:hint="eastAsia"/>
              </w:rPr>
              <w:t>研</w:t>
            </w:r>
            <w:proofErr w:type="gramEnd"/>
            <w:r w:rsidRPr="00BA178A">
              <w:rPr>
                <w:rFonts w:hint="eastAsia"/>
              </w:rPr>
              <w:t>擬民眾</w:t>
            </w:r>
            <w:proofErr w:type="gramStart"/>
            <w:r w:rsidRPr="00BA178A">
              <w:rPr>
                <w:rFonts w:hint="eastAsia"/>
              </w:rPr>
              <w:t>入山入園</w:t>
            </w:r>
            <w:proofErr w:type="gramEnd"/>
            <w:r w:rsidRPr="00BA178A">
              <w:rPr>
                <w:rFonts w:hint="eastAsia"/>
              </w:rPr>
              <w:t>行前教育課程之可行性評估，並於6個月內向立法院內政委員會提出書面報告</w:t>
            </w:r>
            <w:r w:rsidRPr="00527E6B">
              <w:rPr>
                <w:rFonts w:hint="eastAsia"/>
              </w:rPr>
              <w:t>。</w:t>
            </w:r>
          </w:p>
          <w:p w:rsidR="00362EAD" w:rsidRPr="00527E6B" w:rsidRDefault="00362EAD" w:rsidP="00257041">
            <w:pPr>
              <w:pStyle w:val="aa"/>
              <w:spacing w:line="360" w:lineRule="exact"/>
              <w:ind w:leftChars="0" w:left="4" w:firstLineChars="0" w:firstLine="0"/>
            </w:pPr>
          </w:p>
        </w:tc>
        <w:tc>
          <w:tcPr>
            <w:tcW w:w="4252" w:type="dxa"/>
            <w:shd w:val="clear" w:color="auto" w:fill="auto"/>
          </w:tcPr>
          <w:p w:rsidR="000A4867" w:rsidRPr="00CD0167" w:rsidRDefault="000A4867" w:rsidP="00257041">
            <w:pPr>
              <w:pStyle w:val="aa"/>
              <w:spacing w:line="360" w:lineRule="exact"/>
              <w:ind w:leftChars="0" w:left="0" w:firstLineChars="0" w:firstLine="0"/>
            </w:pPr>
            <w:proofErr w:type="gramStart"/>
            <w:r w:rsidRPr="00CD0167">
              <w:rPr>
                <w:rFonts w:hint="eastAsia"/>
              </w:rPr>
              <w:t>本案業於</w:t>
            </w:r>
            <w:proofErr w:type="gramEnd"/>
            <w:r w:rsidRPr="00CD0167">
              <w:rPr>
                <w:rFonts w:hint="eastAsia"/>
              </w:rPr>
              <w:t>110年6月28日以台內營字第1100809937號函，將營建署</w:t>
            </w:r>
            <w:proofErr w:type="gramStart"/>
            <w:r w:rsidRPr="00CD0167">
              <w:rPr>
                <w:rFonts w:hint="eastAsia"/>
              </w:rPr>
              <w:t>研</w:t>
            </w:r>
            <w:proofErr w:type="gramEnd"/>
            <w:r w:rsidRPr="00CD0167">
              <w:rPr>
                <w:rFonts w:hint="eastAsia"/>
              </w:rPr>
              <w:t>擬民眾</w:t>
            </w:r>
            <w:proofErr w:type="gramStart"/>
            <w:r w:rsidRPr="00CD0167">
              <w:rPr>
                <w:rFonts w:hint="eastAsia"/>
              </w:rPr>
              <w:t>入山入園</w:t>
            </w:r>
            <w:proofErr w:type="gramEnd"/>
            <w:r w:rsidRPr="00CD0167">
              <w:rPr>
                <w:rFonts w:hint="eastAsia"/>
              </w:rPr>
              <w:t>行前教育課程之可行性評估書面報告函送立法院並副知立法院內政委員會在案。</w:t>
            </w:r>
          </w:p>
        </w:tc>
      </w:tr>
      <w:tr w:rsidR="000A4867" w:rsidRPr="00527E6B" w:rsidTr="00443CC9">
        <w:tc>
          <w:tcPr>
            <w:tcW w:w="1101" w:type="dxa"/>
            <w:shd w:val="clear" w:color="auto" w:fill="auto"/>
          </w:tcPr>
          <w:p w:rsidR="000A4867" w:rsidRPr="00527E6B" w:rsidRDefault="000A4867" w:rsidP="008C0088">
            <w:pPr>
              <w:pStyle w:val="aa"/>
              <w:numPr>
                <w:ilvl w:val="0"/>
                <w:numId w:val="22"/>
              </w:numPr>
              <w:ind w:leftChars="0" w:firstLineChars="0"/>
              <w:jc w:val="left"/>
            </w:pPr>
          </w:p>
        </w:tc>
        <w:tc>
          <w:tcPr>
            <w:tcW w:w="4536" w:type="dxa"/>
            <w:shd w:val="clear" w:color="auto" w:fill="auto"/>
          </w:tcPr>
          <w:p w:rsidR="000A4867" w:rsidRPr="00527E6B" w:rsidRDefault="000A4867" w:rsidP="00497E3A">
            <w:pPr>
              <w:pStyle w:val="aa"/>
              <w:spacing w:line="360" w:lineRule="exact"/>
              <w:ind w:leftChars="0" w:left="4" w:firstLineChars="0" w:firstLine="0"/>
            </w:pPr>
            <w:r w:rsidRPr="00497E3A">
              <w:rPr>
                <w:rFonts w:hint="eastAsia"/>
              </w:rPr>
              <w:t>108年10月行政院宣布山林開放政策，國內掀起爬山潮，然而導致山林開放後，山難發生機率明顯提升，根據消防署統計，</w:t>
            </w:r>
            <w:proofErr w:type="gramStart"/>
            <w:r w:rsidRPr="00497E3A">
              <w:rPr>
                <w:rFonts w:hint="eastAsia"/>
              </w:rPr>
              <w:t>108年山域意外</w:t>
            </w:r>
            <w:proofErr w:type="gramEnd"/>
            <w:r w:rsidRPr="00497E3A">
              <w:rPr>
                <w:rFonts w:hint="eastAsia"/>
              </w:rPr>
              <w:t>事故救援共206件，109年1至7月累計達295件。</w:t>
            </w:r>
            <w:proofErr w:type="gramStart"/>
            <w:r w:rsidRPr="00497E3A">
              <w:rPr>
                <w:rFonts w:hint="eastAsia"/>
              </w:rPr>
              <w:t>另</w:t>
            </w:r>
            <w:proofErr w:type="gramEnd"/>
            <w:r w:rsidRPr="00497E3A">
              <w:rPr>
                <w:rFonts w:hint="eastAsia"/>
              </w:rPr>
              <w:t>，臺灣海拔破3,000公尺</w:t>
            </w:r>
            <w:proofErr w:type="gramStart"/>
            <w:r w:rsidRPr="00497E3A">
              <w:rPr>
                <w:rFonts w:hint="eastAsia"/>
              </w:rPr>
              <w:t>百岳中</w:t>
            </w:r>
            <w:proofErr w:type="gramEnd"/>
            <w:r w:rsidRPr="00497E3A">
              <w:rPr>
                <w:rFonts w:hint="eastAsia"/>
              </w:rPr>
              <w:t>，有76座位於玉山、太魯閣、雪霸等三大高山型國家公園內，據營建署統計，核准進入玉山、太魯閣、雪霸國家公園生態保護區的登山客，105年有15萬3,736人次，108年到22萬3,884人次，成長幅度將近達</w:t>
            </w:r>
            <w:proofErr w:type="gramStart"/>
            <w:r w:rsidRPr="00497E3A">
              <w:rPr>
                <w:rFonts w:hint="eastAsia"/>
              </w:rPr>
              <w:t>5成</w:t>
            </w:r>
            <w:proofErr w:type="gramEnd"/>
            <w:r w:rsidRPr="00497E3A">
              <w:rPr>
                <w:rFonts w:hint="eastAsia"/>
              </w:rPr>
              <w:t>。營建署於99年1月已成立國家公園登山學校，其設立目的旨在推廣登山相關訓練及教育。</w:t>
            </w:r>
            <w:proofErr w:type="gramStart"/>
            <w:r w:rsidRPr="00497E3A">
              <w:rPr>
                <w:rFonts w:hint="eastAsia"/>
              </w:rPr>
              <w:t>今隨山林</w:t>
            </w:r>
            <w:proofErr w:type="gramEnd"/>
            <w:r w:rsidRPr="00497E3A">
              <w:rPr>
                <w:rFonts w:hint="eastAsia"/>
              </w:rPr>
              <w:t>開放政策之執行，應</w:t>
            </w:r>
            <w:proofErr w:type="gramStart"/>
            <w:r w:rsidRPr="00497E3A">
              <w:rPr>
                <w:rFonts w:hint="eastAsia"/>
              </w:rPr>
              <w:t>研</w:t>
            </w:r>
            <w:proofErr w:type="gramEnd"/>
            <w:r w:rsidRPr="00497E3A">
              <w:rPr>
                <w:rFonts w:hint="eastAsia"/>
              </w:rPr>
              <w:t>議設立專業培訓之中、長期登山救難訓練課程，建立國人的自我救護意識及技能，並加強宣導登山可能之相關風險，使民眾接觸大自然時，同時具備自我保護及互助能力，以期達到增進應變情形應對山難發生及救護資源的合理配置，請營建署於3個月內向立法院內政委員會提出課程規劃之書面報告</w:t>
            </w:r>
            <w:r w:rsidRPr="00527E6B">
              <w:rPr>
                <w:rFonts w:hint="eastAsia"/>
              </w:rPr>
              <w:t>。</w:t>
            </w:r>
          </w:p>
          <w:p w:rsidR="000A4867" w:rsidRPr="00527E6B" w:rsidRDefault="000A4867" w:rsidP="00140D38">
            <w:pPr>
              <w:pStyle w:val="aa"/>
              <w:spacing w:line="360" w:lineRule="exact"/>
              <w:ind w:leftChars="0" w:left="4" w:hangingChars="2" w:hanging="4"/>
            </w:pPr>
          </w:p>
        </w:tc>
        <w:tc>
          <w:tcPr>
            <w:tcW w:w="4252" w:type="dxa"/>
            <w:shd w:val="clear" w:color="auto" w:fill="auto"/>
          </w:tcPr>
          <w:p w:rsidR="000A4867" w:rsidRPr="00CD0167" w:rsidRDefault="000A4867" w:rsidP="00140D38">
            <w:pPr>
              <w:pStyle w:val="aa"/>
              <w:spacing w:line="360" w:lineRule="exact"/>
              <w:ind w:leftChars="0" w:left="0" w:firstLineChars="0" w:firstLine="0"/>
            </w:pPr>
            <w:proofErr w:type="gramStart"/>
            <w:r w:rsidRPr="00CD0167">
              <w:rPr>
                <w:rFonts w:hint="eastAsia"/>
              </w:rPr>
              <w:t>本案業於</w:t>
            </w:r>
            <w:proofErr w:type="gramEnd"/>
            <w:r w:rsidRPr="00CD0167">
              <w:rPr>
                <w:rFonts w:hint="eastAsia"/>
              </w:rPr>
              <w:t>110年3月18日以台內營字第1100803722號函，將國家公園登山安全教育宣導與救難訓練課程規劃書面報告函送立法院並副知立法院內政委員會在案。</w:t>
            </w:r>
          </w:p>
        </w:tc>
      </w:tr>
      <w:tr w:rsidR="000A4867" w:rsidRPr="00527E6B" w:rsidTr="00443CC9">
        <w:tc>
          <w:tcPr>
            <w:tcW w:w="1101" w:type="dxa"/>
            <w:shd w:val="clear" w:color="auto" w:fill="auto"/>
          </w:tcPr>
          <w:p w:rsidR="000A4867" w:rsidRPr="00527E6B" w:rsidRDefault="000A4867" w:rsidP="008C0088">
            <w:pPr>
              <w:pStyle w:val="aa"/>
              <w:numPr>
                <w:ilvl w:val="0"/>
                <w:numId w:val="22"/>
              </w:numPr>
              <w:ind w:leftChars="0" w:firstLineChars="0"/>
              <w:jc w:val="left"/>
            </w:pPr>
          </w:p>
        </w:tc>
        <w:tc>
          <w:tcPr>
            <w:tcW w:w="4536" w:type="dxa"/>
            <w:shd w:val="clear" w:color="auto" w:fill="auto"/>
          </w:tcPr>
          <w:p w:rsidR="000A4867" w:rsidRPr="00527E6B" w:rsidRDefault="000A4867" w:rsidP="005F7A91">
            <w:pPr>
              <w:pStyle w:val="aa"/>
              <w:spacing w:line="360" w:lineRule="exact"/>
              <w:ind w:leftChars="0" w:left="4" w:firstLineChars="0" w:firstLine="0"/>
            </w:pPr>
            <w:r w:rsidRPr="005F7A91">
              <w:rPr>
                <w:rFonts w:hint="eastAsia"/>
              </w:rPr>
              <w:t>行政院自108年起宣布開放山林政策，鼓勵民眾親近山林，然近期登山遊客倍增，也</w:t>
            </w:r>
            <w:proofErr w:type="gramStart"/>
            <w:r w:rsidRPr="005F7A91">
              <w:rPr>
                <w:rFonts w:hint="eastAsia"/>
              </w:rPr>
              <w:t>使得山域救援</w:t>
            </w:r>
            <w:proofErr w:type="gramEnd"/>
            <w:r w:rsidRPr="005F7A91">
              <w:rPr>
                <w:rFonts w:hint="eastAsia"/>
              </w:rPr>
              <w:t>案件數大幅提高。有</w:t>
            </w:r>
            <w:proofErr w:type="gramStart"/>
            <w:r w:rsidRPr="005F7A91">
              <w:rPr>
                <w:rFonts w:hint="eastAsia"/>
              </w:rPr>
              <w:t>鑑於山域救援</w:t>
            </w:r>
            <w:proofErr w:type="gramEnd"/>
            <w:r w:rsidRPr="005F7A91">
              <w:rPr>
                <w:rFonts w:hint="eastAsia"/>
              </w:rPr>
              <w:t>多耗</w:t>
            </w:r>
            <w:r w:rsidRPr="005F7A91">
              <w:rPr>
                <w:rFonts w:hint="eastAsia"/>
              </w:rPr>
              <w:lastRenderedPageBreak/>
              <w:t>費高額社會成本，而過去更曾有遊客濫用救難資源搭機下山等事件，為落實民眾從事山林活動時應自主管理、責任承擔之精神，故請內政部與相關主管機關共同針對「</w:t>
            </w:r>
            <w:proofErr w:type="gramStart"/>
            <w:r w:rsidRPr="005F7A91">
              <w:rPr>
                <w:rFonts w:hint="eastAsia"/>
              </w:rPr>
              <w:t>入山入園</w:t>
            </w:r>
            <w:proofErr w:type="gramEnd"/>
            <w:r w:rsidRPr="005F7A91">
              <w:rPr>
                <w:rFonts w:hint="eastAsia"/>
              </w:rPr>
              <w:t>強制保險」進行可行性評估，並於6個月內向立法院內政委員會提出書面報告</w:t>
            </w:r>
            <w:r w:rsidRPr="00527E6B">
              <w:rPr>
                <w:rFonts w:hint="eastAsia"/>
              </w:rPr>
              <w:t>。</w:t>
            </w:r>
          </w:p>
          <w:p w:rsidR="000A4867" w:rsidRPr="00527E6B" w:rsidRDefault="000A4867" w:rsidP="00140D38">
            <w:pPr>
              <w:pStyle w:val="aa"/>
              <w:spacing w:line="360" w:lineRule="exact"/>
              <w:ind w:leftChars="0" w:left="4" w:hangingChars="2" w:hanging="4"/>
            </w:pPr>
          </w:p>
        </w:tc>
        <w:tc>
          <w:tcPr>
            <w:tcW w:w="4252" w:type="dxa"/>
            <w:shd w:val="clear" w:color="auto" w:fill="auto"/>
          </w:tcPr>
          <w:p w:rsidR="000A4867" w:rsidRPr="00CD0167" w:rsidRDefault="000A4867" w:rsidP="00886FDA">
            <w:pPr>
              <w:pStyle w:val="aa"/>
              <w:spacing w:line="360" w:lineRule="exact"/>
              <w:ind w:leftChars="0" w:left="0" w:firstLineChars="0" w:firstLine="0"/>
            </w:pPr>
            <w:proofErr w:type="gramStart"/>
            <w:r w:rsidRPr="00CD0167">
              <w:rPr>
                <w:rFonts w:hint="eastAsia"/>
              </w:rPr>
              <w:lastRenderedPageBreak/>
              <w:t>本案業於</w:t>
            </w:r>
            <w:proofErr w:type="gramEnd"/>
            <w:r w:rsidRPr="00CD0167">
              <w:rPr>
                <w:rFonts w:hint="eastAsia"/>
              </w:rPr>
              <w:t>110年6月28日以台內營字第1100809821號，將『</w:t>
            </w:r>
            <w:proofErr w:type="gramStart"/>
            <w:r w:rsidRPr="00CD0167">
              <w:rPr>
                <w:rFonts w:hint="eastAsia"/>
              </w:rPr>
              <w:t>入山入園</w:t>
            </w:r>
            <w:proofErr w:type="gramEnd"/>
            <w:r w:rsidRPr="00CD0167">
              <w:rPr>
                <w:rFonts w:hint="eastAsia"/>
              </w:rPr>
              <w:t>強制保險』可行性評估書面報告函送立法院並副知立</w:t>
            </w:r>
            <w:r w:rsidRPr="00CD0167">
              <w:rPr>
                <w:rFonts w:hint="eastAsia"/>
              </w:rPr>
              <w:lastRenderedPageBreak/>
              <w:t>法院內政委員會在案。</w:t>
            </w:r>
          </w:p>
        </w:tc>
      </w:tr>
      <w:tr w:rsidR="000A4867" w:rsidRPr="00527E6B" w:rsidTr="00443CC9">
        <w:tc>
          <w:tcPr>
            <w:tcW w:w="1101" w:type="dxa"/>
            <w:shd w:val="clear" w:color="auto" w:fill="auto"/>
          </w:tcPr>
          <w:p w:rsidR="000A4867" w:rsidRPr="00527E6B" w:rsidRDefault="000A4867" w:rsidP="008C0088">
            <w:pPr>
              <w:pStyle w:val="aa"/>
              <w:numPr>
                <w:ilvl w:val="0"/>
                <w:numId w:val="22"/>
              </w:numPr>
              <w:ind w:leftChars="0" w:firstLineChars="0"/>
              <w:jc w:val="left"/>
            </w:pPr>
          </w:p>
        </w:tc>
        <w:tc>
          <w:tcPr>
            <w:tcW w:w="4536" w:type="dxa"/>
            <w:shd w:val="clear" w:color="auto" w:fill="auto"/>
          </w:tcPr>
          <w:p w:rsidR="000A4867" w:rsidRPr="00527E6B" w:rsidRDefault="000A4867" w:rsidP="000B571A">
            <w:pPr>
              <w:pStyle w:val="aa"/>
              <w:spacing w:line="360" w:lineRule="exact"/>
              <w:ind w:leftChars="0" w:left="4" w:hangingChars="2" w:hanging="4"/>
            </w:pPr>
            <w:r w:rsidRPr="000D6E86">
              <w:rPr>
                <w:rFonts w:hint="eastAsia"/>
              </w:rPr>
              <w:t>有</w:t>
            </w:r>
            <w:proofErr w:type="gramStart"/>
            <w:r w:rsidRPr="000D6E86">
              <w:rPr>
                <w:rFonts w:hint="eastAsia"/>
              </w:rPr>
              <w:t>鑑</w:t>
            </w:r>
            <w:proofErr w:type="gramEnd"/>
            <w:r w:rsidRPr="000D6E86">
              <w:rPr>
                <w:rFonts w:hint="eastAsia"/>
              </w:rPr>
              <w:t>於國家公園園區內民眾非法捕獵、盜</w:t>
            </w:r>
            <w:proofErr w:type="gramStart"/>
            <w:r w:rsidRPr="000D6E86">
              <w:rPr>
                <w:rFonts w:hint="eastAsia"/>
              </w:rPr>
              <w:t>採</w:t>
            </w:r>
            <w:proofErr w:type="gramEnd"/>
            <w:r w:rsidRPr="000D6E86">
              <w:rPr>
                <w:rFonts w:hint="eastAsia"/>
              </w:rPr>
              <w:t>自然資源、任意丟棄垃圾等事件頻傳；又，現行法規最高罰則</w:t>
            </w:r>
            <w:proofErr w:type="gramStart"/>
            <w:r w:rsidRPr="000D6E86">
              <w:rPr>
                <w:rFonts w:hint="eastAsia"/>
              </w:rPr>
              <w:t>僅能裁罰</w:t>
            </w:r>
            <w:proofErr w:type="gramEnd"/>
            <w:r w:rsidRPr="000D6E86">
              <w:rPr>
                <w:rFonts w:hint="eastAsia"/>
              </w:rPr>
              <w:t>3千元，其罰則之嚇阻效力不張，</w:t>
            </w:r>
            <w:proofErr w:type="gramStart"/>
            <w:r w:rsidRPr="000D6E86">
              <w:rPr>
                <w:rFonts w:hint="eastAsia"/>
              </w:rPr>
              <w:t>爰</w:t>
            </w:r>
            <w:proofErr w:type="gramEnd"/>
            <w:r w:rsidRPr="000D6E86">
              <w:rPr>
                <w:rFonts w:hint="eastAsia"/>
              </w:rPr>
              <w:t>此，營建署應評估「國家公園法」相關規定</w:t>
            </w:r>
            <w:proofErr w:type="gramStart"/>
            <w:r w:rsidRPr="000D6E86">
              <w:rPr>
                <w:rFonts w:hint="eastAsia"/>
              </w:rPr>
              <w:t>研</w:t>
            </w:r>
            <w:proofErr w:type="gramEnd"/>
            <w:r w:rsidRPr="000D6E86">
              <w:rPr>
                <w:rFonts w:hint="eastAsia"/>
              </w:rPr>
              <w:t>擬提高罰則之可行性，並於1個月內向立法院內政委員會提出書面報告</w:t>
            </w:r>
            <w:r w:rsidRPr="00527E6B">
              <w:rPr>
                <w:rFonts w:hint="eastAsia"/>
              </w:rPr>
              <w:t>。</w:t>
            </w:r>
          </w:p>
          <w:p w:rsidR="000A4867" w:rsidRPr="00527E6B" w:rsidRDefault="000A4867" w:rsidP="00140D38">
            <w:pPr>
              <w:pStyle w:val="aa"/>
              <w:spacing w:line="360" w:lineRule="exact"/>
              <w:ind w:leftChars="0" w:left="4" w:hangingChars="2" w:hanging="4"/>
            </w:pPr>
          </w:p>
        </w:tc>
        <w:tc>
          <w:tcPr>
            <w:tcW w:w="4252" w:type="dxa"/>
            <w:shd w:val="clear" w:color="auto" w:fill="auto"/>
          </w:tcPr>
          <w:p w:rsidR="000A4867" w:rsidRPr="008F3A1C" w:rsidRDefault="000A4867" w:rsidP="005E6111">
            <w:pPr>
              <w:pStyle w:val="aa"/>
              <w:spacing w:line="360" w:lineRule="exact"/>
              <w:ind w:leftChars="0" w:left="0" w:firstLineChars="0" w:firstLine="0"/>
            </w:pPr>
            <w:proofErr w:type="gramStart"/>
            <w:r w:rsidRPr="008F3A1C">
              <w:rPr>
                <w:rFonts w:hint="eastAsia"/>
              </w:rPr>
              <w:t>本案業於</w:t>
            </w:r>
            <w:proofErr w:type="gramEnd"/>
            <w:r w:rsidRPr="008F3A1C">
              <w:rPr>
                <w:rFonts w:hint="eastAsia"/>
              </w:rPr>
              <w:t>110年3月11日以台內營字第1100803595號函，將國家公園法相關規定應</w:t>
            </w:r>
            <w:proofErr w:type="gramStart"/>
            <w:r w:rsidRPr="008F3A1C">
              <w:rPr>
                <w:rFonts w:hint="eastAsia"/>
              </w:rPr>
              <w:t>研</w:t>
            </w:r>
            <w:proofErr w:type="gramEnd"/>
            <w:r w:rsidRPr="008F3A1C">
              <w:rPr>
                <w:rFonts w:hint="eastAsia"/>
              </w:rPr>
              <w:t>擬提高罰則之可行性書面報告函送立法院並副知立法院內政委員會在案。</w:t>
            </w:r>
          </w:p>
        </w:tc>
      </w:tr>
      <w:tr w:rsidR="000A4867" w:rsidRPr="00527E6B" w:rsidTr="00443CC9">
        <w:tc>
          <w:tcPr>
            <w:tcW w:w="1101" w:type="dxa"/>
            <w:shd w:val="clear" w:color="auto" w:fill="auto"/>
          </w:tcPr>
          <w:p w:rsidR="000A4867" w:rsidRPr="00527E6B" w:rsidRDefault="000A4867" w:rsidP="008C0088">
            <w:pPr>
              <w:pStyle w:val="aa"/>
              <w:numPr>
                <w:ilvl w:val="0"/>
                <w:numId w:val="22"/>
              </w:numPr>
              <w:ind w:leftChars="0" w:firstLineChars="0"/>
              <w:jc w:val="left"/>
            </w:pPr>
          </w:p>
        </w:tc>
        <w:tc>
          <w:tcPr>
            <w:tcW w:w="4536" w:type="dxa"/>
            <w:shd w:val="clear" w:color="auto" w:fill="auto"/>
          </w:tcPr>
          <w:p w:rsidR="000A4867" w:rsidRPr="00527E6B" w:rsidRDefault="000A4867" w:rsidP="00773D8D">
            <w:pPr>
              <w:pStyle w:val="aa"/>
              <w:spacing w:line="360" w:lineRule="exact"/>
              <w:ind w:leftChars="0" w:left="4" w:firstLineChars="0" w:firstLine="0"/>
            </w:pPr>
            <w:r w:rsidRPr="00773D8D">
              <w:rPr>
                <w:rFonts w:hint="eastAsia"/>
              </w:rPr>
              <w:t>近年來，我國登山遊客倍增，</w:t>
            </w:r>
            <w:proofErr w:type="gramStart"/>
            <w:r w:rsidRPr="00773D8D">
              <w:rPr>
                <w:rFonts w:hint="eastAsia"/>
              </w:rPr>
              <w:t>山域搜救</w:t>
            </w:r>
            <w:proofErr w:type="gramEnd"/>
            <w:r w:rsidRPr="00773D8D">
              <w:rPr>
                <w:rFonts w:hint="eastAsia"/>
              </w:rPr>
              <w:t>案件數也逐年攀升，然我國目前</w:t>
            </w:r>
            <w:proofErr w:type="gramStart"/>
            <w:r w:rsidRPr="00773D8D">
              <w:rPr>
                <w:rFonts w:hint="eastAsia"/>
              </w:rPr>
              <w:t>之山域搜救</w:t>
            </w:r>
            <w:proofErr w:type="gramEnd"/>
            <w:r w:rsidRPr="00773D8D">
              <w:rPr>
                <w:rFonts w:hint="eastAsia"/>
              </w:rPr>
              <w:t>行動，常由消防單位、警政單位、國家公園管理處及民間搜救團體等共同協作進行搜救，缺乏專業之獨立山域搜救單位，致搜救人力調配不易，有山難搜救專業不足之嫌。綜上，為</w:t>
            </w:r>
            <w:proofErr w:type="gramStart"/>
            <w:r w:rsidRPr="00773D8D">
              <w:rPr>
                <w:rFonts w:hint="eastAsia"/>
              </w:rPr>
              <w:t>整合山域搜救</w:t>
            </w:r>
            <w:proofErr w:type="gramEnd"/>
            <w:r w:rsidRPr="00773D8D">
              <w:rPr>
                <w:rFonts w:hint="eastAsia"/>
              </w:rPr>
              <w:t>人力及資源，提升</w:t>
            </w:r>
            <w:proofErr w:type="gramStart"/>
            <w:r w:rsidRPr="00773D8D">
              <w:rPr>
                <w:rFonts w:hint="eastAsia"/>
              </w:rPr>
              <w:t>我國山域搜救</w:t>
            </w:r>
            <w:proofErr w:type="gramEnd"/>
            <w:r w:rsidRPr="00773D8D">
              <w:rPr>
                <w:rFonts w:hint="eastAsia"/>
              </w:rPr>
              <w:t>能量，請內政部與相關主管機關共同針對設置獨立山域搜救單位進行可行性評估，並於6個月內向立法院內政委員會提出書面報告</w:t>
            </w:r>
            <w:r w:rsidRPr="00527E6B">
              <w:rPr>
                <w:rFonts w:hint="eastAsia"/>
              </w:rPr>
              <w:t>。</w:t>
            </w:r>
          </w:p>
          <w:p w:rsidR="000A4867" w:rsidRPr="00527E6B" w:rsidRDefault="000A4867" w:rsidP="00140D38">
            <w:pPr>
              <w:pStyle w:val="aa"/>
              <w:spacing w:line="360" w:lineRule="exact"/>
              <w:ind w:leftChars="0" w:left="4" w:hangingChars="2" w:hanging="4"/>
            </w:pPr>
          </w:p>
        </w:tc>
        <w:tc>
          <w:tcPr>
            <w:tcW w:w="4252" w:type="dxa"/>
            <w:shd w:val="clear" w:color="auto" w:fill="auto"/>
          </w:tcPr>
          <w:p w:rsidR="000A4867" w:rsidRPr="008F3A1C" w:rsidRDefault="000A4867" w:rsidP="00367A1B">
            <w:pPr>
              <w:pStyle w:val="aa"/>
              <w:spacing w:line="360" w:lineRule="exact"/>
              <w:ind w:leftChars="0" w:left="0" w:firstLineChars="0" w:firstLine="0"/>
            </w:pPr>
            <w:proofErr w:type="gramStart"/>
            <w:r w:rsidRPr="008F3A1C">
              <w:rPr>
                <w:rFonts w:hint="eastAsia"/>
              </w:rPr>
              <w:t>本案業於</w:t>
            </w:r>
            <w:proofErr w:type="gramEnd"/>
            <w:r w:rsidRPr="008F3A1C">
              <w:rPr>
                <w:rFonts w:hint="eastAsia"/>
              </w:rPr>
              <w:t>110年6月22日以台內營字第1100809197號函，將設置『獨立山域搜救單位』之可行性評估書面報告函送立法院並副知立法院內政委員會在案。</w:t>
            </w:r>
          </w:p>
        </w:tc>
      </w:tr>
      <w:tr w:rsidR="000A4867" w:rsidRPr="00527E6B" w:rsidTr="00443CC9">
        <w:tc>
          <w:tcPr>
            <w:tcW w:w="1101" w:type="dxa"/>
            <w:shd w:val="clear" w:color="auto" w:fill="auto"/>
          </w:tcPr>
          <w:p w:rsidR="000A4867" w:rsidRPr="00527E6B" w:rsidRDefault="000A4867" w:rsidP="008C0088">
            <w:pPr>
              <w:pStyle w:val="aa"/>
              <w:numPr>
                <w:ilvl w:val="0"/>
                <w:numId w:val="22"/>
              </w:numPr>
              <w:ind w:leftChars="0" w:firstLineChars="0"/>
              <w:jc w:val="left"/>
            </w:pPr>
          </w:p>
        </w:tc>
        <w:tc>
          <w:tcPr>
            <w:tcW w:w="4536" w:type="dxa"/>
            <w:shd w:val="clear" w:color="auto" w:fill="auto"/>
          </w:tcPr>
          <w:p w:rsidR="000A4867" w:rsidRPr="00527E6B" w:rsidRDefault="000A4867" w:rsidP="00773D8D">
            <w:pPr>
              <w:pStyle w:val="aa"/>
              <w:spacing w:line="360" w:lineRule="exact"/>
              <w:ind w:leftChars="0" w:left="4" w:firstLineChars="0" w:firstLine="0"/>
            </w:pPr>
            <w:r w:rsidRPr="00773D8D">
              <w:rPr>
                <w:rFonts w:hint="eastAsia"/>
              </w:rPr>
              <w:t>過去漁業和海岸觀光遊憩業常因海岸關係發生衝突，並造成傷亡，在向海致敬政策的近海和進海方針下，發展觀光的海岸遊憩，但漁業與海上遊憩業彼此海域重疊相當危險。營建署應針對關於海洋管理計畫內漁船和海岸遊憩使用分區各自規劃活動區域以保障人民安全，並於3個月內向立法院內政委員會提出完善規劃報告</w:t>
            </w:r>
            <w:r w:rsidRPr="00527E6B">
              <w:rPr>
                <w:rFonts w:hint="eastAsia"/>
              </w:rPr>
              <w:t>。</w:t>
            </w:r>
          </w:p>
          <w:p w:rsidR="000A4867" w:rsidRPr="00527E6B" w:rsidRDefault="000A4867" w:rsidP="000B571A">
            <w:pPr>
              <w:pStyle w:val="aa"/>
              <w:spacing w:line="360" w:lineRule="exact"/>
              <w:ind w:leftChars="0" w:left="4" w:hangingChars="2" w:hanging="4"/>
            </w:pPr>
          </w:p>
        </w:tc>
        <w:tc>
          <w:tcPr>
            <w:tcW w:w="4252" w:type="dxa"/>
            <w:shd w:val="clear" w:color="auto" w:fill="auto"/>
          </w:tcPr>
          <w:p w:rsidR="000A4867" w:rsidRPr="008F3A1C" w:rsidRDefault="000A4867" w:rsidP="006E2B6B">
            <w:pPr>
              <w:pStyle w:val="aa"/>
              <w:spacing w:line="360" w:lineRule="exact"/>
              <w:ind w:leftChars="0" w:left="0" w:firstLineChars="0" w:firstLine="0"/>
            </w:pPr>
            <w:proofErr w:type="gramStart"/>
            <w:r w:rsidRPr="008F3A1C">
              <w:rPr>
                <w:rFonts w:hint="eastAsia"/>
              </w:rPr>
              <w:t>本案業於</w:t>
            </w:r>
            <w:proofErr w:type="gramEnd"/>
            <w:r w:rsidRPr="008F3A1C">
              <w:rPr>
                <w:rFonts w:hint="eastAsia"/>
              </w:rPr>
              <w:t>110年5月6日以台內營字第1100807545號函，將營建署及所屬漁船和海岸遊憩使用分區活動區域案規劃報告函送立法院並副知立法院內政委員會在案。</w:t>
            </w:r>
          </w:p>
        </w:tc>
      </w:tr>
      <w:tr w:rsidR="000A4867" w:rsidRPr="00527E6B" w:rsidTr="00443CC9">
        <w:tc>
          <w:tcPr>
            <w:tcW w:w="1101" w:type="dxa"/>
            <w:shd w:val="clear" w:color="auto" w:fill="auto"/>
          </w:tcPr>
          <w:p w:rsidR="000A4867" w:rsidRPr="00527E6B" w:rsidRDefault="000A4867" w:rsidP="008C0088">
            <w:pPr>
              <w:pStyle w:val="aa"/>
              <w:numPr>
                <w:ilvl w:val="0"/>
                <w:numId w:val="22"/>
              </w:numPr>
              <w:ind w:leftChars="0" w:firstLineChars="0"/>
              <w:jc w:val="left"/>
            </w:pPr>
          </w:p>
        </w:tc>
        <w:tc>
          <w:tcPr>
            <w:tcW w:w="4536" w:type="dxa"/>
            <w:shd w:val="clear" w:color="auto" w:fill="auto"/>
          </w:tcPr>
          <w:p w:rsidR="000A4867" w:rsidRDefault="000A4867" w:rsidP="009A300E">
            <w:pPr>
              <w:pStyle w:val="aa"/>
              <w:spacing w:line="360" w:lineRule="exact"/>
              <w:ind w:left="-1" w:hangingChars="2" w:hanging="4"/>
            </w:pPr>
            <w:r>
              <w:rPr>
                <w:rFonts w:hint="eastAsia"/>
              </w:rPr>
              <w:t>根據國家發展委員會「2030雙語國家政策</w:t>
            </w:r>
            <w:proofErr w:type="gramStart"/>
            <w:r>
              <w:rPr>
                <w:rFonts w:hint="eastAsia"/>
              </w:rPr>
              <w:t>─</w:t>
            </w:r>
            <w:proofErr w:type="gramEnd"/>
            <w:r>
              <w:rPr>
                <w:rFonts w:hint="eastAsia"/>
              </w:rPr>
              <w:t>2019年部會亮點成果」，為落實雙語國家政策，營建署已輔導各國家公園管理處設立「雙語化環境推動小組」，並於各遊客中心、遊憩據點建置雙語化之展示說明及解說牌</w:t>
            </w:r>
            <w:proofErr w:type="gramStart"/>
            <w:r>
              <w:rPr>
                <w:rFonts w:hint="eastAsia"/>
              </w:rPr>
              <w:t>誌</w:t>
            </w:r>
            <w:proofErr w:type="gramEnd"/>
            <w:r>
              <w:rPr>
                <w:rFonts w:hint="eastAsia"/>
              </w:rPr>
              <w:t>，以強化各國家公園雙語化服務環境。</w:t>
            </w:r>
          </w:p>
          <w:p w:rsidR="000A4867" w:rsidRDefault="000A4867" w:rsidP="009A300E">
            <w:pPr>
              <w:pStyle w:val="aa"/>
              <w:spacing w:line="360" w:lineRule="exact"/>
              <w:ind w:left="-1" w:hangingChars="2" w:hanging="4"/>
            </w:pPr>
            <w:r>
              <w:rPr>
                <w:rFonts w:hint="eastAsia"/>
              </w:rPr>
              <w:t xml:space="preserve">    我國共有9座國家公園，109年已建置11位英語解說導</w:t>
            </w:r>
            <w:proofErr w:type="gramStart"/>
            <w:r>
              <w:rPr>
                <w:rFonts w:hint="eastAsia"/>
              </w:rPr>
              <w:t>覽</w:t>
            </w:r>
            <w:proofErr w:type="gramEnd"/>
            <w:r>
              <w:rPr>
                <w:rFonts w:hint="eastAsia"/>
              </w:rPr>
              <w:t>員及84位具外語導</w:t>
            </w:r>
            <w:proofErr w:type="gramStart"/>
            <w:r>
              <w:rPr>
                <w:rFonts w:hint="eastAsia"/>
              </w:rPr>
              <w:t>覽</w:t>
            </w:r>
            <w:proofErr w:type="gramEnd"/>
            <w:r>
              <w:rPr>
                <w:rFonts w:hint="eastAsia"/>
              </w:rPr>
              <w:t>能力之解說志工等，另查營建署110年預算，除陽明山、太魯閣國家公園外，未有其他雙語相關計畫或預算，</w:t>
            </w:r>
            <w:proofErr w:type="gramStart"/>
            <w:r>
              <w:rPr>
                <w:rFonts w:hint="eastAsia"/>
              </w:rPr>
              <w:t>營建署允宜</w:t>
            </w:r>
            <w:proofErr w:type="gramEnd"/>
            <w:r>
              <w:rPr>
                <w:rFonts w:hint="eastAsia"/>
              </w:rPr>
              <w:t>加強落實雙語國家政策，持續精進我國國家公園雙語能量。</w:t>
            </w:r>
          </w:p>
          <w:p w:rsidR="000A4867" w:rsidRPr="00527E6B" w:rsidRDefault="000A4867" w:rsidP="009A300E">
            <w:pPr>
              <w:pStyle w:val="aa"/>
              <w:spacing w:line="360" w:lineRule="exact"/>
              <w:ind w:leftChars="0" w:left="4" w:hangingChars="2" w:hanging="4"/>
            </w:pPr>
            <w:r>
              <w:rPr>
                <w:rFonts w:hint="eastAsia"/>
              </w:rPr>
              <w:t xml:space="preserve">    綜上所述，建請營建署針對完善國家公園雙語化環境進行檢討與改進，並提供「雙語化環境推動小組」編制、未來規劃及執行內容，於2個月內向立法院內政委員會提出書面報告</w:t>
            </w:r>
            <w:r w:rsidRPr="00527E6B">
              <w:rPr>
                <w:rFonts w:hint="eastAsia"/>
              </w:rPr>
              <w:t>。</w:t>
            </w:r>
          </w:p>
          <w:p w:rsidR="000A4867" w:rsidRPr="00527E6B" w:rsidRDefault="000A4867" w:rsidP="000B571A">
            <w:pPr>
              <w:pStyle w:val="aa"/>
              <w:spacing w:line="360" w:lineRule="exact"/>
              <w:ind w:leftChars="0" w:left="4" w:hangingChars="2" w:hanging="4"/>
            </w:pPr>
          </w:p>
        </w:tc>
        <w:tc>
          <w:tcPr>
            <w:tcW w:w="4252" w:type="dxa"/>
            <w:shd w:val="clear" w:color="auto" w:fill="auto"/>
          </w:tcPr>
          <w:p w:rsidR="000A4867" w:rsidRPr="00257041" w:rsidRDefault="000A4867" w:rsidP="00301216">
            <w:pPr>
              <w:pStyle w:val="aa"/>
              <w:spacing w:line="360" w:lineRule="exact"/>
              <w:ind w:leftChars="0" w:left="0" w:firstLineChars="0" w:firstLine="0"/>
            </w:pPr>
            <w:proofErr w:type="gramStart"/>
            <w:r w:rsidRPr="00257041">
              <w:rPr>
                <w:rFonts w:hint="eastAsia"/>
              </w:rPr>
              <w:t>本案業於</w:t>
            </w:r>
            <w:proofErr w:type="gramEnd"/>
            <w:r w:rsidRPr="00257041">
              <w:rPr>
                <w:rFonts w:hint="eastAsia"/>
              </w:rPr>
              <w:t>110年4月9日以台內營字第1100806362號函，將營建署及所屬國家公園管理處雙語化環境推動工作案書面報告函送立法院並副知立法院內政委員會在案。</w:t>
            </w:r>
          </w:p>
        </w:tc>
      </w:tr>
      <w:tr w:rsidR="000A4867" w:rsidRPr="00527E6B" w:rsidTr="00443CC9">
        <w:tc>
          <w:tcPr>
            <w:tcW w:w="1101" w:type="dxa"/>
            <w:shd w:val="clear" w:color="auto" w:fill="auto"/>
          </w:tcPr>
          <w:p w:rsidR="000A4867" w:rsidRPr="00527E6B" w:rsidRDefault="000A4867" w:rsidP="008C0088">
            <w:pPr>
              <w:pStyle w:val="aa"/>
              <w:numPr>
                <w:ilvl w:val="0"/>
                <w:numId w:val="22"/>
              </w:numPr>
              <w:ind w:leftChars="0" w:firstLineChars="0"/>
              <w:jc w:val="left"/>
            </w:pPr>
          </w:p>
        </w:tc>
        <w:tc>
          <w:tcPr>
            <w:tcW w:w="4536" w:type="dxa"/>
            <w:shd w:val="clear" w:color="auto" w:fill="auto"/>
          </w:tcPr>
          <w:p w:rsidR="000A4867" w:rsidRDefault="000A4867" w:rsidP="000B296F">
            <w:pPr>
              <w:pStyle w:val="aa"/>
              <w:spacing w:line="360" w:lineRule="exact"/>
              <w:ind w:left="-1" w:hangingChars="2" w:hanging="4"/>
            </w:pPr>
            <w:proofErr w:type="gramStart"/>
            <w:r>
              <w:rPr>
                <w:rFonts w:hint="eastAsia"/>
              </w:rPr>
              <w:t>鑑</w:t>
            </w:r>
            <w:proofErr w:type="gramEnd"/>
            <w:r>
              <w:rPr>
                <w:rFonts w:hint="eastAsia"/>
              </w:rPr>
              <w:t>於政府挑出7條國家</w:t>
            </w:r>
            <w:proofErr w:type="gramStart"/>
            <w:r>
              <w:rPr>
                <w:rFonts w:hint="eastAsia"/>
              </w:rPr>
              <w:t>級綠道</w:t>
            </w:r>
            <w:proofErr w:type="gramEnd"/>
            <w:r>
              <w:rPr>
                <w:rFonts w:hint="eastAsia"/>
              </w:rPr>
              <w:t>，分別是淡蘭百年山徑、浪漫</w:t>
            </w:r>
            <w:proofErr w:type="gramStart"/>
            <w:r>
              <w:rPr>
                <w:rFonts w:hint="eastAsia"/>
              </w:rPr>
              <w:t>臺</w:t>
            </w:r>
            <w:proofErr w:type="gramEnd"/>
            <w:r>
              <w:rPr>
                <w:rFonts w:hint="eastAsia"/>
              </w:rPr>
              <w:t>三線</w:t>
            </w:r>
            <w:proofErr w:type="gramStart"/>
            <w:r>
              <w:rPr>
                <w:rFonts w:hint="eastAsia"/>
              </w:rPr>
              <w:t>樟之細路</w:t>
            </w:r>
            <w:proofErr w:type="gramEnd"/>
            <w:r>
              <w:rPr>
                <w:rFonts w:hint="eastAsia"/>
              </w:rPr>
              <w:t>、臺灣山海</w:t>
            </w:r>
            <w:proofErr w:type="gramStart"/>
            <w:r>
              <w:rPr>
                <w:rFonts w:hint="eastAsia"/>
              </w:rPr>
              <w:t>圳綠道</w:t>
            </w:r>
            <w:proofErr w:type="gramEnd"/>
            <w:r>
              <w:rPr>
                <w:rFonts w:hint="eastAsia"/>
              </w:rPr>
              <w:t>、糖</w:t>
            </w:r>
            <w:proofErr w:type="gramStart"/>
            <w:r>
              <w:rPr>
                <w:rFonts w:hint="eastAsia"/>
              </w:rPr>
              <w:t>鐵綠道</w:t>
            </w:r>
            <w:proofErr w:type="gramEnd"/>
            <w:r>
              <w:rPr>
                <w:rFonts w:hint="eastAsia"/>
              </w:rPr>
              <w:t>、水</w:t>
            </w:r>
            <w:proofErr w:type="gramStart"/>
            <w:r>
              <w:rPr>
                <w:rFonts w:hint="eastAsia"/>
              </w:rPr>
              <w:t>圳綠道</w:t>
            </w:r>
            <w:proofErr w:type="gramEnd"/>
            <w:r>
              <w:rPr>
                <w:rFonts w:hint="eastAsia"/>
              </w:rPr>
              <w:t>、南</w:t>
            </w:r>
            <w:proofErr w:type="gramStart"/>
            <w:r>
              <w:rPr>
                <w:rFonts w:hint="eastAsia"/>
              </w:rPr>
              <w:t>島綠道</w:t>
            </w:r>
            <w:proofErr w:type="gramEnd"/>
            <w:r>
              <w:rPr>
                <w:rFonts w:hint="eastAsia"/>
              </w:rPr>
              <w:t>、脊梁山脈</w:t>
            </w:r>
            <w:proofErr w:type="gramStart"/>
            <w:r>
              <w:rPr>
                <w:rFonts w:hint="eastAsia"/>
              </w:rPr>
              <w:t>保育綠道</w:t>
            </w:r>
            <w:proofErr w:type="gramEnd"/>
            <w:r>
              <w:rPr>
                <w:rFonts w:hint="eastAsia"/>
              </w:rPr>
              <w:t>，皆可作我國</w:t>
            </w:r>
            <w:proofErr w:type="gramStart"/>
            <w:r>
              <w:rPr>
                <w:rFonts w:hint="eastAsia"/>
              </w:rPr>
              <w:t>精緻山旅選項</w:t>
            </w:r>
            <w:proofErr w:type="gramEnd"/>
            <w:r>
              <w:rPr>
                <w:rFonts w:hint="eastAsia"/>
              </w:rPr>
              <w:t>，讓國人體會到臺灣古道具備國際級水準，</w:t>
            </w:r>
            <w:proofErr w:type="gramStart"/>
            <w:r>
              <w:rPr>
                <w:rFonts w:hint="eastAsia"/>
              </w:rPr>
              <w:t>俾</w:t>
            </w:r>
            <w:proofErr w:type="gramEnd"/>
            <w:r>
              <w:rPr>
                <w:rFonts w:hint="eastAsia"/>
              </w:rPr>
              <w:t>利世界宣傳行銷。</w:t>
            </w:r>
          </w:p>
          <w:p w:rsidR="000A4867" w:rsidRDefault="000A4867" w:rsidP="000B296F">
            <w:pPr>
              <w:pStyle w:val="aa"/>
              <w:spacing w:line="360" w:lineRule="exact"/>
              <w:ind w:left="-1" w:hangingChars="2" w:hanging="4"/>
            </w:pPr>
            <w:r>
              <w:rPr>
                <w:rFonts w:hint="eastAsia"/>
              </w:rPr>
              <w:t xml:space="preserve">    查起點為金山</w:t>
            </w:r>
            <w:proofErr w:type="gramStart"/>
            <w:r>
              <w:rPr>
                <w:rFonts w:hint="eastAsia"/>
              </w:rPr>
              <w:t>磺</w:t>
            </w:r>
            <w:proofErr w:type="gramEnd"/>
            <w:r>
              <w:rPr>
                <w:rFonts w:hint="eastAsia"/>
              </w:rPr>
              <w:t>港至終點北市士林，位於陽明山國家公園中全程約有30公里之「魚路古道」，經瞭解其名稱「魚路」乃為100多年前，金山區</w:t>
            </w:r>
            <w:proofErr w:type="gramStart"/>
            <w:r>
              <w:rPr>
                <w:rFonts w:hint="eastAsia"/>
              </w:rPr>
              <w:t>﹙</w:t>
            </w:r>
            <w:proofErr w:type="gramEnd"/>
            <w:r>
              <w:rPr>
                <w:rFonts w:hint="eastAsia"/>
              </w:rPr>
              <w:t>舊稱為金包里</w:t>
            </w:r>
            <w:proofErr w:type="gramStart"/>
            <w:r>
              <w:rPr>
                <w:rFonts w:hint="eastAsia"/>
              </w:rPr>
              <w:t>﹚</w:t>
            </w:r>
            <w:proofErr w:type="gramEnd"/>
            <w:r>
              <w:rPr>
                <w:rFonts w:hint="eastAsia"/>
              </w:rPr>
              <w:t>的漁民多由這條山路，將漁獲送到臺北市，意</w:t>
            </w:r>
            <w:proofErr w:type="gramStart"/>
            <w:r>
              <w:rPr>
                <w:rFonts w:hint="eastAsia"/>
              </w:rPr>
              <w:t>謂著這條步道</w:t>
            </w:r>
            <w:proofErr w:type="gramEnd"/>
            <w:r>
              <w:rPr>
                <w:rFonts w:hint="eastAsia"/>
              </w:rPr>
              <w:t>過去是魚貨運送之山路。</w:t>
            </w:r>
          </w:p>
          <w:p w:rsidR="000A4867" w:rsidRPr="00527E6B" w:rsidRDefault="000A4867" w:rsidP="000B296F">
            <w:pPr>
              <w:pStyle w:val="aa"/>
              <w:spacing w:line="360" w:lineRule="exact"/>
              <w:ind w:leftChars="0" w:left="4" w:hangingChars="2" w:hanging="4"/>
            </w:pPr>
            <w:r>
              <w:rPr>
                <w:rFonts w:hint="eastAsia"/>
              </w:rPr>
              <w:t xml:space="preserve">    經查整段古道所涉及權責機關為營建署陽明山國家公園管理處與新北市政府，故為重現魚路古道完整人文色彩，</w:t>
            </w:r>
            <w:proofErr w:type="gramStart"/>
            <w:r>
              <w:rPr>
                <w:rFonts w:hint="eastAsia"/>
              </w:rPr>
              <w:t>俾</w:t>
            </w:r>
            <w:proofErr w:type="gramEnd"/>
            <w:r>
              <w:rPr>
                <w:rFonts w:hint="eastAsia"/>
              </w:rPr>
              <w:t>利增進民眾瞭解古道歷史風貌，感受先人開疆闢地辛勞，營建</w:t>
            </w:r>
            <w:r>
              <w:rPr>
                <w:rFonts w:hint="eastAsia"/>
              </w:rPr>
              <w:lastRenderedPageBreak/>
              <w:t>署應儘速協助整合相關機關單位進行討論與</w:t>
            </w:r>
            <w:proofErr w:type="gramStart"/>
            <w:r>
              <w:rPr>
                <w:rFonts w:hint="eastAsia"/>
              </w:rPr>
              <w:t>研</w:t>
            </w:r>
            <w:proofErr w:type="gramEnd"/>
            <w:r>
              <w:rPr>
                <w:rFonts w:hint="eastAsia"/>
              </w:rPr>
              <w:t xml:space="preserve">議，並於3 </w:t>
            </w:r>
            <w:proofErr w:type="gramStart"/>
            <w:r>
              <w:rPr>
                <w:rFonts w:hint="eastAsia"/>
              </w:rPr>
              <w:t>個</w:t>
            </w:r>
            <w:proofErr w:type="gramEnd"/>
            <w:r>
              <w:rPr>
                <w:rFonts w:hint="eastAsia"/>
              </w:rPr>
              <w:t>月內提出古道明確路線、完善復舊、知性活動、解說員（含志工）培訓課程及相關網路行銷方式整體完善執行書面報告</w:t>
            </w:r>
            <w:r w:rsidRPr="00527E6B">
              <w:rPr>
                <w:rFonts w:hint="eastAsia"/>
              </w:rPr>
              <w:t>。</w:t>
            </w:r>
          </w:p>
          <w:p w:rsidR="000A4867" w:rsidRPr="00527E6B" w:rsidRDefault="000A4867" w:rsidP="000B571A">
            <w:pPr>
              <w:pStyle w:val="aa"/>
              <w:spacing w:line="360" w:lineRule="exact"/>
              <w:ind w:leftChars="0" w:left="4" w:hangingChars="2" w:hanging="4"/>
            </w:pPr>
          </w:p>
        </w:tc>
        <w:tc>
          <w:tcPr>
            <w:tcW w:w="4252" w:type="dxa"/>
            <w:shd w:val="clear" w:color="auto" w:fill="auto"/>
          </w:tcPr>
          <w:p w:rsidR="000A4867" w:rsidRPr="00257041" w:rsidRDefault="000A4867" w:rsidP="0070381F">
            <w:pPr>
              <w:pStyle w:val="aa"/>
              <w:spacing w:line="360" w:lineRule="exact"/>
              <w:ind w:leftChars="0" w:left="0" w:firstLineChars="0" w:firstLine="0"/>
            </w:pPr>
            <w:proofErr w:type="gramStart"/>
            <w:r w:rsidRPr="00257041">
              <w:rPr>
                <w:rFonts w:hint="eastAsia"/>
                <w:lang w:eastAsia="zh-HK"/>
              </w:rPr>
              <w:lastRenderedPageBreak/>
              <w:t>本案業於</w:t>
            </w:r>
            <w:proofErr w:type="gramEnd"/>
            <w:r w:rsidRPr="00257041">
              <w:rPr>
                <w:rFonts w:hint="eastAsia"/>
                <w:lang w:eastAsia="zh-HK"/>
              </w:rPr>
              <w:t>110年4月29日以台內營字第1100807619號函，將陽明山國家公園管理處提出魚路古道明確路線、完善復舊、知性活動、解說員（含志工）培訓課程及相關網路行銷方式整體完善執行，書面報告函送立法院並副知立法院內政委員會在案。</w:t>
            </w:r>
          </w:p>
        </w:tc>
      </w:tr>
      <w:tr w:rsidR="000A4867" w:rsidRPr="00527E6B" w:rsidTr="00443CC9">
        <w:tc>
          <w:tcPr>
            <w:tcW w:w="1101" w:type="dxa"/>
            <w:shd w:val="clear" w:color="auto" w:fill="auto"/>
          </w:tcPr>
          <w:p w:rsidR="000A4867" w:rsidRPr="00527E6B" w:rsidRDefault="000A4867" w:rsidP="008C0088">
            <w:pPr>
              <w:pStyle w:val="aa"/>
              <w:numPr>
                <w:ilvl w:val="0"/>
                <w:numId w:val="22"/>
              </w:numPr>
              <w:ind w:leftChars="0" w:firstLineChars="0"/>
              <w:jc w:val="left"/>
            </w:pPr>
          </w:p>
        </w:tc>
        <w:tc>
          <w:tcPr>
            <w:tcW w:w="4536" w:type="dxa"/>
            <w:shd w:val="clear" w:color="auto" w:fill="auto"/>
          </w:tcPr>
          <w:p w:rsidR="000A4867" w:rsidRPr="00527E6B" w:rsidRDefault="000A4867" w:rsidP="00D575A7">
            <w:pPr>
              <w:pStyle w:val="aa"/>
              <w:spacing w:line="360" w:lineRule="exact"/>
              <w:ind w:left="-1" w:hangingChars="2" w:hanging="4"/>
            </w:pPr>
            <w:r>
              <w:rPr>
                <w:rFonts w:hint="eastAsia"/>
              </w:rPr>
              <w:t>內政部於109年6月8日預告修正「都市危險及老舊建築物建築容積獎勵辦法」第1條、第3條之1條文。此次條文為因應106年8月1日訂定發布之後，迄今未修正之條文，因應社會狀況而隨之修法。由於都市危險及老舊建築物加速重建條例於109年5月6日修正公布，為使都市危險及老舊建築物加速重建，該辦法應儘速修正通過，並應考量實務狀況，制定適宜之獎勵項目及容積獎勵制度，吸引民眾願意進行都市更新或重建。查該辦法目前尚未公布施行，建請應於都市危險及老舊建築加速重建條例訂立發布滿1年前，正式公布。</w:t>
            </w:r>
            <w:proofErr w:type="gramStart"/>
            <w:r>
              <w:rPr>
                <w:rFonts w:hint="eastAsia"/>
              </w:rPr>
              <w:t>爰</w:t>
            </w:r>
            <w:proofErr w:type="gramEnd"/>
            <w:r>
              <w:rPr>
                <w:rFonts w:hint="eastAsia"/>
              </w:rPr>
              <w:t>要求營建署應積極進行該辦法之法制作業，並將相關執行狀況，向立法院內政委員會提出書面報告</w:t>
            </w:r>
            <w:r w:rsidRPr="00527E6B">
              <w:rPr>
                <w:rFonts w:hint="eastAsia"/>
              </w:rPr>
              <w:t>。</w:t>
            </w:r>
          </w:p>
          <w:p w:rsidR="000A4867" w:rsidRPr="00527E6B" w:rsidRDefault="000A4867" w:rsidP="000B571A">
            <w:pPr>
              <w:pStyle w:val="aa"/>
              <w:spacing w:line="360" w:lineRule="exact"/>
              <w:ind w:leftChars="0" w:left="4" w:hangingChars="2" w:hanging="4"/>
            </w:pPr>
          </w:p>
        </w:tc>
        <w:tc>
          <w:tcPr>
            <w:tcW w:w="4252" w:type="dxa"/>
            <w:shd w:val="clear" w:color="auto" w:fill="auto"/>
          </w:tcPr>
          <w:p w:rsidR="000A4867" w:rsidRPr="00257041" w:rsidRDefault="000A4867" w:rsidP="00140D38">
            <w:pPr>
              <w:pStyle w:val="aa"/>
              <w:spacing w:line="360" w:lineRule="exact"/>
              <w:ind w:leftChars="0" w:left="0" w:firstLineChars="0" w:firstLine="0"/>
            </w:pPr>
            <w:proofErr w:type="gramStart"/>
            <w:r w:rsidRPr="00257041">
              <w:rPr>
                <w:rFonts w:hint="eastAsia"/>
              </w:rPr>
              <w:t>本案業於</w:t>
            </w:r>
            <w:proofErr w:type="gramEnd"/>
            <w:r w:rsidRPr="00257041">
              <w:rPr>
                <w:rFonts w:hint="eastAsia"/>
              </w:rPr>
              <w:t>110年3月4日以台內營字第1100803062號函，將都市危險及老舊建築加速重建條例法制作業執行狀況書面報告函送立法院並副知立法院內政委員會在案。</w:t>
            </w:r>
          </w:p>
        </w:tc>
      </w:tr>
      <w:tr w:rsidR="000A4867" w:rsidRPr="00527E6B" w:rsidTr="00443CC9">
        <w:tc>
          <w:tcPr>
            <w:tcW w:w="1101" w:type="dxa"/>
            <w:shd w:val="clear" w:color="auto" w:fill="auto"/>
          </w:tcPr>
          <w:p w:rsidR="000A4867" w:rsidRPr="00527E6B" w:rsidRDefault="000A4867" w:rsidP="008C0088">
            <w:pPr>
              <w:pStyle w:val="aa"/>
              <w:numPr>
                <w:ilvl w:val="0"/>
                <w:numId w:val="22"/>
              </w:numPr>
              <w:ind w:leftChars="0" w:firstLineChars="0"/>
              <w:jc w:val="left"/>
            </w:pPr>
          </w:p>
        </w:tc>
        <w:tc>
          <w:tcPr>
            <w:tcW w:w="4536" w:type="dxa"/>
            <w:shd w:val="clear" w:color="auto" w:fill="auto"/>
          </w:tcPr>
          <w:p w:rsidR="000A4867" w:rsidRDefault="000A4867" w:rsidP="009A12C5">
            <w:pPr>
              <w:pStyle w:val="aa"/>
              <w:spacing w:line="360" w:lineRule="exact"/>
              <w:ind w:left="-1" w:hangingChars="2" w:hanging="4"/>
            </w:pPr>
            <w:r>
              <w:rPr>
                <w:rFonts w:hint="eastAsia"/>
              </w:rPr>
              <w:t>查內政部營建署所主管之建築技術規則建築設計施工編自34年2月26日訂定發布之後，歷經多次修正，最近一次修正為108年11月4日發布。期間由於發生老人福利機構發生火災，導致行動不便老人因無逃生避難設施之協助，因而喪失生命之憾事。因此為推動老人福利機構或其他相類之機構，如護理機構、長期照顧服務機構、身心障礙福利機構及精神復健機構等住宿型機構，其寢室門窗之防火性能，應檢討配合逃生避難之計劃，</w:t>
            </w:r>
            <w:proofErr w:type="gramStart"/>
            <w:r>
              <w:rPr>
                <w:rFonts w:hint="eastAsia"/>
              </w:rPr>
              <w:t>研</w:t>
            </w:r>
            <w:proofErr w:type="gramEnd"/>
            <w:r>
              <w:rPr>
                <w:rFonts w:hint="eastAsia"/>
              </w:rPr>
              <w:t>擬是否要強化其性質。</w:t>
            </w:r>
          </w:p>
          <w:p w:rsidR="000A4867" w:rsidRDefault="000A4867" w:rsidP="009A12C5">
            <w:pPr>
              <w:pStyle w:val="aa"/>
              <w:spacing w:line="360" w:lineRule="exact"/>
              <w:ind w:left="-5" w:firstLineChars="200" w:firstLine="440"/>
            </w:pPr>
            <w:r>
              <w:rPr>
                <w:rFonts w:hint="eastAsia"/>
              </w:rPr>
              <w:t>又針對近年民間團體主張依據「國際癌症</w:t>
            </w:r>
            <w:r>
              <w:rPr>
                <w:rFonts w:hint="eastAsia"/>
              </w:rPr>
              <w:lastRenderedPageBreak/>
              <w:t>研究署」（International Agency for Research on Cancer, IARC）歸類為一級人類致癌物質，已被證實可引發</w:t>
            </w:r>
            <w:proofErr w:type="gramStart"/>
            <w:r>
              <w:rPr>
                <w:rFonts w:hint="eastAsia"/>
              </w:rPr>
              <w:t>石綿</w:t>
            </w:r>
            <w:proofErr w:type="gramEnd"/>
            <w:r>
              <w:rPr>
                <w:rFonts w:hint="eastAsia"/>
              </w:rPr>
              <w:t>肺症（asbestosis）、</w:t>
            </w:r>
            <w:proofErr w:type="gramStart"/>
            <w:r>
              <w:rPr>
                <w:rFonts w:hint="eastAsia"/>
              </w:rPr>
              <w:t>間皮瘤</w:t>
            </w:r>
            <w:proofErr w:type="gramEnd"/>
            <w:r>
              <w:rPr>
                <w:rFonts w:hint="eastAsia"/>
              </w:rPr>
              <w:t>（malignant mesothelioma）、肺癌（lung cancer），也可能導致喉癌（laryngeal cancer）與卵巢癌（ovarian cancer）。目前全球已經有超過50個國家全面禁</w:t>
            </w:r>
            <w:proofErr w:type="gramStart"/>
            <w:r>
              <w:rPr>
                <w:rFonts w:hint="eastAsia"/>
              </w:rPr>
              <w:t>採</w:t>
            </w:r>
            <w:proofErr w:type="gramEnd"/>
            <w:r>
              <w:rPr>
                <w:rFonts w:hint="eastAsia"/>
              </w:rPr>
              <w:t>、禁用</w:t>
            </w:r>
            <w:proofErr w:type="gramStart"/>
            <w:r>
              <w:rPr>
                <w:rFonts w:hint="eastAsia"/>
              </w:rPr>
              <w:t>石綿</w:t>
            </w:r>
            <w:proofErr w:type="gramEnd"/>
            <w:r>
              <w:rPr>
                <w:rFonts w:hint="eastAsia"/>
              </w:rPr>
              <w:t>。查營建署建築構造編第12條，仍許可屋面建材可使用</w:t>
            </w:r>
            <w:proofErr w:type="gramStart"/>
            <w:r>
              <w:rPr>
                <w:rFonts w:hint="eastAsia"/>
              </w:rPr>
              <w:t>石綿</w:t>
            </w:r>
            <w:proofErr w:type="gramEnd"/>
            <w:r>
              <w:rPr>
                <w:rFonts w:hint="eastAsia"/>
              </w:rPr>
              <w:t>浪板，顯示我國建築法規並未隨全球趨勢進行調整。</w:t>
            </w:r>
          </w:p>
          <w:p w:rsidR="000A4867" w:rsidRDefault="000A4867" w:rsidP="00257041">
            <w:pPr>
              <w:pStyle w:val="aa"/>
              <w:spacing w:line="360" w:lineRule="exact"/>
              <w:ind w:leftChars="0" w:left="0" w:firstLineChars="200" w:firstLine="440"/>
            </w:pPr>
            <w:r>
              <w:rPr>
                <w:rFonts w:hint="eastAsia"/>
              </w:rPr>
              <w:t>綜上，請營建署針對建築技術規則建築設計施工編部分條文、建築構造編第12條及建築設備編第92條，進行討論以及</w:t>
            </w:r>
            <w:proofErr w:type="gramStart"/>
            <w:r>
              <w:rPr>
                <w:rFonts w:hint="eastAsia"/>
              </w:rPr>
              <w:t>研</w:t>
            </w:r>
            <w:proofErr w:type="gramEnd"/>
            <w:r>
              <w:rPr>
                <w:rFonts w:hint="eastAsia"/>
              </w:rPr>
              <w:t>議，並請儘速修正相關內容公布施行，並向立法院內政委員會提出書面報告</w:t>
            </w:r>
            <w:r w:rsidR="00257041">
              <w:rPr>
                <w:rFonts w:hint="eastAsia"/>
              </w:rPr>
              <w:t>。</w:t>
            </w:r>
          </w:p>
          <w:p w:rsidR="0012199C" w:rsidRPr="00527E6B" w:rsidRDefault="0012199C" w:rsidP="00257041">
            <w:pPr>
              <w:pStyle w:val="aa"/>
              <w:spacing w:line="360" w:lineRule="exact"/>
              <w:ind w:leftChars="0" w:left="0" w:firstLineChars="200" w:firstLine="440"/>
            </w:pPr>
          </w:p>
        </w:tc>
        <w:tc>
          <w:tcPr>
            <w:tcW w:w="4252" w:type="dxa"/>
            <w:shd w:val="clear" w:color="auto" w:fill="auto"/>
          </w:tcPr>
          <w:p w:rsidR="000A4867" w:rsidRPr="00257041" w:rsidRDefault="000A4867" w:rsidP="003921F9">
            <w:pPr>
              <w:pStyle w:val="aa"/>
              <w:spacing w:line="360" w:lineRule="exact"/>
              <w:ind w:leftChars="0" w:left="0" w:firstLineChars="0" w:firstLine="0"/>
            </w:pPr>
            <w:proofErr w:type="gramStart"/>
            <w:r w:rsidRPr="00257041">
              <w:rPr>
                <w:rFonts w:hint="eastAsia"/>
              </w:rPr>
              <w:lastRenderedPageBreak/>
              <w:t>本案業於</w:t>
            </w:r>
            <w:proofErr w:type="gramEnd"/>
            <w:r w:rsidRPr="00257041">
              <w:rPr>
                <w:rFonts w:hint="eastAsia"/>
              </w:rPr>
              <w:t>110年4月6日以台內營字第1100804963號函，將針對修正建築技術規則強化住宿型機構寢室防火性能及建築物禁用</w:t>
            </w:r>
            <w:proofErr w:type="gramStart"/>
            <w:r w:rsidRPr="00257041">
              <w:rPr>
                <w:rFonts w:hint="eastAsia"/>
              </w:rPr>
              <w:t>石綿</w:t>
            </w:r>
            <w:proofErr w:type="gramEnd"/>
            <w:r w:rsidRPr="00257041">
              <w:rPr>
                <w:rFonts w:hint="eastAsia"/>
              </w:rPr>
              <w:t>書面報告函送立法院並副知立法院內政委員會在案。</w:t>
            </w:r>
          </w:p>
        </w:tc>
      </w:tr>
      <w:tr w:rsidR="000A4867" w:rsidRPr="00527E6B" w:rsidTr="00443CC9">
        <w:tc>
          <w:tcPr>
            <w:tcW w:w="1101" w:type="dxa"/>
            <w:shd w:val="clear" w:color="auto" w:fill="auto"/>
          </w:tcPr>
          <w:p w:rsidR="000A4867" w:rsidRPr="00527E6B" w:rsidRDefault="000A4867" w:rsidP="008C0088">
            <w:pPr>
              <w:pStyle w:val="aa"/>
              <w:numPr>
                <w:ilvl w:val="0"/>
                <w:numId w:val="22"/>
              </w:numPr>
              <w:ind w:leftChars="0" w:firstLineChars="0"/>
              <w:jc w:val="left"/>
            </w:pPr>
          </w:p>
        </w:tc>
        <w:tc>
          <w:tcPr>
            <w:tcW w:w="4536" w:type="dxa"/>
            <w:shd w:val="clear" w:color="auto" w:fill="auto"/>
          </w:tcPr>
          <w:p w:rsidR="000A4867" w:rsidRPr="00527E6B" w:rsidRDefault="000A4867" w:rsidP="00330DA5">
            <w:pPr>
              <w:pStyle w:val="aa"/>
              <w:spacing w:line="360" w:lineRule="exact"/>
              <w:ind w:leftChars="0" w:left="4" w:hangingChars="2" w:hanging="4"/>
            </w:pPr>
            <w:r w:rsidRPr="00AE66F1">
              <w:rPr>
                <w:rFonts w:hint="eastAsia"/>
              </w:rPr>
              <w:t>據監察院107年對內政部之糾正案文指出，林口新市鎮機場捷運A7 站開發案進行第1期開發區之開發時，營建署未重視民眾陳情所提開發土地有廢棄物堆積之警訊，以致工程延宕；未料第2期區段徵收亦發生垃圾問題，除此之外土地皆為坡度較大的環境敏感區，是否不再辦理興建合宜住宅皆有待評估，地政司辦理土地徵收前，未確實進行勘查及廢棄物調查，導致整體開發進度及成效</w:t>
            </w:r>
            <w:proofErr w:type="gramStart"/>
            <w:r w:rsidRPr="00AE66F1">
              <w:rPr>
                <w:rFonts w:hint="eastAsia"/>
              </w:rPr>
              <w:t>不</w:t>
            </w:r>
            <w:proofErr w:type="gramEnd"/>
            <w:r w:rsidRPr="00AE66F1">
              <w:rPr>
                <w:rFonts w:hint="eastAsia"/>
              </w:rPr>
              <w:t>彰。</w:t>
            </w:r>
            <w:proofErr w:type="gramStart"/>
            <w:r w:rsidRPr="00AE66F1">
              <w:rPr>
                <w:rFonts w:hint="eastAsia"/>
              </w:rPr>
              <w:t>爰</w:t>
            </w:r>
            <w:proofErr w:type="gramEnd"/>
            <w:r w:rsidRPr="00AE66F1">
              <w:rPr>
                <w:rFonts w:hint="eastAsia"/>
              </w:rPr>
              <w:t>此，請營建署就相關事項進行通盤檢討並提出具體改善政策，於2個月內向立法院內政委員會提出書面報告</w:t>
            </w:r>
            <w:r w:rsidRPr="00527E6B">
              <w:rPr>
                <w:rFonts w:hint="eastAsia"/>
              </w:rPr>
              <w:t>。</w:t>
            </w:r>
          </w:p>
          <w:p w:rsidR="000A4867" w:rsidRPr="00527E6B" w:rsidRDefault="000A4867" w:rsidP="00330DA5">
            <w:pPr>
              <w:pStyle w:val="aa"/>
              <w:spacing w:line="360" w:lineRule="exact"/>
              <w:ind w:leftChars="0" w:left="4" w:hangingChars="2" w:hanging="4"/>
            </w:pPr>
          </w:p>
        </w:tc>
        <w:tc>
          <w:tcPr>
            <w:tcW w:w="4252" w:type="dxa"/>
            <w:shd w:val="clear" w:color="auto" w:fill="auto"/>
          </w:tcPr>
          <w:p w:rsidR="000A4867" w:rsidRPr="0012199C" w:rsidRDefault="000A4867" w:rsidP="008239AC">
            <w:pPr>
              <w:pStyle w:val="aa"/>
              <w:spacing w:line="360" w:lineRule="exact"/>
              <w:ind w:left="-5" w:firstLineChars="0" w:firstLine="0"/>
            </w:pPr>
            <w:proofErr w:type="gramStart"/>
            <w:r w:rsidRPr="0012199C">
              <w:rPr>
                <w:rFonts w:hint="eastAsia"/>
              </w:rPr>
              <w:t>本案業於</w:t>
            </w:r>
            <w:proofErr w:type="gramEnd"/>
            <w:r w:rsidRPr="0012199C">
              <w:rPr>
                <w:rFonts w:hint="eastAsia"/>
              </w:rPr>
              <w:t>110年3月11日以台內營字第1100803871號函，將監察院107年糾正林口新市鎮機場捷運A7站區開發廢棄物處理案書面報告函送立法院並副知立法院內政委員會在案。</w:t>
            </w:r>
          </w:p>
        </w:tc>
      </w:tr>
      <w:tr w:rsidR="000A4867" w:rsidRPr="00527E6B" w:rsidTr="00443CC9">
        <w:tc>
          <w:tcPr>
            <w:tcW w:w="1101" w:type="dxa"/>
            <w:shd w:val="clear" w:color="auto" w:fill="auto"/>
          </w:tcPr>
          <w:p w:rsidR="000A4867" w:rsidRPr="00527E6B" w:rsidRDefault="000A4867" w:rsidP="008C0088">
            <w:pPr>
              <w:pStyle w:val="aa"/>
              <w:numPr>
                <w:ilvl w:val="0"/>
                <w:numId w:val="22"/>
              </w:numPr>
              <w:ind w:leftChars="0" w:firstLineChars="0"/>
              <w:jc w:val="left"/>
            </w:pPr>
          </w:p>
        </w:tc>
        <w:tc>
          <w:tcPr>
            <w:tcW w:w="4536" w:type="dxa"/>
            <w:shd w:val="clear" w:color="auto" w:fill="auto"/>
          </w:tcPr>
          <w:p w:rsidR="000A4867" w:rsidRPr="00527E6B" w:rsidRDefault="000A4867" w:rsidP="00330DA5">
            <w:pPr>
              <w:pStyle w:val="aa"/>
              <w:spacing w:line="360" w:lineRule="exact"/>
              <w:ind w:leftChars="0" w:left="4" w:hangingChars="2" w:hanging="4"/>
            </w:pPr>
            <w:r w:rsidRPr="00DF3822">
              <w:rPr>
                <w:rFonts w:hint="eastAsia"/>
              </w:rPr>
              <w:t>內政部為保障國人生命財產，依據都市危險及老舊建築物加速重建條例辦理加速危險及老舊建築物重建。然根據國家發展委員會109 年8月中華民國人口推估（2020至2070年）資</w:t>
            </w:r>
            <w:r w:rsidRPr="00DF3822">
              <w:rPr>
                <w:rFonts w:hint="eastAsia"/>
              </w:rPr>
              <w:lastRenderedPageBreak/>
              <w:t>料顯示，我國於82 年成為高齡化社會，107年轉為高齡社會，推估將於114年邁入超高齡社會。因此，推動辦理加速危險及老舊建築物重建之際，除以往強調「無障礙」環境建構，現應朝向「0至99歲皆可安心生活的全齡化建築」，並將通用設計概念落實於生活中。</w:t>
            </w:r>
            <w:proofErr w:type="gramStart"/>
            <w:r w:rsidRPr="00DF3822">
              <w:rPr>
                <w:rFonts w:hint="eastAsia"/>
              </w:rPr>
              <w:t>爰</w:t>
            </w:r>
            <w:proofErr w:type="gramEnd"/>
            <w:r w:rsidRPr="00DF3822">
              <w:rPr>
                <w:rFonts w:hint="eastAsia"/>
              </w:rPr>
              <w:t>此，要求營建署參考建築研究所辦理高齡者安居敬老環境科技發展中程個案計畫之成果與經驗，</w:t>
            </w:r>
            <w:proofErr w:type="gramStart"/>
            <w:r w:rsidRPr="00DF3822">
              <w:rPr>
                <w:rFonts w:hint="eastAsia"/>
              </w:rPr>
              <w:t>研</w:t>
            </w:r>
            <w:proofErr w:type="gramEnd"/>
            <w:r w:rsidRPr="00DF3822">
              <w:rPr>
                <w:rFonts w:hint="eastAsia"/>
              </w:rPr>
              <w:t>議</w:t>
            </w:r>
            <w:proofErr w:type="gramStart"/>
            <w:r w:rsidRPr="00DF3822">
              <w:rPr>
                <w:rFonts w:hint="eastAsia"/>
              </w:rPr>
              <w:t>結合危老重建</w:t>
            </w:r>
            <w:proofErr w:type="gramEnd"/>
            <w:r w:rsidRPr="00DF3822">
              <w:rPr>
                <w:rFonts w:hint="eastAsia"/>
              </w:rPr>
              <w:t>等政策，讓臺灣老舊建築更新不單只是提升建物安全，促進都市更新，更要將民眾的生活環境安全一併納入整體都市規劃內，請於3個月內向立法院內政委員會提出書面報告</w:t>
            </w:r>
            <w:r w:rsidRPr="00527E6B">
              <w:rPr>
                <w:rFonts w:hint="eastAsia"/>
              </w:rPr>
              <w:t>。</w:t>
            </w:r>
          </w:p>
          <w:p w:rsidR="000A4867" w:rsidRPr="00527E6B" w:rsidRDefault="000A4867" w:rsidP="00330DA5">
            <w:pPr>
              <w:pStyle w:val="aa"/>
              <w:spacing w:line="360" w:lineRule="exact"/>
              <w:ind w:leftChars="0" w:left="4" w:hangingChars="2" w:hanging="4"/>
            </w:pPr>
          </w:p>
        </w:tc>
        <w:tc>
          <w:tcPr>
            <w:tcW w:w="4252" w:type="dxa"/>
            <w:shd w:val="clear" w:color="auto" w:fill="auto"/>
          </w:tcPr>
          <w:p w:rsidR="000A4867" w:rsidRPr="0012199C" w:rsidRDefault="000A4867" w:rsidP="008B1D91">
            <w:pPr>
              <w:pStyle w:val="aa"/>
              <w:spacing w:line="360" w:lineRule="exact"/>
              <w:ind w:leftChars="0" w:left="0" w:firstLineChars="0" w:firstLine="0"/>
            </w:pPr>
            <w:proofErr w:type="gramStart"/>
            <w:r w:rsidRPr="0012199C">
              <w:rPr>
                <w:rFonts w:hint="eastAsia"/>
              </w:rPr>
              <w:lastRenderedPageBreak/>
              <w:t>本案業於</w:t>
            </w:r>
            <w:proofErr w:type="gramEnd"/>
            <w:r w:rsidRPr="0012199C">
              <w:rPr>
                <w:rFonts w:hint="eastAsia"/>
              </w:rPr>
              <w:t>110年3月10日以台內營字第1100803063號函，將無障礙環境及通用設計</w:t>
            </w:r>
            <w:proofErr w:type="gramStart"/>
            <w:r w:rsidRPr="0012199C">
              <w:rPr>
                <w:rFonts w:hint="eastAsia"/>
              </w:rPr>
              <w:t>納入危老及</w:t>
            </w:r>
            <w:proofErr w:type="gramEnd"/>
            <w:r w:rsidRPr="0012199C">
              <w:rPr>
                <w:rFonts w:hint="eastAsia"/>
              </w:rPr>
              <w:t>都更重建政策書面報告函送立法院並副知立法院內政委員會在案。</w:t>
            </w:r>
          </w:p>
        </w:tc>
      </w:tr>
      <w:tr w:rsidR="000A4867" w:rsidRPr="00527E6B" w:rsidTr="00443CC9">
        <w:tc>
          <w:tcPr>
            <w:tcW w:w="1101" w:type="dxa"/>
            <w:shd w:val="clear" w:color="auto" w:fill="auto"/>
          </w:tcPr>
          <w:p w:rsidR="000A4867" w:rsidRPr="00527E6B" w:rsidRDefault="000A4867" w:rsidP="008C0088">
            <w:pPr>
              <w:pStyle w:val="aa"/>
              <w:numPr>
                <w:ilvl w:val="0"/>
                <w:numId w:val="22"/>
              </w:numPr>
              <w:ind w:leftChars="0" w:firstLineChars="0"/>
              <w:jc w:val="left"/>
            </w:pPr>
          </w:p>
        </w:tc>
        <w:tc>
          <w:tcPr>
            <w:tcW w:w="4536" w:type="dxa"/>
            <w:shd w:val="clear" w:color="auto" w:fill="auto"/>
          </w:tcPr>
          <w:p w:rsidR="000A4867" w:rsidRDefault="000A4867" w:rsidP="00310339">
            <w:pPr>
              <w:pStyle w:val="aa"/>
              <w:spacing w:line="360" w:lineRule="exact"/>
              <w:ind w:left="-1" w:hangingChars="2" w:hanging="4"/>
            </w:pPr>
            <w:r>
              <w:rPr>
                <w:rFonts w:hint="eastAsia"/>
              </w:rPr>
              <w:t>自105年開始實施修正93年發布之「建築物</w:t>
            </w:r>
            <w:proofErr w:type="gramStart"/>
            <w:r>
              <w:rPr>
                <w:rFonts w:hint="eastAsia"/>
              </w:rPr>
              <w:t>昇</w:t>
            </w:r>
            <w:proofErr w:type="gramEnd"/>
            <w:r>
              <w:rPr>
                <w:rFonts w:hint="eastAsia"/>
              </w:rPr>
              <w:t>降設備設置及檢查管理辦法」，建築物</w:t>
            </w:r>
            <w:proofErr w:type="gramStart"/>
            <w:r>
              <w:rPr>
                <w:rFonts w:hint="eastAsia"/>
              </w:rPr>
              <w:t>昇</w:t>
            </w:r>
            <w:proofErr w:type="gramEnd"/>
            <w:r>
              <w:rPr>
                <w:rFonts w:hint="eastAsia"/>
              </w:rPr>
              <w:t>降設備安全檢查由不分種類每年1次，改為竣工檢查合格達15年者，送貨機與個人住宅每3年1次、5樓以下公寓每2年1次、其他種類每半年1次；後者數量占全部之96.9%（15年以上為占69.2%），亦即</w:t>
            </w:r>
            <w:proofErr w:type="gramStart"/>
            <w:r>
              <w:rPr>
                <w:rFonts w:hint="eastAsia"/>
              </w:rPr>
              <w:t>昇</w:t>
            </w:r>
            <w:proofErr w:type="gramEnd"/>
            <w:r>
              <w:rPr>
                <w:rFonts w:hint="eastAsia"/>
              </w:rPr>
              <w:t>降設備安全檢查頻率將逐年大幅增加。</w:t>
            </w:r>
          </w:p>
          <w:p w:rsidR="000A4867" w:rsidRDefault="000A4867" w:rsidP="00310339">
            <w:pPr>
              <w:pStyle w:val="aa"/>
              <w:spacing w:line="360" w:lineRule="exact"/>
              <w:ind w:left="-5" w:firstLineChars="200" w:firstLine="440"/>
            </w:pPr>
            <w:r>
              <w:rPr>
                <w:rFonts w:hint="eastAsia"/>
              </w:rPr>
              <w:t>查建築</w:t>
            </w:r>
            <w:proofErr w:type="gramStart"/>
            <w:r>
              <w:rPr>
                <w:rFonts w:hint="eastAsia"/>
              </w:rPr>
              <w:t>昇</w:t>
            </w:r>
            <w:proofErr w:type="gramEnd"/>
            <w:r>
              <w:rPr>
                <w:rFonts w:hint="eastAsia"/>
              </w:rPr>
              <w:t>降設備每年辦理「竣工安全檢查」數量，自93至108成長1.97倍，如計算累積數，則成長23.67倍；另每年辦理「年度安全檢查」設備數量，同期間成長2.47倍。</w:t>
            </w:r>
          </w:p>
          <w:p w:rsidR="000A4867" w:rsidRDefault="000A4867" w:rsidP="00310339">
            <w:pPr>
              <w:pStyle w:val="aa"/>
              <w:spacing w:line="360" w:lineRule="exact"/>
              <w:ind w:left="-1" w:hangingChars="2" w:hanging="4"/>
            </w:pPr>
            <w:proofErr w:type="gramStart"/>
            <w:r>
              <w:rPr>
                <w:rFonts w:hint="eastAsia"/>
              </w:rPr>
              <w:t>惟查93至108年</w:t>
            </w:r>
            <w:proofErr w:type="gramEnd"/>
            <w:r>
              <w:rPr>
                <w:rFonts w:hint="eastAsia"/>
              </w:rPr>
              <w:t>執行建築物</w:t>
            </w:r>
            <w:proofErr w:type="gramStart"/>
            <w:r>
              <w:rPr>
                <w:rFonts w:hint="eastAsia"/>
              </w:rPr>
              <w:t>昇</w:t>
            </w:r>
            <w:proofErr w:type="gramEnd"/>
            <w:r>
              <w:rPr>
                <w:rFonts w:hint="eastAsia"/>
              </w:rPr>
              <w:t>降設備「竣工安全檢查」之專業技術人員成長1.62倍、執行「安全檢查」之檢查員人數成長1.97倍，均不及前述設備成長數。且據建築研究所調查計算顯示，每人每月至少平均保養設備數量成長14倍、每人每年至少平均保養設備數量則成長15倍。再考慮都會區危險老舊建築物重建及都市更新可能增加之</w:t>
            </w:r>
            <w:proofErr w:type="gramStart"/>
            <w:r>
              <w:rPr>
                <w:rFonts w:hint="eastAsia"/>
              </w:rPr>
              <w:t>昇</w:t>
            </w:r>
            <w:proofErr w:type="gramEnd"/>
            <w:r>
              <w:rPr>
                <w:rFonts w:hint="eastAsia"/>
              </w:rPr>
              <w:t>降設備數量，專業</w:t>
            </w:r>
            <w:r>
              <w:rPr>
                <w:rFonts w:hint="eastAsia"/>
              </w:rPr>
              <w:lastRenderedPageBreak/>
              <w:t>人力</w:t>
            </w:r>
            <w:proofErr w:type="gramStart"/>
            <w:r>
              <w:rPr>
                <w:rFonts w:hint="eastAsia"/>
              </w:rPr>
              <w:t>不足恐成昇</w:t>
            </w:r>
            <w:proofErr w:type="gramEnd"/>
            <w:r>
              <w:rPr>
                <w:rFonts w:hint="eastAsia"/>
              </w:rPr>
              <w:t>降設備安全隱憂。</w:t>
            </w:r>
          </w:p>
          <w:p w:rsidR="000A4867" w:rsidRPr="00527E6B" w:rsidRDefault="000A4867" w:rsidP="00310339">
            <w:pPr>
              <w:pStyle w:val="aa"/>
              <w:spacing w:line="360" w:lineRule="exact"/>
              <w:ind w:leftChars="0" w:left="4" w:firstLineChars="200" w:firstLine="440"/>
            </w:pPr>
            <w:proofErr w:type="gramStart"/>
            <w:r>
              <w:rPr>
                <w:rFonts w:hint="eastAsia"/>
              </w:rPr>
              <w:t>爰</w:t>
            </w:r>
            <w:proofErr w:type="gramEnd"/>
            <w:r>
              <w:rPr>
                <w:rFonts w:hint="eastAsia"/>
              </w:rPr>
              <w:t>要求內政部</w:t>
            </w:r>
            <w:proofErr w:type="gramStart"/>
            <w:r>
              <w:rPr>
                <w:rFonts w:hint="eastAsia"/>
              </w:rPr>
              <w:t>應參據</w:t>
            </w:r>
            <w:proofErr w:type="gramEnd"/>
            <w:r>
              <w:rPr>
                <w:rFonts w:hint="eastAsia"/>
              </w:rPr>
              <w:t>「建築物</w:t>
            </w:r>
            <w:proofErr w:type="gramStart"/>
            <w:r>
              <w:rPr>
                <w:rFonts w:hint="eastAsia"/>
              </w:rPr>
              <w:t>昇</w:t>
            </w:r>
            <w:proofErr w:type="gramEnd"/>
            <w:r>
              <w:rPr>
                <w:rFonts w:hint="eastAsia"/>
              </w:rPr>
              <w:t>降設備遠端檢查技術發展與應用調查研究」建議，積極</w:t>
            </w:r>
            <w:proofErr w:type="gramStart"/>
            <w:r>
              <w:rPr>
                <w:rFonts w:hint="eastAsia"/>
              </w:rPr>
              <w:t>研</w:t>
            </w:r>
            <w:proofErr w:type="gramEnd"/>
            <w:r>
              <w:rPr>
                <w:rFonts w:hint="eastAsia"/>
              </w:rPr>
              <w:t>擬建築物</w:t>
            </w:r>
            <w:proofErr w:type="gramStart"/>
            <w:r>
              <w:rPr>
                <w:rFonts w:hint="eastAsia"/>
              </w:rPr>
              <w:t>昇</w:t>
            </w:r>
            <w:proofErr w:type="gramEnd"/>
            <w:r>
              <w:rPr>
                <w:rFonts w:hint="eastAsia"/>
              </w:rPr>
              <w:t>降設備之智慧化遠端檢查技術及應用相關規範，以確保國人生命財產安全</w:t>
            </w:r>
            <w:r w:rsidRPr="00527E6B">
              <w:rPr>
                <w:rFonts w:hint="eastAsia"/>
              </w:rPr>
              <w:t>。</w:t>
            </w:r>
          </w:p>
          <w:p w:rsidR="000A4867" w:rsidRPr="00527E6B" w:rsidRDefault="000A4867" w:rsidP="00330DA5">
            <w:pPr>
              <w:pStyle w:val="aa"/>
              <w:spacing w:line="360" w:lineRule="exact"/>
              <w:ind w:leftChars="0" w:left="4" w:hangingChars="2" w:hanging="4"/>
            </w:pPr>
          </w:p>
        </w:tc>
        <w:tc>
          <w:tcPr>
            <w:tcW w:w="4252" w:type="dxa"/>
            <w:shd w:val="clear" w:color="auto" w:fill="auto"/>
          </w:tcPr>
          <w:p w:rsidR="000A4867" w:rsidRPr="0012199C" w:rsidRDefault="000A4867" w:rsidP="00342C59">
            <w:pPr>
              <w:pStyle w:val="aa"/>
              <w:spacing w:line="360" w:lineRule="exact"/>
              <w:ind w:leftChars="0" w:left="0" w:firstLineChars="0" w:firstLine="0"/>
            </w:pPr>
            <w:proofErr w:type="gramStart"/>
            <w:r w:rsidRPr="0012199C">
              <w:rPr>
                <w:rFonts w:hint="eastAsia"/>
              </w:rPr>
              <w:lastRenderedPageBreak/>
              <w:t>本案業於</w:t>
            </w:r>
            <w:proofErr w:type="gramEnd"/>
            <w:r w:rsidRPr="0012199C">
              <w:rPr>
                <w:rFonts w:hint="eastAsia"/>
              </w:rPr>
              <w:t>110年3月5日以台內營字第1100803363號函，將優化建築物升降設備管理機制</w:t>
            </w:r>
            <w:proofErr w:type="gramStart"/>
            <w:r w:rsidRPr="0012199C">
              <w:rPr>
                <w:rFonts w:hint="eastAsia"/>
              </w:rPr>
              <w:t>研</w:t>
            </w:r>
            <w:proofErr w:type="gramEnd"/>
            <w:r w:rsidRPr="0012199C">
              <w:rPr>
                <w:rFonts w:hint="eastAsia"/>
              </w:rPr>
              <w:t>擬智慧化遠端檢查技術應用書面報告函送立法院並副知立法院內政委員會在案。</w:t>
            </w:r>
          </w:p>
        </w:tc>
      </w:tr>
      <w:tr w:rsidR="000A4867" w:rsidRPr="00527E6B" w:rsidTr="00443CC9">
        <w:tc>
          <w:tcPr>
            <w:tcW w:w="1101" w:type="dxa"/>
            <w:shd w:val="clear" w:color="auto" w:fill="auto"/>
          </w:tcPr>
          <w:p w:rsidR="000A4867" w:rsidRPr="00527E6B" w:rsidRDefault="000A4867" w:rsidP="008C0088">
            <w:pPr>
              <w:pStyle w:val="aa"/>
              <w:numPr>
                <w:ilvl w:val="0"/>
                <w:numId w:val="22"/>
              </w:numPr>
              <w:ind w:leftChars="0" w:firstLineChars="0"/>
              <w:jc w:val="left"/>
            </w:pPr>
          </w:p>
        </w:tc>
        <w:tc>
          <w:tcPr>
            <w:tcW w:w="4536" w:type="dxa"/>
            <w:shd w:val="clear" w:color="auto" w:fill="auto"/>
          </w:tcPr>
          <w:p w:rsidR="000A4867" w:rsidRPr="00527E6B" w:rsidRDefault="000A4867" w:rsidP="00330DA5">
            <w:pPr>
              <w:pStyle w:val="aa"/>
              <w:spacing w:line="360" w:lineRule="exact"/>
              <w:ind w:leftChars="0" w:left="4" w:hangingChars="2" w:hanging="4"/>
            </w:pPr>
            <w:r w:rsidRPr="00AF031F">
              <w:rPr>
                <w:rFonts w:hint="eastAsia"/>
              </w:rPr>
              <w:t>94年起，內政部特訂定「重大災害災民安置及住宅重建原則」，以輔導災害災民安遷定居。然就災害安置之永久屋所有權、使用權之劃分界線至今仍無適切之法源明定，故請營建署針對設立災後安置之建築物相關使用及管理辦法進行可行性評估，並於6個月內向立法院內政委員會提出書面報告</w:t>
            </w:r>
            <w:r w:rsidRPr="00527E6B">
              <w:rPr>
                <w:rFonts w:hint="eastAsia"/>
              </w:rPr>
              <w:t>。</w:t>
            </w:r>
          </w:p>
          <w:p w:rsidR="000A4867" w:rsidRPr="00527E6B" w:rsidRDefault="000A4867" w:rsidP="00330DA5">
            <w:pPr>
              <w:pStyle w:val="aa"/>
              <w:spacing w:line="360" w:lineRule="exact"/>
              <w:ind w:leftChars="0" w:left="4" w:hangingChars="2" w:hanging="4"/>
            </w:pPr>
          </w:p>
        </w:tc>
        <w:tc>
          <w:tcPr>
            <w:tcW w:w="4252" w:type="dxa"/>
            <w:shd w:val="clear" w:color="auto" w:fill="auto"/>
          </w:tcPr>
          <w:p w:rsidR="000A4867" w:rsidRPr="0012199C" w:rsidRDefault="000A4867" w:rsidP="00342C59">
            <w:pPr>
              <w:pStyle w:val="aa"/>
              <w:spacing w:line="360" w:lineRule="exact"/>
              <w:ind w:leftChars="0" w:left="0" w:firstLineChars="0" w:firstLine="0"/>
            </w:pPr>
            <w:proofErr w:type="gramStart"/>
            <w:r w:rsidRPr="0012199C">
              <w:rPr>
                <w:rFonts w:hint="eastAsia"/>
              </w:rPr>
              <w:t>本案業於</w:t>
            </w:r>
            <w:proofErr w:type="gramEnd"/>
            <w:r w:rsidRPr="0012199C">
              <w:rPr>
                <w:rFonts w:hint="eastAsia"/>
              </w:rPr>
              <w:t>110年6月3日以台內營字第1100808289號函，將針對設立災後安置之建築物相關使用及管理辦法進行可行性評估書面報告函送立法院並副知立法院內政委員會在案。</w:t>
            </w:r>
          </w:p>
        </w:tc>
      </w:tr>
      <w:tr w:rsidR="000A4867" w:rsidRPr="00527E6B" w:rsidTr="00443CC9">
        <w:tc>
          <w:tcPr>
            <w:tcW w:w="1101" w:type="dxa"/>
            <w:shd w:val="clear" w:color="auto" w:fill="auto"/>
          </w:tcPr>
          <w:p w:rsidR="000A4867" w:rsidRPr="00527E6B" w:rsidRDefault="000A4867" w:rsidP="008C0088">
            <w:pPr>
              <w:pStyle w:val="aa"/>
              <w:numPr>
                <w:ilvl w:val="0"/>
                <w:numId w:val="22"/>
              </w:numPr>
              <w:ind w:leftChars="0" w:firstLineChars="0"/>
              <w:jc w:val="left"/>
            </w:pPr>
          </w:p>
        </w:tc>
        <w:tc>
          <w:tcPr>
            <w:tcW w:w="4536" w:type="dxa"/>
            <w:shd w:val="clear" w:color="auto" w:fill="auto"/>
          </w:tcPr>
          <w:p w:rsidR="000A4867" w:rsidRPr="00527E6B" w:rsidRDefault="000A4867" w:rsidP="00330DA5">
            <w:pPr>
              <w:pStyle w:val="aa"/>
              <w:spacing w:line="360" w:lineRule="exact"/>
              <w:ind w:leftChars="0" w:left="4" w:hangingChars="2" w:hanging="4"/>
            </w:pPr>
            <w:r w:rsidRPr="00643E40">
              <w:rPr>
                <w:rFonts w:hint="eastAsia"/>
              </w:rPr>
              <w:t>「濕地保育法」第1條：「為保濕地天然滯洪等功能，維護生物多樣性，促進濕地生態保育及明智利用，特製定本法。」，然許多業者為推動光電開發，選擇於濕地架設太陽能板，將導致該地需要陽光照射的生物無法生存，威脅生物多樣性，又將干擾候鳥的習性，影響其棲息地與生態環境，明顯違背濕地保育之初衷。綜上，營建署應針對濕地種電之行為予以評估，設立濕地種電環評系統、管理及監督之辦法，並於6個月內向立法院內政委員會提出書面報告</w:t>
            </w:r>
            <w:r w:rsidRPr="00527E6B">
              <w:rPr>
                <w:rFonts w:hint="eastAsia"/>
              </w:rPr>
              <w:t>。</w:t>
            </w:r>
          </w:p>
          <w:p w:rsidR="000A4867" w:rsidRPr="00527E6B" w:rsidRDefault="000A4867" w:rsidP="00330DA5">
            <w:pPr>
              <w:pStyle w:val="aa"/>
              <w:spacing w:line="360" w:lineRule="exact"/>
              <w:ind w:leftChars="0" w:left="4" w:hangingChars="2" w:hanging="4"/>
            </w:pPr>
          </w:p>
        </w:tc>
        <w:tc>
          <w:tcPr>
            <w:tcW w:w="4252" w:type="dxa"/>
            <w:shd w:val="clear" w:color="auto" w:fill="auto"/>
          </w:tcPr>
          <w:p w:rsidR="000A4867" w:rsidRPr="0012199C" w:rsidRDefault="000A4867" w:rsidP="00D10408">
            <w:pPr>
              <w:pStyle w:val="aa"/>
              <w:spacing w:line="360" w:lineRule="exact"/>
              <w:ind w:leftChars="0" w:left="0" w:firstLineChars="0" w:firstLine="0"/>
            </w:pPr>
            <w:proofErr w:type="gramStart"/>
            <w:r w:rsidRPr="0012199C">
              <w:rPr>
                <w:rFonts w:hint="eastAsia"/>
              </w:rPr>
              <w:t>本案業於</w:t>
            </w:r>
            <w:proofErr w:type="gramEnd"/>
            <w:r w:rsidRPr="0012199C">
              <w:rPr>
                <w:rFonts w:hint="eastAsia"/>
              </w:rPr>
              <w:t>110年7月2日以台內營字第1100810920號函，將國家重要濕地復育書面報告函送立法院並副知立法院內政委員會在案。</w:t>
            </w:r>
          </w:p>
        </w:tc>
      </w:tr>
      <w:tr w:rsidR="000A4867" w:rsidRPr="00527E6B" w:rsidTr="00443CC9">
        <w:tc>
          <w:tcPr>
            <w:tcW w:w="1101" w:type="dxa"/>
            <w:shd w:val="clear" w:color="auto" w:fill="auto"/>
          </w:tcPr>
          <w:p w:rsidR="000A4867" w:rsidRPr="00527E6B" w:rsidRDefault="000A4867" w:rsidP="008C0088">
            <w:pPr>
              <w:pStyle w:val="aa"/>
              <w:numPr>
                <w:ilvl w:val="0"/>
                <w:numId w:val="22"/>
              </w:numPr>
              <w:ind w:leftChars="0" w:firstLineChars="0"/>
              <w:jc w:val="left"/>
            </w:pPr>
          </w:p>
        </w:tc>
        <w:tc>
          <w:tcPr>
            <w:tcW w:w="4536" w:type="dxa"/>
            <w:shd w:val="clear" w:color="auto" w:fill="auto"/>
          </w:tcPr>
          <w:p w:rsidR="000A4867" w:rsidRPr="00527E6B" w:rsidRDefault="000A4867" w:rsidP="00643E40">
            <w:pPr>
              <w:pStyle w:val="aa"/>
              <w:spacing w:line="360" w:lineRule="exact"/>
              <w:ind w:leftChars="0" w:left="4" w:firstLineChars="0" w:firstLine="0"/>
            </w:pPr>
            <w:proofErr w:type="gramStart"/>
            <w:r w:rsidRPr="00643E40">
              <w:rPr>
                <w:rFonts w:hint="eastAsia"/>
              </w:rPr>
              <w:t>鑑</w:t>
            </w:r>
            <w:proofErr w:type="gramEnd"/>
            <w:r w:rsidRPr="00643E40">
              <w:rPr>
                <w:rFonts w:hint="eastAsia"/>
              </w:rPr>
              <w:t>於洲仔濕地原本每年營建署會補助約80萬元的維護管理經費，經查，依據行政院核定保育利用計畫，編列經費生態調查監測計畫60萬元、外來種移除及水域管理計畫30萬元、環境教育推廣計畫30萬元，總計每年原定編列約200萬元的經費補助。經查目前現況除了80萬元的維護管理經費固定編列之外，其他只有約30萬元的經費做相當有限的生態調查</w:t>
            </w:r>
            <w:r w:rsidRPr="00643E40">
              <w:rPr>
                <w:rFonts w:hint="eastAsia"/>
              </w:rPr>
              <w:lastRenderedPageBreak/>
              <w:t>及環境教育活動，加總每年經費約只有100至110萬元，幾乎是原定補助經費的一半。洲仔濕地在臺灣濕地保育經驗相當具指標性，臺灣濕地保護聯盟近年也積極推動自主經營的模式，但政府濕地經費在與原定計畫大幅縮減，沒有照核定的保育利用計畫來實施，對濕地保育實際經營管理上產生相當大的影響。</w:t>
            </w:r>
            <w:proofErr w:type="gramStart"/>
            <w:r w:rsidRPr="00643E40">
              <w:rPr>
                <w:rFonts w:hint="eastAsia"/>
              </w:rPr>
              <w:t>爰</w:t>
            </w:r>
            <w:proofErr w:type="gramEnd"/>
            <w:r w:rsidRPr="00643E40">
              <w:rPr>
                <w:rFonts w:hint="eastAsia"/>
              </w:rPr>
              <w:t>請營建署針對前述情形進行檢討與改進，於2個月內向立法院內政委員會提出書面報告</w:t>
            </w:r>
            <w:r w:rsidRPr="00527E6B">
              <w:rPr>
                <w:rFonts w:hint="eastAsia"/>
              </w:rPr>
              <w:t>。</w:t>
            </w:r>
          </w:p>
          <w:p w:rsidR="000A4867" w:rsidRPr="00527E6B" w:rsidRDefault="000A4867" w:rsidP="00330DA5">
            <w:pPr>
              <w:pStyle w:val="aa"/>
              <w:spacing w:line="360" w:lineRule="exact"/>
              <w:ind w:leftChars="0" w:left="4" w:hangingChars="2" w:hanging="4"/>
            </w:pPr>
          </w:p>
        </w:tc>
        <w:tc>
          <w:tcPr>
            <w:tcW w:w="4252" w:type="dxa"/>
            <w:shd w:val="clear" w:color="auto" w:fill="auto"/>
          </w:tcPr>
          <w:p w:rsidR="000A4867" w:rsidRPr="0012199C" w:rsidRDefault="000A4867" w:rsidP="00D10408">
            <w:pPr>
              <w:pStyle w:val="aa"/>
              <w:spacing w:line="360" w:lineRule="exact"/>
              <w:ind w:leftChars="0" w:left="0" w:firstLineChars="0" w:firstLine="0"/>
            </w:pPr>
            <w:proofErr w:type="gramStart"/>
            <w:r w:rsidRPr="0012199C">
              <w:rPr>
                <w:rFonts w:hint="eastAsia"/>
              </w:rPr>
              <w:lastRenderedPageBreak/>
              <w:t>本案業於</w:t>
            </w:r>
            <w:proofErr w:type="gramEnd"/>
            <w:r w:rsidRPr="0012199C">
              <w:rPr>
                <w:rFonts w:hint="eastAsia"/>
              </w:rPr>
              <w:t>110年4月7日以台內營字第11008806098號函，將國家重要濕地</w:t>
            </w:r>
            <w:proofErr w:type="gramStart"/>
            <w:r w:rsidRPr="0012199C">
              <w:rPr>
                <w:rFonts w:hint="eastAsia"/>
              </w:rPr>
              <w:t>復育案書面</w:t>
            </w:r>
            <w:proofErr w:type="gramEnd"/>
            <w:r w:rsidRPr="0012199C">
              <w:rPr>
                <w:rFonts w:hint="eastAsia"/>
              </w:rPr>
              <w:t>報告函送立法院並副知立法院內政委員會在案。</w:t>
            </w:r>
          </w:p>
        </w:tc>
      </w:tr>
      <w:tr w:rsidR="000A4867" w:rsidRPr="00527E6B" w:rsidTr="00443CC9">
        <w:tc>
          <w:tcPr>
            <w:tcW w:w="1101" w:type="dxa"/>
            <w:shd w:val="clear" w:color="auto" w:fill="auto"/>
          </w:tcPr>
          <w:p w:rsidR="000A4867" w:rsidRPr="00527E6B" w:rsidRDefault="000A4867" w:rsidP="008C0088">
            <w:pPr>
              <w:pStyle w:val="aa"/>
              <w:numPr>
                <w:ilvl w:val="0"/>
                <w:numId w:val="22"/>
              </w:numPr>
              <w:ind w:leftChars="0" w:firstLineChars="0"/>
              <w:jc w:val="left"/>
            </w:pPr>
          </w:p>
        </w:tc>
        <w:tc>
          <w:tcPr>
            <w:tcW w:w="4536" w:type="dxa"/>
            <w:shd w:val="clear" w:color="auto" w:fill="auto"/>
          </w:tcPr>
          <w:p w:rsidR="000A4867" w:rsidRDefault="000A4867" w:rsidP="006D0F6B">
            <w:pPr>
              <w:pStyle w:val="aa"/>
              <w:spacing w:line="360" w:lineRule="exact"/>
              <w:ind w:leftChars="0" w:left="4" w:firstLineChars="0" w:firstLine="0"/>
            </w:pPr>
            <w:r w:rsidRPr="006D0F6B">
              <w:rPr>
                <w:rFonts w:hint="eastAsia"/>
              </w:rPr>
              <w:t>查營建署歲入來源有關「雜項收入」目之「收回以前年度歲出」一節，此係營建署收回以前年度補助地方政府辦理城鄉風貌創新、道路、污水下水道等建設之補助款賸餘；觀察自民國104至108年期間收回之補助款賸餘情形，就「決算數」、「原預算數」與「決算數占預算數比」而言，除民國106年之收回補助賸餘</w:t>
            </w:r>
            <w:proofErr w:type="gramStart"/>
            <w:r w:rsidRPr="006D0F6B">
              <w:rPr>
                <w:rFonts w:hint="eastAsia"/>
              </w:rPr>
              <w:t>款占原預算</w:t>
            </w:r>
            <w:proofErr w:type="gramEnd"/>
            <w:r w:rsidRPr="006D0F6B">
              <w:rPr>
                <w:rFonts w:hint="eastAsia"/>
              </w:rPr>
              <w:t>比率稍</w:t>
            </w:r>
            <w:proofErr w:type="gramStart"/>
            <w:r w:rsidRPr="006D0F6B">
              <w:rPr>
                <w:rFonts w:hint="eastAsia"/>
              </w:rPr>
              <w:t>可稱略有</w:t>
            </w:r>
            <w:proofErr w:type="gramEnd"/>
            <w:r w:rsidRPr="006D0F6B">
              <w:rPr>
                <w:rFonts w:hint="eastAsia"/>
              </w:rPr>
              <w:t>改善外，整體趨勢呈現逐年上揚之勢，顯見受有補助機關於執行計畫及業務績效，容或尚有持續精進改善之處。</w:t>
            </w:r>
            <w:proofErr w:type="gramStart"/>
            <w:r w:rsidRPr="006D0F6B">
              <w:rPr>
                <w:rFonts w:hint="eastAsia"/>
              </w:rPr>
              <w:t>爰</w:t>
            </w:r>
            <w:proofErr w:type="gramEnd"/>
            <w:r w:rsidRPr="006D0F6B">
              <w:rPr>
                <w:rFonts w:hint="eastAsia"/>
              </w:rPr>
              <w:t>建請營建署針對近5年之所補助地方政府辦理建設案件，發生補助款賸餘情形之態樣進行統整與分析，並就可</w:t>
            </w:r>
            <w:proofErr w:type="gramStart"/>
            <w:r w:rsidRPr="006D0F6B">
              <w:rPr>
                <w:rFonts w:hint="eastAsia"/>
              </w:rPr>
              <w:t>歸責受有</w:t>
            </w:r>
            <w:proofErr w:type="gramEnd"/>
            <w:r w:rsidRPr="006D0F6B">
              <w:rPr>
                <w:rFonts w:hint="eastAsia"/>
              </w:rPr>
              <w:t>補助機關其常見發生補助款賸餘原因，進行法制</w:t>
            </w:r>
            <w:proofErr w:type="gramStart"/>
            <w:r w:rsidRPr="006D0F6B">
              <w:rPr>
                <w:rFonts w:hint="eastAsia"/>
              </w:rPr>
              <w:t>研</w:t>
            </w:r>
            <w:proofErr w:type="gramEnd"/>
            <w:r w:rsidRPr="006D0F6B">
              <w:rPr>
                <w:rFonts w:hint="eastAsia"/>
              </w:rPr>
              <w:t>析與改進建議，</w:t>
            </w:r>
            <w:proofErr w:type="gramStart"/>
            <w:r w:rsidRPr="006D0F6B">
              <w:rPr>
                <w:rFonts w:hint="eastAsia"/>
              </w:rPr>
              <w:t>俾</w:t>
            </w:r>
            <w:proofErr w:type="gramEnd"/>
            <w:r w:rsidRPr="006D0F6B">
              <w:rPr>
                <w:rFonts w:hint="eastAsia"/>
              </w:rPr>
              <w:t>精進政策執行成效及落實管理，並於1個月內向立法院內政委員會提出書面報告</w:t>
            </w:r>
            <w:r w:rsidRPr="00527E6B">
              <w:rPr>
                <w:rFonts w:hint="eastAsia"/>
              </w:rPr>
              <w:t>。</w:t>
            </w:r>
          </w:p>
          <w:p w:rsidR="000A4867" w:rsidRDefault="000A4867" w:rsidP="006D0F6B">
            <w:pPr>
              <w:pStyle w:val="aa"/>
              <w:spacing w:line="360" w:lineRule="exact"/>
              <w:ind w:leftChars="0" w:left="4" w:firstLineChars="0" w:firstLine="0"/>
            </w:pPr>
          </w:p>
          <w:p w:rsidR="000A4867" w:rsidRPr="006D0F6B" w:rsidRDefault="000A4867" w:rsidP="0012199C">
            <w:pPr>
              <w:pStyle w:val="aa"/>
              <w:spacing w:line="240" w:lineRule="auto"/>
              <w:ind w:leftChars="0" w:left="6" w:firstLineChars="0" w:firstLine="0"/>
              <w:rPr>
                <w:sz w:val="18"/>
              </w:rPr>
            </w:pPr>
            <w:r w:rsidRPr="00840DB6">
              <w:rPr>
                <w:rFonts w:hint="eastAsia"/>
                <w:sz w:val="18"/>
              </w:rPr>
              <w:t>民國104年至108年營建署收回以前年度補助地方政府辦理城鄉新風貌、道路、下水道等多項建設補助款賸餘繳庫數</w:t>
            </w:r>
            <w:r>
              <w:rPr>
                <w:rFonts w:hint="eastAsia"/>
                <w:sz w:val="18"/>
              </w:rPr>
              <w:t xml:space="preserve">                         </w:t>
            </w:r>
            <w:r w:rsidRPr="007F613E">
              <w:rPr>
                <w:rFonts w:hint="eastAsia"/>
                <w:sz w:val="18"/>
              </w:rPr>
              <w:t>單位：新臺幣元；%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076"/>
              <w:gridCol w:w="1076"/>
              <w:gridCol w:w="1076"/>
              <w:gridCol w:w="1077"/>
            </w:tblGrid>
            <w:tr w:rsidR="000A4867" w:rsidTr="00840DB6">
              <w:tc>
                <w:tcPr>
                  <w:tcW w:w="1076" w:type="dxa"/>
                </w:tcPr>
                <w:p w:rsidR="000A4867" w:rsidRPr="00840DB6" w:rsidRDefault="000A4867" w:rsidP="0012199C">
                  <w:pPr>
                    <w:pStyle w:val="aa"/>
                    <w:spacing w:line="240" w:lineRule="auto"/>
                    <w:ind w:leftChars="0" w:left="0" w:firstLineChars="0" w:firstLine="0"/>
                    <w:rPr>
                      <w:spacing w:val="-20"/>
                      <w:sz w:val="18"/>
                    </w:rPr>
                  </w:pPr>
                </w:p>
              </w:tc>
              <w:tc>
                <w:tcPr>
                  <w:tcW w:w="1076" w:type="dxa"/>
                </w:tcPr>
                <w:p w:rsidR="000A4867" w:rsidRPr="00840DB6" w:rsidRDefault="000A4867" w:rsidP="0012199C">
                  <w:pPr>
                    <w:pStyle w:val="aa"/>
                    <w:spacing w:line="240" w:lineRule="auto"/>
                    <w:ind w:leftChars="0" w:left="0" w:firstLineChars="0" w:firstLine="0"/>
                    <w:jc w:val="center"/>
                    <w:rPr>
                      <w:spacing w:val="-20"/>
                      <w:sz w:val="18"/>
                    </w:rPr>
                  </w:pPr>
                  <w:r w:rsidRPr="00840DB6">
                    <w:rPr>
                      <w:rFonts w:hint="eastAsia"/>
                      <w:spacing w:val="-20"/>
                      <w:sz w:val="18"/>
                    </w:rPr>
                    <w:t>104年</w:t>
                  </w:r>
                </w:p>
              </w:tc>
              <w:tc>
                <w:tcPr>
                  <w:tcW w:w="1076" w:type="dxa"/>
                </w:tcPr>
                <w:p w:rsidR="000A4867" w:rsidRPr="00840DB6" w:rsidRDefault="000A4867" w:rsidP="0012199C">
                  <w:pPr>
                    <w:pStyle w:val="aa"/>
                    <w:spacing w:line="240" w:lineRule="auto"/>
                    <w:ind w:leftChars="0" w:left="0" w:firstLineChars="0" w:firstLine="0"/>
                    <w:jc w:val="center"/>
                    <w:rPr>
                      <w:spacing w:val="-20"/>
                      <w:sz w:val="18"/>
                    </w:rPr>
                  </w:pPr>
                  <w:r w:rsidRPr="00840DB6">
                    <w:rPr>
                      <w:rFonts w:hint="eastAsia"/>
                      <w:spacing w:val="-20"/>
                      <w:sz w:val="18"/>
                    </w:rPr>
                    <w:t>105年</w:t>
                  </w:r>
                </w:p>
              </w:tc>
              <w:tc>
                <w:tcPr>
                  <w:tcW w:w="1077" w:type="dxa"/>
                </w:tcPr>
                <w:p w:rsidR="000A4867" w:rsidRPr="00840DB6" w:rsidRDefault="000A4867" w:rsidP="0012199C">
                  <w:pPr>
                    <w:pStyle w:val="aa"/>
                    <w:spacing w:line="240" w:lineRule="auto"/>
                    <w:ind w:leftChars="0" w:left="0" w:firstLineChars="0" w:firstLine="0"/>
                    <w:jc w:val="center"/>
                    <w:rPr>
                      <w:spacing w:val="-20"/>
                      <w:sz w:val="18"/>
                    </w:rPr>
                  </w:pPr>
                  <w:r w:rsidRPr="00840DB6">
                    <w:rPr>
                      <w:rFonts w:hint="eastAsia"/>
                      <w:spacing w:val="-20"/>
                      <w:sz w:val="18"/>
                    </w:rPr>
                    <w:t>106年</w:t>
                  </w:r>
                </w:p>
              </w:tc>
            </w:tr>
            <w:tr w:rsidR="000A4867" w:rsidTr="00840DB6">
              <w:tc>
                <w:tcPr>
                  <w:tcW w:w="1076" w:type="dxa"/>
                </w:tcPr>
                <w:p w:rsidR="000A4867" w:rsidRPr="00840DB6" w:rsidRDefault="000A4867" w:rsidP="0012199C">
                  <w:pPr>
                    <w:pStyle w:val="aa"/>
                    <w:spacing w:line="240" w:lineRule="auto"/>
                    <w:ind w:leftChars="0" w:left="0" w:firstLineChars="0" w:firstLine="0"/>
                    <w:rPr>
                      <w:spacing w:val="-20"/>
                      <w:sz w:val="18"/>
                    </w:rPr>
                  </w:pPr>
                  <w:r w:rsidRPr="00840DB6">
                    <w:rPr>
                      <w:rFonts w:hint="eastAsia"/>
                      <w:spacing w:val="-20"/>
                      <w:sz w:val="18"/>
                    </w:rPr>
                    <w:t>預算數</w:t>
                  </w:r>
                </w:p>
              </w:tc>
              <w:tc>
                <w:tcPr>
                  <w:tcW w:w="1076" w:type="dxa"/>
                </w:tcPr>
                <w:p w:rsidR="000A4867" w:rsidRPr="00840DB6" w:rsidRDefault="000A4867" w:rsidP="0012199C">
                  <w:pPr>
                    <w:pStyle w:val="aa"/>
                    <w:spacing w:line="240" w:lineRule="auto"/>
                    <w:ind w:leftChars="0" w:left="0" w:firstLineChars="0" w:firstLine="0"/>
                    <w:jc w:val="right"/>
                    <w:rPr>
                      <w:spacing w:val="-20"/>
                      <w:sz w:val="18"/>
                    </w:rPr>
                  </w:pPr>
                  <w:r w:rsidRPr="00B25458">
                    <w:rPr>
                      <w:spacing w:val="-20"/>
                      <w:sz w:val="18"/>
                    </w:rPr>
                    <w:t>600,000,000</w:t>
                  </w:r>
                </w:p>
              </w:tc>
              <w:tc>
                <w:tcPr>
                  <w:tcW w:w="1076" w:type="dxa"/>
                </w:tcPr>
                <w:p w:rsidR="000A4867" w:rsidRPr="00840DB6" w:rsidRDefault="000A4867" w:rsidP="0012199C">
                  <w:pPr>
                    <w:pStyle w:val="aa"/>
                    <w:spacing w:line="240" w:lineRule="auto"/>
                    <w:ind w:leftChars="0" w:left="0" w:firstLineChars="0" w:firstLine="0"/>
                    <w:jc w:val="right"/>
                    <w:rPr>
                      <w:spacing w:val="-20"/>
                      <w:sz w:val="18"/>
                    </w:rPr>
                  </w:pPr>
                  <w:r w:rsidRPr="00B25458">
                    <w:rPr>
                      <w:spacing w:val="-20"/>
                      <w:sz w:val="18"/>
                    </w:rPr>
                    <w:t>400,000,000</w:t>
                  </w:r>
                </w:p>
              </w:tc>
              <w:tc>
                <w:tcPr>
                  <w:tcW w:w="1077" w:type="dxa"/>
                </w:tcPr>
                <w:p w:rsidR="000A4867" w:rsidRPr="00840DB6" w:rsidRDefault="000A4867" w:rsidP="0012199C">
                  <w:pPr>
                    <w:pStyle w:val="aa"/>
                    <w:spacing w:line="240" w:lineRule="auto"/>
                    <w:ind w:leftChars="0" w:left="0" w:firstLineChars="0" w:firstLine="0"/>
                    <w:jc w:val="right"/>
                    <w:rPr>
                      <w:spacing w:val="-20"/>
                      <w:sz w:val="18"/>
                    </w:rPr>
                  </w:pPr>
                  <w:r w:rsidRPr="00B25458">
                    <w:rPr>
                      <w:spacing w:val="-20"/>
                      <w:sz w:val="18"/>
                    </w:rPr>
                    <w:t>400,000,000</w:t>
                  </w:r>
                </w:p>
              </w:tc>
            </w:tr>
            <w:tr w:rsidR="000A4867" w:rsidTr="006D56F0">
              <w:tc>
                <w:tcPr>
                  <w:tcW w:w="1076" w:type="dxa"/>
                  <w:tcBorders>
                    <w:bottom w:val="single" w:sz="4" w:space="0" w:color="auto"/>
                  </w:tcBorders>
                </w:tcPr>
                <w:p w:rsidR="000A4867" w:rsidRPr="00840DB6" w:rsidRDefault="000A4867" w:rsidP="0012199C">
                  <w:pPr>
                    <w:pStyle w:val="aa"/>
                    <w:spacing w:line="240" w:lineRule="auto"/>
                    <w:ind w:leftChars="0" w:left="0" w:firstLineChars="0" w:firstLine="0"/>
                    <w:rPr>
                      <w:spacing w:val="-20"/>
                      <w:sz w:val="18"/>
                    </w:rPr>
                  </w:pPr>
                  <w:r w:rsidRPr="00243C7E">
                    <w:rPr>
                      <w:rFonts w:hint="eastAsia"/>
                      <w:spacing w:val="-20"/>
                      <w:sz w:val="18"/>
                    </w:rPr>
                    <w:t>收回以前年度補助地方政府建設賸餘款數</w:t>
                  </w:r>
                </w:p>
              </w:tc>
              <w:tc>
                <w:tcPr>
                  <w:tcW w:w="1076" w:type="dxa"/>
                  <w:tcBorders>
                    <w:bottom w:val="single" w:sz="4" w:space="0" w:color="auto"/>
                  </w:tcBorders>
                  <w:vAlign w:val="center"/>
                </w:tcPr>
                <w:p w:rsidR="000A4867" w:rsidRPr="00840DB6" w:rsidRDefault="000A4867" w:rsidP="0012199C">
                  <w:pPr>
                    <w:pStyle w:val="aa"/>
                    <w:spacing w:line="240" w:lineRule="auto"/>
                    <w:ind w:leftChars="0" w:left="0" w:firstLineChars="0" w:firstLine="0"/>
                    <w:jc w:val="right"/>
                    <w:rPr>
                      <w:spacing w:val="-20"/>
                      <w:sz w:val="18"/>
                    </w:rPr>
                  </w:pPr>
                  <w:r w:rsidRPr="00243C7E">
                    <w:rPr>
                      <w:spacing w:val="-20"/>
                      <w:sz w:val="18"/>
                    </w:rPr>
                    <w:t>617,701,978</w:t>
                  </w:r>
                </w:p>
              </w:tc>
              <w:tc>
                <w:tcPr>
                  <w:tcW w:w="1076" w:type="dxa"/>
                  <w:tcBorders>
                    <w:bottom w:val="single" w:sz="4" w:space="0" w:color="auto"/>
                  </w:tcBorders>
                  <w:vAlign w:val="center"/>
                </w:tcPr>
                <w:p w:rsidR="000A4867" w:rsidRPr="00840DB6" w:rsidRDefault="000A4867" w:rsidP="0012199C">
                  <w:pPr>
                    <w:pStyle w:val="aa"/>
                    <w:spacing w:line="240" w:lineRule="auto"/>
                    <w:ind w:leftChars="0" w:left="0" w:firstLineChars="0" w:firstLine="0"/>
                    <w:jc w:val="right"/>
                    <w:rPr>
                      <w:spacing w:val="-20"/>
                      <w:sz w:val="18"/>
                    </w:rPr>
                  </w:pPr>
                  <w:r w:rsidRPr="00243C7E">
                    <w:rPr>
                      <w:spacing w:val="-20"/>
                      <w:sz w:val="18"/>
                    </w:rPr>
                    <w:t>443,828,437</w:t>
                  </w:r>
                </w:p>
              </w:tc>
              <w:tc>
                <w:tcPr>
                  <w:tcW w:w="1077" w:type="dxa"/>
                  <w:tcBorders>
                    <w:bottom w:val="single" w:sz="4" w:space="0" w:color="auto"/>
                  </w:tcBorders>
                  <w:vAlign w:val="center"/>
                </w:tcPr>
                <w:p w:rsidR="000A4867" w:rsidRPr="00840DB6" w:rsidRDefault="000A4867" w:rsidP="0012199C">
                  <w:pPr>
                    <w:pStyle w:val="aa"/>
                    <w:spacing w:line="240" w:lineRule="auto"/>
                    <w:ind w:leftChars="0" w:left="0" w:firstLineChars="0" w:firstLine="0"/>
                    <w:jc w:val="right"/>
                    <w:rPr>
                      <w:spacing w:val="-20"/>
                      <w:sz w:val="18"/>
                    </w:rPr>
                  </w:pPr>
                  <w:r w:rsidRPr="00243C7E">
                    <w:rPr>
                      <w:spacing w:val="-20"/>
                      <w:sz w:val="18"/>
                    </w:rPr>
                    <w:t>369,593,771</w:t>
                  </w:r>
                </w:p>
              </w:tc>
            </w:tr>
            <w:tr w:rsidR="000A4867" w:rsidTr="00840DB6">
              <w:tc>
                <w:tcPr>
                  <w:tcW w:w="1076" w:type="dxa"/>
                  <w:tcBorders>
                    <w:bottom w:val="single" w:sz="4" w:space="0" w:color="auto"/>
                  </w:tcBorders>
                </w:tcPr>
                <w:p w:rsidR="000A4867" w:rsidRPr="00840DB6" w:rsidRDefault="000A4867" w:rsidP="0012199C">
                  <w:pPr>
                    <w:pStyle w:val="aa"/>
                    <w:spacing w:line="240" w:lineRule="auto"/>
                    <w:ind w:leftChars="-3" w:left="-4" w:hangingChars="2" w:hanging="3"/>
                    <w:rPr>
                      <w:spacing w:val="-20"/>
                      <w:sz w:val="18"/>
                    </w:rPr>
                  </w:pPr>
                  <w:r w:rsidRPr="00243C7E">
                    <w:rPr>
                      <w:rFonts w:hint="eastAsia"/>
                      <w:spacing w:val="-20"/>
                      <w:sz w:val="18"/>
                    </w:rPr>
                    <w:t>收回補助</w:t>
                  </w:r>
                  <w:proofErr w:type="gramStart"/>
                  <w:r w:rsidRPr="00243C7E">
                    <w:rPr>
                      <w:rFonts w:hint="eastAsia"/>
                      <w:spacing w:val="-20"/>
                      <w:sz w:val="18"/>
                    </w:rPr>
                    <w:t>數占原預算</w:t>
                  </w:r>
                  <w:proofErr w:type="gramEnd"/>
                  <w:r w:rsidRPr="00243C7E">
                    <w:rPr>
                      <w:rFonts w:hint="eastAsia"/>
                      <w:spacing w:val="-20"/>
                      <w:sz w:val="18"/>
                    </w:rPr>
                    <w:t>數比率</w:t>
                  </w:r>
                </w:p>
              </w:tc>
              <w:tc>
                <w:tcPr>
                  <w:tcW w:w="1076" w:type="dxa"/>
                  <w:tcBorders>
                    <w:bottom w:val="single" w:sz="4" w:space="0" w:color="auto"/>
                  </w:tcBorders>
                  <w:vAlign w:val="center"/>
                </w:tcPr>
                <w:p w:rsidR="000A4867" w:rsidRPr="00840DB6" w:rsidRDefault="000A4867" w:rsidP="0012199C">
                  <w:pPr>
                    <w:pStyle w:val="aa"/>
                    <w:spacing w:line="240" w:lineRule="auto"/>
                    <w:ind w:leftChars="0" w:left="0" w:firstLineChars="0" w:firstLine="0"/>
                    <w:jc w:val="right"/>
                    <w:rPr>
                      <w:spacing w:val="-20"/>
                      <w:sz w:val="18"/>
                    </w:rPr>
                  </w:pPr>
                  <w:r w:rsidRPr="00243C7E">
                    <w:rPr>
                      <w:spacing w:val="-20"/>
                      <w:sz w:val="18"/>
                    </w:rPr>
                    <w:t>102.95%</w:t>
                  </w:r>
                </w:p>
              </w:tc>
              <w:tc>
                <w:tcPr>
                  <w:tcW w:w="1076" w:type="dxa"/>
                  <w:tcBorders>
                    <w:bottom w:val="single" w:sz="4" w:space="0" w:color="auto"/>
                  </w:tcBorders>
                  <w:vAlign w:val="center"/>
                </w:tcPr>
                <w:p w:rsidR="000A4867" w:rsidRPr="00840DB6" w:rsidRDefault="000A4867" w:rsidP="0012199C">
                  <w:pPr>
                    <w:pStyle w:val="aa"/>
                    <w:spacing w:line="240" w:lineRule="auto"/>
                    <w:ind w:leftChars="0" w:left="0" w:firstLineChars="0" w:firstLine="0"/>
                    <w:jc w:val="right"/>
                    <w:rPr>
                      <w:spacing w:val="-20"/>
                      <w:sz w:val="18"/>
                    </w:rPr>
                  </w:pPr>
                  <w:r w:rsidRPr="00243C7E">
                    <w:rPr>
                      <w:spacing w:val="-20"/>
                      <w:sz w:val="18"/>
                    </w:rPr>
                    <w:t>110.96%</w:t>
                  </w:r>
                </w:p>
              </w:tc>
              <w:tc>
                <w:tcPr>
                  <w:tcW w:w="1077" w:type="dxa"/>
                  <w:tcBorders>
                    <w:bottom w:val="single" w:sz="4" w:space="0" w:color="auto"/>
                  </w:tcBorders>
                  <w:vAlign w:val="center"/>
                </w:tcPr>
                <w:p w:rsidR="000A4867" w:rsidRPr="00840DB6" w:rsidRDefault="000A4867" w:rsidP="0012199C">
                  <w:pPr>
                    <w:pStyle w:val="aa"/>
                    <w:spacing w:line="240" w:lineRule="auto"/>
                    <w:ind w:leftChars="0" w:left="0" w:firstLineChars="0" w:firstLine="0"/>
                    <w:jc w:val="right"/>
                    <w:rPr>
                      <w:spacing w:val="-20"/>
                      <w:sz w:val="18"/>
                    </w:rPr>
                  </w:pPr>
                  <w:r w:rsidRPr="00243C7E">
                    <w:rPr>
                      <w:spacing w:val="-20"/>
                      <w:sz w:val="18"/>
                    </w:rPr>
                    <w:t>92.40%</w:t>
                  </w:r>
                </w:p>
              </w:tc>
            </w:tr>
            <w:tr w:rsidR="000A4867" w:rsidTr="00840DB6">
              <w:tc>
                <w:tcPr>
                  <w:tcW w:w="1076" w:type="dxa"/>
                  <w:tcBorders>
                    <w:top w:val="single" w:sz="4" w:space="0" w:color="auto"/>
                    <w:left w:val="nil"/>
                    <w:bottom w:val="single" w:sz="4" w:space="0" w:color="auto"/>
                    <w:right w:val="nil"/>
                  </w:tcBorders>
                </w:tcPr>
                <w:p w:rsidR="000A4867" w:rsidRPr="00840DB6" w:rsidRDefault="000A4867" w:rsidP="0012199C">
                  <w:pPr>
                    <w:pStyle w:val="aa"/>
                    <w:spacing w:line="240" w:lineRule="auto"/>
                    <w:ind w:leftChars="0" w:left="0" w:firstLineChars="0" w:firstLine="0"/>
                    <w:rPr>
                      <w:spacing w:val="-20"/>
                      <w:sz w:val="18"/>
                    </w:rPr>
                  </w:pPr>
                </w:p>
              </w:tc>
              <w:tc>
                <w:tcPr>
                  <w:tcW w:w="1076" w:type="dxa"/>
                  <w:tcBorders>
                    <w:top w:val="single" w:sz="4" w:space="0" w:color="auto"/>
                    <w:left w:val="nil"/>
                    <w:bottom w:val="single" w:sz="4" w:space="0" w:color="auto"/>
                    <w:right w:val="nil"/>
                  </w:tcBorders>
                </w:tcPr>
                <w:p w:rsidR="000A4867" w:rsidRPr="00840DB6" w:rsidRDefault="000A4867" w:rsidP="0012199C">
                  <w:pPr>
                    <w:pStyle w:val="aa"/>
                    <w:spacing w:line="240" w:lineRule="auto"/>
                    <w:ind w:leftChars="0" w:left="0" w:firstLineChars="0" w:firstLine="0"/>
                    <w:rPr>
                      <w:spacing w:val="-20"/>
                      <w:sz w:val="18"/>
                    </w:rPr>
                  </w:pPr>
                </w:p>
              </w:tc>
              <w:tc>
                <w:tcPr>
                  <w:tcW w:w="1076" w:type="dxa"/>
                  <w:tcBorders>
                    <w:top w:val="single" w:sz="4" w:space="0" w:color="auto"/>
                    <w:left w:val="nil"/>
                    <w:bottom w:val="single" w:sz="4" w:space="0" w:color="auto"/>
                    <w:right w:val="nil"/>
                  </w:tcBorders>
                </w:tcPr>
                <w:p w:rsidR="000A4867" w:rsidRPr="00840DB6" w:rsidRDefault="000A4867" w:rsidP="0012199C">
                  <w:pPr>
                    <w:pStyle w:val="aa"/>
                    <w:spacing w:line="240" w:lineRule="auto"/>
                    <w:ind w:leftChars="0" w:left="0" w:firstLineChars="0" w:firstLine="0"/>
                    <w:rPr>
                      <w:spacing w:val="-20"/>
                      <w:sz w:val="18"/>
                    </w:rPr>
                  </w:pPr>
                </w:p>
              </w:tc>
              <w:tc>
                <w:tcPr>
                  <w:tcW w:w="1077" w:type="dxa"/>
                  <w:tcBorders>
                    <w:top w:val="single" w:sz="4" w:space="0" w:color="auto"/>
                    <w:left w:val="nil"/>
                    <w:bottom w:val="nil"/>
                    <w:right w:val="nil"/>
                  </w:tcBorders>
                </w:tcPr>
                <w:p w:rsidR="000A4867" w:rsidRPr="00840DB6" w:rsidRDefault="000A4867" w:rsidP="0012199C">
                  <w:pPr>
                    <w:pStyle w:val="aa"/>
                    <w:spacing w:line="240" w:lineRule="auto"/>
                    <w:ind w:leftChars="0" w:left="0" w:firstLineChars="0" w:firstLine="0"/>
                    <w:rPr>
                      <w:spacing w:val="-20"/>
                      <w:sz w:val="18"/>
                    </w:rPr>
                  </w:pPr>
                </w:p>
              </w:tc>
            </w:tr>
            <w:tr w:rsidR="000A4867" w:rsidTr="00840DB6">
              <w:tc>
                <w:tcPr>
                  <w:tcW w:w="1076" w:type="dxa"/>
                  <w:tcBorders>
                    <w:top w:val="single" w:sz="4" w:space="0" w:color="auto"/>
                  </w:tcBorders>
                </w:tcPr>
                <w:p w:rsidR="000A4867" w:rsidRPr="00840DB6" w:rsidRDefault="000A4867" w:rsidP="0012199C">
                  <w:pPr>
                    <w:pStyle w:val="aa"/>
                    <w:spacing w:line="240" w:lineRule="auto"/>
                    <w:ind w:leftChars="0" w:left="0" w:firstLineChars="0" w:firstLine="0"/>
                    <w:rPr>
                      <w:spacing w:val="-20"/>
                      <w:sz w:val="18"/>
                    </w:rPr>
                  </w:pPr>
                </w:p>
              </w:tc>
              <w:tc>
                <w:tcPr>
                  <w:tcW w:w="1076" w:type="dxa"/>
                  <w:tcBorders>
                    <w:top w:val="single" w:sz="4" w:space="0" w:color="auto"/>
                  </w:tcBorders>
                </w:tcPr>
                <w:p w:rsidR="000A4867" w:rsidRPr="00840DB6" w:rsidRDefault="000A4867" w:rsidP="0012199C">
                  <w:pPr>
                    <w:pStyle w:val="aa"/>
                    <w:spacing w:line="240" w:lineRule="auto"/>
                    <w:ind w:leftChars="0" w:left="0" w:firstLineChars="0" w:firstLine="0"/>
                    <w:jc w:val="center"/>
                    <w:rPr>
                      <w:spacing w:val="-20"/>
                      <w:sz w:val="18"/>
                    </w:rPr>
                  </w:pPr>
                  <w:r w:rsidRPr="00840DB6">
                    <w:rPr>
                      <w:rFonts w:hint="eastAsia"/>
                      <w:spacing w:val="-20"/>
                      <w:sz w:val="18"/>
                    </w:rPr>
                    <w:t>107年</w:t>
                  </w:r>
                </w:p>
              </w:tc>
              <w:tc>
                <w:tcPr>
                  <w:tcW w:w="1076" w:type="dxa"/>
                  <w:tcBorders>
                    <w:top w:val="single" w:sz="4" w:space="0" w:color="auto"/>
                    <w:right w:val="single" w:sz="4" w:space="0" w:color="auto"/>
                  </w:tcBorders>
                </w:tcPr>
                <w:p w:rsidR="000A4867" w:rsidRPr="00840DB6" w:rsidRDefault="000A4867" w:rsidP="0012199C">
                  <w:pPr>
                    <w:pStyle w:val="aa"/>
                    <w:spacing w:line="240" w:lineRule="auto"/>
                    <w:ind w:leftChars="0" w:left="0" w:firstLineChars="0" w:firstLine="0"/>
                    <w:jc w:val="center"/>
                    <w:rPr>
                      <w:spacing w:val="-20"/>
                      <w:sz w:val="18"/>
                    </w:rPr>
                  </w:pPr>
                  <w:r w:rsidRPr="00840DB6">
                    <w:rPr>
                      <w:rFonts w:hint="eastAsia"/>
                      <w:spacing w:val="-20"/>
                      <w:sz w:val="18"/>
                    </w:rPr>
                    <w:t>108年</w:t>
                  </w:r>
                </w:p>
              </w:tc>
              <w:tc>
                <w:tcPr>
                  <w:tcW w:w="1077" w:type="dxa"/>
                  <w:tcBorders>
                    <w:top w:val="nil"/>
                    <w:left w:val="single" w:sz="4" w:space="0" w:color="auto"/>
                    <w:bottom w:val="nil"/>
                    <w:right w:val="nil"/>
                  </w:tcBorders>
                </w:tcPr>
                <w:p w:rsidR="000A4867" w:rsidRPr="00840DB6" w:rsidRDefault="000A4867" w:rsidP="0012199C">
                  <w:pPr>
                    <w:pStyle w:val="aa"/>
                    <w:spacing w:line="240" w:lineRule="auto"/>
                    <w:ind w:leftChars="0" w:left="0" w:firstLineChars="0" w:firstLine="0"/>
                    <w:jc w:val="center"/>
                    <w:rPr>
                      <w:spacing w:val="-20"/>
                      <w:sz w:val="18"/>
                    </w:rPr>
                  </w:pPr>
                </w:p>
              </w:tc>
            </w:tr>
            <w:tr w:rsidR="000A4867" w:rsidTr="00840DB6">
              <w:tc>
                <w:tcPr>
                  <w:tcW w:w="1076" w:type="dxa"/>
                </w:tcPr>
                <w:p w:rsidR="000A4867" w:rsidRPr="00840DB6" w:rsidRDefault="000A4867" w:rsidP="0012199C">
                  <w:pPr>
                    <w:pStyle w:val="aa"/>
                    <w:spacing w:line="240" w:lineRule="auto"/>
                    <w:ind w:leftChars="0" w:left="0" w:firstLineChars="0" w:firstLine="0"/>
                    <w:rPr>
                      <w:spacing w:val="-20"/>
                      <w:sz w:val="18"/>
                    </w:rPr>
                  </w:pPr>
                  <w:r w:rsidRPr="00840DB6">
                    <w:rPr>
                      <w:rFonts w:hint="eastAsia"/>
                      <w:spacing w:val="-20"/>
                      <w:sz w:val="18"/>
                    </w:rPr>
                    <w:t>預算數</w:t>
                  </w:r>
                </w:p>
              </w:tc>
              <w:tc>
                <w:tcPr>
                  <w:tcW w:w="1076" w:type="dxa"/>
                </w:tcPr>
                <w:p w:rsidR="000A4867" w:rsidRPr="00840DB6" w:rsidRDefault="000A4867" w:rsidP="0012199C">
                  <w:pPr>
                    <w:pStyle w:val="aa"/>
                    <w:spacing w:line="240" w:lineRule="auto"/>
                    <w:ind w:leftChars="0" w:left="0" w:firstLineChars="0" w:firstLine="0"/>
                    <w:jc w:val="right"/>
                    <w:rPr>
                      <w:spacing w:val="-20"/>
                      <w:sz w:val="18"/>
                    </w:rPr>
                  </w:pPr>
                  <w:r w:rsidRPr="00B25458">
                    <w:rPr>
                      <w:spacing w:val="-20"/>
                      <w:sz w:val="18"/>
                    </w:rPr>
                    <w:t>400,000,000</w:t>
                  </w:r>
                </w:p>
              </w:tc>
              <w:tc>
                <w:tcPr>
                  <w:tcW w:w="1076" w:type="dxa"/>
                  <w:tcBorders>
                    <w:right w:val="single" w:sz="4" w:space="0" w:color="auto"/>
                  </w:tcBorders>
                </w:tcPr>
                <w:p w:rsidR="000A4867" w:rsidRPr="00840DB6" w:rsidRDefault="000A4867" w:rsidP="0012199C">
                  <w:pPr>
                    <w:pStyle w:val="aa"/>
                    <w:spacing w:line="240" w:lineRule="auto"/>
                    <w:ind w:leftChars="0" w:left="0" w:firstLineChars="0" w:firstLine="0"/>
                    <w:jc w:val="right"/>
                    <w:rPr>
                      <w:spacing w:val="-20"/>
                      <w:sz w:val="18"/>
                    </w:rPr>
                  </w:pPr>
                  <w:r w:rsidRPr="00B25458">
                    <w:rPr>
                      <w:spacing w:val="-20"/>
                      <w:sz w:val="18"/>
                    </w:rPr>
                    <w:t>400,000,000</w:t>
                  </w:r>
                </w:p>
              </w:tc>
              <w:tc>
                <w:tcPr>
                  <w:tcW w:w="1077" w:type="dxa"/>
                  <w:tcBorders>
                    <w:top w:val="nil"/>
                    <w:left w:val="single" w:sz="4" w:space="0" w:color="auto"/>
                    <w:bottom w:val="nil"/>
                    <w:right w:val="nil"/>
                  </w:tcBorders>
                </w:tcPr>
                <w:p w:rsidR="000A4867" w:rsidRPr="00840DB6" w:rsidRDefault="000A4867" w:rsidP="0012199C">
                  <w:pPr>
                    <w:pStyle w:val="aa"/>
                    <w:spacing w:line="240" w:lineRule="auto"/>
                    <w:ind w:leftChars="0" w:left="0" w:firstLineChars="0" w:firstLine="0"/>
                    <w:rPr>
                      <w:spacing w:val="-20"/>
                      <w:sz w:val="18"/>
                    </w:rPr>
                  </w:pPr>
                </w:p>
              </w:tc>
            </w:tr>
            <w:tr w:rsidR="000A4867" w:rsidTr="006D56F0">
              <w:tc>
                <w:tcPr>
                  <w:tcW w:w="1076" w:type="dxa"/>
                </w:tcPr>
                <w:p w:rsidR="000A4867" w:rsidRPr="00840DB6" w:rsidRDefault="000A4867" w:rsidP="0012199C">
                  <w:pPr>
                    <w:pStyle w:val="aa"/>
                    <w:spacing w:line="240" w:lineRule="auto"/>
                    <w:ind w:leftChars="0" w:left="0" w:firstLineChars="0" w:firstLine="0"/>
                    <w:rPr>
                      <w:spacing w:val="-20"/>
                      <w:sz w:val="18"/>
                    </w:rPr>
                  </w:pPr>
                  <w:r w:rsidRPr="00243C7E">
                    <w:rPr>
                      <w:rFonts w:hint="eastAsia"/>
                      <w:spacing w:val="-20"/>
                      <w:sz w:val="18"/>
                    </w:rPr>
                    <w:t>收回以前年度補助地方政府建設賸餘款數</w:t>
                  </w:r>
                </w:p>
              </w:tc>
              <w:tc>
                <w:tcPr>
                  <w:tcW w:w="1076" w:type="dxa"/>
                  <w:vAlign w:val="center"/>
                </w:tcPr>
                <w:p w:rsidR="000A4867" w:rsidRPr="00840DB6" w:rsidRDefault="000A4867" w:rsidP="0012199C">
                  <w:pPr>
                    <w:pStyle w:val="aa"/>
                    <w:spacing w:line="240" w:lineRule="auto"/>
                    <w:ind w:leftChars="0" w:left="0" w:firstLineChars="0" w:firstLine="0"/>
                    <w:jc w:val="right"/>
                    <w:rPr>
                      <w:spacing w:val="-20"/>
                      <w:sz w:val="18"/>
                    </w:rPr>
                  </w:pPr>
                  <w:r w:rsidRPr="00243C7E">
                    <w:rPr>
                      <w:spacing w:val="-20"/>
                      <w:sz w:val="18"/>
                    </w:rPr>
                    <w:t>577,456,984</w:t>
                  </w:r>
                </w:p>
              </w:tc>
              <w:tc>
                <w:tcPr>
                  <w:tcW w:w="1076" w:type="dxa"/>
                  <w:tcBorders>
                    <w:right w:val="single" w:sz="4" w:space="0" w:color="auto"/>
                  </w:tcBorders>
                  <w:vAlign w:val="center"/>
                </w:tcPr>
                <w:p w:rsidR="000A4867" w:rsidRPr="00840DB6" w:rsidRDefault="000A4867" w:rsidP="0012199C">
                  <w:pPr>
                    <w:pStyle w:val="aa"/>
                    <w:spacing w:line="240" w:lineRule="auto"/>
                    <w:ind w:leftChars="0" w:left="0" w:firstLineChars="0" w:firstLine="0"/>
                    <w:jc w:val="right"/>
                    <w:rPr>
                      <w:spacing w:val="-20"/>
                      <w:sz w:val="18"/>
                    </w:rPr>
                  </w:pPr>
                  <w:r w:rsidRPr="00243C7E">
                    <w:rPr>
                      <w:spacing w:val="-20"/>
                      <w:sz w:val="18"/>
                    </w:rPr>
                    <w:t>825,605,561</w:t>
                  </w:r>
                </w:p>
              </w:tc>
              <w:tc>
                <w:tcPr>
                  <w:tcW w:w="1077" w:type="dxa"/>
                  <w:tcBorders>
                    <w:top w:val="nil"/>
                    <w:left w:val="single" w:sz="4" w:space="0" w:color="auto"/>
                    <w:bottom w:val="nil"/>
                    <w:right w:val="nil"/>
                  </w:tcBorders>
                </w:tcPr>
                <w:p w:rsidR="000A4867" w:rsidRPr="00840DB6" w:rsidRDefault="000A4867" w:rsidP="0012199C">
                  <w:pPr>
                    <w:pStyle w:val="aa"/>
                    <w:spacing w:line="240" w:lineRule="auto"/>
                    <w:ind w:leftChars="0" w:left="0" w:firstLineChars="0" w:firstLine="0"/>
                    <w:rPr>
                      <w:spacing w:val="-20"/>
                      <w:sz w:val="18"/>
                    </w:rPr>
                  </w:pPr>
                </w:p>
              </w:tc>
            </w:tr>
            <w:tr w:rsidR="000A4867" w:rsidTr="00840DB6">
              <w:tc>
                <w:tcPr>
                  <w:tcW w:w="1076" w:type="dxa"/>
                </w:tcPr>
                <w:p w:rsidR="000A4867" w:rsidRPr="00840DB6" w:rsidRDefault="000A4867" w:rsidP="0012199C">
                  <w:pPr>
                    <w:pStyle w:val="aa"/>
                    <w:spacing w:line="240" w:lineRule="auto"/>
                    <w:ind w:leftChars="-3" w:left="-4" w:hangingChars="2" w:hanging="3"/>
                    <w:rPr>
                      <w:spacing w:val="-20"/>
                      <w:sz w:val="18"/>
                    </w:rPr>
                  </w:pPr>
                  <w:r w:rsidRPr="00243C7E">
                    <w:rPr>
                      <w:rFonts w:hint="eastAsia"/>
                      <w:spacing w:val="-20"/>
                      <w:sz w:val="18"/>
                    </w:rPr>
                    <w:t>收回補助</w:t>
                  </w:r>
                  <w:proofErr w:type="gramStart"/>
                  <w:r w:rsidRPr="00243C7E">
                    <w:rPr>
                      <w:rFonts w:hint="eastAsia"/>
                      <w:spacing w:val="-20"/>
                      <w:sz w:val="18"/>
                    </w:rPr>
                    <w:t>數占原預算</w:t>
                  </w:r>
                  <w:proofErr w:type="gramEnd"/>
                  <w:r w:rsidRPr="00243C7E">
                    <w:rPr>
                      <w:rFonts w:hint="eastAsia"/>
                      <w:spacing w:val="-20"/>
                      <w:sz w:val="18"/>
                    </w:rPr>
                    <w:t>數比率</w:t>
                  </w:r>
                </w:p>
              </w:tc>
              <w:tc>
                <w:tcPr>
                  <w:tcW w:w="1076" w:type="dxa"/>
                  <w:vAlign w:val="center"/>
                </w:tcPr>
                <w:p w:rsidR="000A4867" w:rsidRPr="00840DB6" w:rsidRDefault="000A4867" w:rsidP="0012199C">
                  <w:pPr>
                    <w:pStyle w:val="aa"/>
                    <w:spacing w:line="240" w:lineRule="auto"/>
                    <w:ind w:leftChars="0" w:left="0" w:firstLineChars="0" w:firstLine="0"/>
                    <w:jc w:val="right"/>
                    <w:rPr>
                      <w:spacing w:val="-20"/>
                      <w:sz w:val="18"/>
                    </w:rPr>
                  </w:pPr>
                  <w:r w:rsidRPr="00243C7E">
                    <w:rPr>
                      <w:spacing w:val="-20"/>
                      <w:sz w:val="18"/>
                    </w:rPr>
                    <w:t>144.36%</w:t>
                  </w:r>
                </w:p>
              </w:tc>
              <w:tc>
                <w:tcPr>
                  <w:tcW w:w="1076" w:type="dxa"/>
                  <w:tcBorders>
                    <w:right w:val="single" w:sz="4" w:space="0" w:color="auto"/>
                  </w:tcBorders>
                  <w:vAlign w:val="center"/>
                </w:tcPr>
                <w:p w:rsidR="000A4867" w:rsidRPr="00840DB6" w:rsidRDefault="000A4867" w:rsidP="0012199C">
                  <w:pPr>
                    <w:pStyle w:val="aa"/>
                    <w:spacing w:line="240" w:lineRule="auto"/>
                    <w:ind w:leftChars="0" w:left="0" w:firstLineChars="0" w:firstLine="0"/>
                    <w:jc w:val="right"/>
                    <w:rPr>
                      <w:spacing w:val="-20"/>
                      <w:sz w:val="18"/>
                    </w:rPr>
                  </w:pPr>
                  <w:r w:rsidRPr="00243C7E">
                    <w:rPr>
                      <w:spacing w:val="-20"/>
                      <w:sz w:val="18"/>
                    </w:rPr>
                    <w:t>206.40%</w:t>
                  </w:r>
                </w:p>
              </w:tc>
              <w:tc>
                <w:tcPr>
                  <w:tcW w:w="1077" w:type="dxa"/>
                  <w:tcBorders>
                    <w:top w:val="nil"/>
                    <w:left w:val="single" w:sz="4" w:space="0" w:color="auto"/>
                    <w:bottom w:val="nil"/>
                    <w:right w:val="nil"/>
                  </w:tcBorders>
                </w:tcPr>
                <w:p w:rsidR="000A4867" w:rsidRPr="00840DB6" w:rsidRDefault="000A4867" w:rsidP="0012199C">
                  <w:pPr>
                    <w:pStyle w:val="aa"/>
                    <w:spacing w:line="240" w:lineRule="auto"/>
                    <w:ind w:leftChars="0" w:left="0" w:firstLineChars="0" w:firstLine="0"/>
                    <w:rPr>
                      <w:spacing w:val="-20"/>
                      <w:sz w:val="18"/>
                    </w:rPr>
                  </w:pPr>
                </w:p>
              </w:tc>
            </w:tr>
          </w:tbl>
          <w:p w:rsidR="000A4867" w:rsidRPr="00CA20BF" w:rsidRDefault="000A4867" w:rsidP="0012199C">
            <w:pPr>
              <w:pStyle w:val="aa"/>
              <w:spacing w:line="240" w:lineRule="auto"/>
              <w:ind w:leftChars="0" w:left="0" w:firstLineChars="0" w:firstLine="0"/>
              <w:rPr>
                <w:spacing w:val="-20"/>
                <w:sz w:val="18"/>
              </w:rPr>
            </w:pPr>
            <w:r w:rsidRPr="00CA20BF">
              <w:rPr>
                <w:rFonts w:hint="eastAsia"/>
                <w:spacing w:val="-20"/>
                <w:sz w:val="18"/>
              </w:rPr>
              <w:t>資料來源：營建署及所屬單位決算書</w:t>
            </w:r>
          </w:p>
          <w:p w:rsidR="000A4867" w:rsidRPr="006D0F6B" w:rsidRDefault="000A4867" w:rsidP="003830DF">
            <w:pPr>
              <w:pStyle w:val="aa"/>
              <w:spacing w:line="360" w:lineRule="exact"/>
              <w:ind w:leftChars="0" w:left="4" w:hangingChars="2" w:hanging="4"/>
            </w:pPr>
          </w:p>
        </w:tc>
        <w:tc>
          <w:tcPr>
            <w:tcW w:w="4252" w:type="dxa"/>
            <w:shd w:val="clear" w:color="auto" w:fill="auto"/>
          </w:tcPr>
          <w:p w:rsidR="000A4867" w:rsidRPr="0012199C" w:rsidRDefault="000A4867" w:rsidP="00140D38">
            <w:pPr>
              <w:pStyle w:val="aa"/>
              <w:spacing w:line="360" w:lineRule="exact"/>
              <w:ind w:leftChars="0" w:left="0" w:firstLineChars="0" w:firstLine="0"/>
            </w:pPr>
            <w:proofErr w:type="gramStart"/>
            <w:r w:rsidRPr="0012199C">
              <w:rPr>
                <w:rFonts w:hint="eastAsia"/>
              </w:rPr>
              <w:lastRenderedPageBreak/>
              <w:t>本案業於</w:t>
            </w:r>
            <w:proofErr w:type="gramEnd"/>
            <w:r w:rsidRPr="0012199C">
              <w:rPr>
                <w:rFonts w:hint="eastAsia"/>
              </w:rPr>
              <w:t>110年3月10日以台內營字第1100803822號函，將歲入預算「雜項收入」項下「收回以前年度歲出」經費書面報告函送立法院並副知立法院內政委員會在案。</w:t>
            </w:r>
          </w:p>
        </w:tc>
      </w:tr>
      <w:tr w:rsidR="000A4867" w:rsidRPr="00527E6B" w:rsidTr="00443CC9">
        <w:tc>
          <w:tcPr>
            <w:tcW w:w="1101" w:type="dxa"/>
            <w:shd w:val="clear" w:color="auto" w:fill="auto"/>
          </w:tcPr>
          <w:p w:rsidR="000A4867" w:rsidRPr="00527E6B" w:rsidRDefault="000A4867" w:rsidP="008C0088">
            <w:pPr>
              <w:pStyle w:val="aa"/>
              <w:numPr>
                <w:ilvl w:val="0"/>
                <w:numId w:val="22"/>
              </w:numPr>
              <w:ind w:leftChars="0" w:firstLineChars="0"/>
              <w:jc w:val="left"/>
            </w:pPr>
          </w:p>
        </w:tc>
        <w:tc>
          <w:tcPr>
            <w:tcW w:w="4536" w:type="dxa"/>
            <w:shd w:val="clear" w:color="auto" w:fill="auto"/>
          </w:tcPr>
          <w:p w:rsidR="000A4867" w:rsidRPr="00527E6B" w:rsidRDefault="000A4867" w:rsidP="0068343B">
            <w:pPr>
              <w:pStyle w:val="aa"/>
              <w:spacing w:line="360" w:lineRule="exact"/>
              <w:ind w:leftChars="0" w:left="4" w:firstLineChars="0" w:firstLine="0"/>
            </w:pPr>
            <w:r w:rsidRPr="0068343B">
              <w:rPr>
                <w:rFonts w:hint="eastAsia"/>
              </w:rPr>
              <w:t>污水下水道是城市文明的指標，嘉義市是全</w:t>
            </w:r>
            <w:proofErr w:type="gramStart"/>
            <w:r w:rsidRPr="0068343B">
              <w:rPr>
                <w:rFonts w:hint="eastAsia"/>
              </w:rPr>
              <w:t>臺</w:t>
            </w:r>
            <w:proofErr w:type="gramEnd"/>
            <w:r w:rsidRPr="0068343B">
              <w:rPr>
                <w:rFonts w:hint="eastAsia"/>
              </w:rPr>
              <w:t>人口密度第2高，嘉義市污水下水道用戶接管普及率0.58%，僅1,402戶，落後全國平均值36.17%，績效待提升。我國污水下水道普及率存在城鄉差異極大化之問題，臺北市、新北市普及率最高，營建署為污水下水道建設之上級機關及預算主管機關，故此，請營建署應以中央之權責，積極協助嘉義市政府污水下水道建設，並於預算上配合嘉義市工程進度，使嘉義市工程如期如質順利完工，提升嘉義市民生活品質</w:t>
            </w:r>
            <w:r w:rsidRPr="00527E6B">
              <w:rPr>
                <w:rFonts w:hint="eastAsia"/>
              </w:rPr>
              <w:t>。</w:t>
            </w:r>
          </w:p>
          <w:p w:rsidR="000A4867" w:rsidRPr="00527E6B" w:rsidRDefault="000A4867" w:rsidP="003830DF">
            <w:pPr>
              <w:pStyle w:val="aa"/>
              <w:spacing w:line="360" w:lineRule="exact"/>
              <w:ind w:leftChars="0" w:left="4" w:hangingChars="2" w:hanging="4"/>
            </w:pPr>
          </w:p>
        </w:tc>
        <w:tc>
          <w:tcPr>
            <w:tcW w:w="4252" w:type="dxa"/>
            <w:shd w:val="clear" w:color="auto" w:fill="auto"/>
          </w:tcPr>
          <w:p w:rsidR="000A4867" w:rsidRPr="0012199C" w:rsidRDefault="000A4867" w:rsidP="00140D38">
            <w:pPr>
              <w:pStyle w:val="aa"/>
              <w:spacing w:line="360" w:lineRule="exact"/>
              <w:ind w:leftChars="0" w:left="0" w:firstLineChars="0" w:firstLine="0"/>
            </w:pPr>
            <w:r w:rsidRPr="0012199C">
              <w:rPr>
                <w:rFonts w:hint="eastAsia"/>
              </w:rPr>
              <w:t>本案將於執行污水下水道建設計畫時，依據嘉義市政府辦理污水下水道工程及預算執行情形，於預算調整時統籌</w:t>
            </w:r>
            <w:proofErr w:type="gramStart"/>
            <w:r w:rsidRPr="0012199C">
              <w:rPr>
                <w:rFonts w:hint="eastAsia"/>
              </w:rPr>
              <w:t>研</w:t>
            </w:r>
            <w:proofErr w:type="gramEnd"/>
            <w:r w:rsidRPr="0012199C">
              <w:rPr>
                <w:rFonts w:hint="eastAsia"/>
              </w:rPr>
              <w:t>辦。</w:t>
            </w:r>
          </w:p>
        </w:tc>
      </w:tr>
      <w:tr w:rsidR="000A4867" w:rsidRPr="00527E6B" w:rsidTr="00443CC9">
        <w:tc>
          <w:tcPr>
            <w:tcW w:w="1101" w:type="dxa"/>
            <w:shd w:val="clear" w:color="auto" w:fill="auto"/>
          </w:tcPr>
          <w:p w:rsidR="000A4867" w:rsidRPr="00527E6B" w:rsidRDefault="000A4867" w:rsidP="008C0088">
            <w:pPr>
              <w:pStyle w:val="aa"/>
              <w:numPr>
                <w:ilvl w:val="0"/>
                <w:numId w:val="22"/>
              </w:numPr>
              <w:ind w:leftChars="0" w:firstLineChars="0"/>
              <w:jc w:val="left"/>
            </w:pPr>
          </w:p>
        </w:tc>
        <w:tc>
          <w:tcPr>
            <w:tcW w:w="4536" w:type="dxa"/>
            <w:shd w:val="clear" w:color="auto" w:fill="auto"/>
          </w:tcPr>
          <w:p w:rsidR="000A4867" w:rsidRPr="00527E6B" w:rsidRDefault="000A4867" w:rsidP="001C72B6">
            <w:pPr>
              <w:pStyle w:val="aa"/>
              <w:spacing w:line="360" w:lineRule="exact"/>
              <w:ind w:leftChars="0" w:left="4" w:firstLineChars="0" w:firstLine="0"/>
            </w:pPr>
            <w:r w:rsidRPr="001C72B6">
              <w:rPr>
                <w:rFonts w:hint="eastAsia"/>
              </w:rPr>
              <w:t>為穩固水情，並防範水源供應短缺，營建署近年來持續推動興建「再生水廠」，預計以此解決旱季時企業及民生用水之缺口。然據報載，鳳山水資源中心於109年多次遭到傾倒廢棄物，導致廠區受到污染，無法順利供應水源，當地水利局事後經申請中央補助後始得建置遠端水質監測及監控系統。請營建署針對</w:t>
            </w:r>
            <w:proofErr w:type="gramStart"/>
            <w:r w:rsidRPr="001C72B6">
              <w:rPr>
                <w:rFonts w:hint="eastAsia"/>
              </w:rPr>
              <w:t>研</w:t>
            </w:r>
            <w:proofErr w:type="gramEnd"/>
            <w:r w:rsidRPr="001C72B6">
              <w:rPr>
                <w:rFonts w:hint="eastAsia"/>
              </w:rPr>
              <w:t>擬「建立遠端監測及監控等防護機制」納入辦理再生水廠之必要條件進行可行性評估，並於3個月內向立法院內政委員會提出書面報告</w:t>
            </w:r>
            <w:r w:rsidRPr="00527E6B">
              <w:rPr>
                <w:rFonts w:hint="eastAsia"/>
              </w:rPr>
              <w:t>。</w:t>
            </w:r>
          </w:p>
          <w:p w:rsidR="000A4867" w:rsidRPr="00527E6B" w:rsidRDefault="000A4867" w:rsidP="003830DF">
            <w:pPr>
              <w:pStyle w:val="aa"/>
              <w:spacing w:line="360" w:lineRule="exact"/>
              <w:ind w:leftChars="0" w:left="4" w:hangingChars="2" w:hanging="4"/>
            </w:pPr>
          </w:p>
        </w:tc>
        <w:tc>
          <w:tcPr>
            <w:tcW w:w="4252" w:type="dxa"/>
            <w:shd w:val="clear" w:color="auto" w:fill="auto"/>
          </w:tcPr>
          <w:p w:rsidR="000A4867" w:rsidRPr="0012199C" w:rsidRDefault="000A4867" w:rsidP="001B3798">
            <w:pPr>
              <w:pStyle w:val="aa"/>
              <w:spacing w:line="360" w:lineRule="exact"/>
              <w:ind w:leftChars="0" w:left="0" w:firstLineChars="0" w:firstLine="0"/>
            </w:pPr>
            <w:proofErr w:type="gramStart"/>
            <w:r w:rsidRPr="0012199C">
              <w:rPr>
                <w:rFonts w:hint="eastAsia"/>
              </w:rPr>
              <w:t>本案業於</w:t>
            </w:r>
            <w:proofErr w:type="gramEnd"/>
            <w:r w:rsidRPr="0012199C">
              <w:rPr>
                <w:rFonts w:hint="eastAsia"/>
              </w:rPr>
              <w:t>110年4月9日以台內營字第1100806268號函，將建立遠端監測及監控等防護機制書面報告函送立法院並副知立法院內政委員會在案。</w:t>
            </w:r>
          </w:p>
        </w:tc>
      </w:tr>
      <w:tr w:rsidR="000A4867" w:rsidRPr="00527E6B" w:rsidTr="00443CC9">
        <w:tc>
          <w:tcPr>
            <w:tcW w:w="1101" w:type="dxa"/>
            <w:shd w:val="clear" w:color="auto" w:fill="auto"/>
          </w:tcPr>
          <w:p w:rsidR="000A4867" w:rsidRPr="00527E6B" w:rsidRDefault="000A4867" w:rsidP="008C0088">
            <w:pPr>
              <w:pStyle w:val="aa"/>
              <w:numPr>
                <w:ilvl w:val="0"/>
                <w:numId w:val="22"/>
              </w:numPr>
              <w:ind w:leftChars="0" w:firstLineChars="0"/>
              <w:jc w:val="left"/>
            </w:pPr>
          </w:p>
        </w:tc>
        <w:tc>
          <w:tcPr>
            <w:tcW w:w="4536" w:type="dxa"/>
            <w:shd w:val="clear" w:color="auto" w:fill="auto"/>
          </w:tcPr>
          <w:p w:rsidR="000A4867" w:rsidRPr="00527E6B" w:rsidRDefault="000A4867" w:rsidP="001C72B6">
            <w:pPr>
              <w:pStyle w:val="aa"/>
              <w:spacing w:line="360" w:lineRule="exact"/>
              <w:ind w:leftChars="0" w:left="4" w:firstLineChars="0" w:firstLine="0"/>
            </w:pPr>
            <w:r w:rsidRPr="001C72B6">
              <w:rPr>
                <w:rFonts w:hint="eastAsia"/>
              </w:rPr>
              <w:t>110 年度營建署及所屬單位預算第10目「下水道管理業務」項下「污水下水道建設計畫」編列123億元，預計辦理污水下水道第6期建設計畫。政府於民國81年起至109年，已辦理第1至5期污水下水道建設計畫，</w:t>
            </w:r>
            <w:proofErr w:type="gramStart"/>
            <w:r w:rsidRPr="001C72B6">
              <w:rPr>
                <w:rFonts w:hint="eastAsia"/>
              </w:rPr>
              <w:t>110</w:t>
            </w:r>
            <w:proofErr w:type="gramEnd"/>
            <w:r w:rsidRPr="001C72B6">
              <w:rPr>
                <w:rFonts w:hint="eastAsia"/>
              </w:rPr>
              <w:t>年度</w:t>
            </w:r>
            <w:r w:rsidRPr="001C72B6">
              <w:rPr>
                <w:rFonts w:hint="eastAsia"/>
              </w:rPr>
              <w:lastRenderedPageBreak/>
              <w:t>起辦理污水下水道第6期建設計畫。但查，我國104年底至108年底之整體污水處理率各為51.15%、53.35%、55.86%、58.1%及62.10%，雖有緩慢成長，但近年來的污水處理率皆只有</w:t>
            </w:r>
            <w:proofErr w:type="gramStart"/>
            <w:r w:rsidRPr="001C72B6">
              <w:rPr>
                <w:rFonts w:hint="eastAsia"/>
              </w:rPr>
              <w:t>6成</w:t>
            </w:r>
            <w:proofErr w:type="gramEnd"/>
            <w:r w:rsidRPr="001C72B6">
              <w:rPr>
                <w:rFonts w:hint="eastAsia"/>
              </w:rPr>
              <w:t>左右，原因之</w:t>
            </w:r>
            <w:proofErr w:type="gramStart"/>
            <w:r w:rsidRPr="001C72B6">
              <w:rPr>
                <w:rFonts w:hint="eastAsia"/>
              </w:rPr>
              <w:t>一</w:t>
            </w:r>
            <w:proofErr w:type="gramEnd"/>
            <w:r w:rsidRPr="001C72B6">
              <w:rPr>
                <w:rFonts w:hint="eastAsia"/>
              </w:rPr>
              <w:t>即為部分污水處理廠設備利用率不佳。至109年6月底，營運中的污水處理廠總計69家，每日實際處理水量占設計水量比率（處理水量率）未達5 成者計38家，占比55.07%，超過半數。營建署應積極</w:t>
            </w:r>
            <w:proofErr w:type="gramStart"/>
            <w:r w:rsidRPr="001C72B6">
              <w:rPr>
                <w:rFonts w:hint="eastAsia"/>
              </w:rPr>
              <w:t>研</w:t>
            </w:r>
            <w:proofErr w:type="gramEnd"/>
            <w:r w:rsidRPr="001C72B6">
              <w:rPr>
                <w:rFonts w:hint="eastAsia"/>
              </w:rPr>
              <w:t>議改進污水處理廠設備利用率的策略，以提高臺灣的污水處理率，強化社會之衛生與環保能力、增進國民生活品質</w:t>
            </w:r>
            <w:r w:rsidRPr="00527E6B">
              <w:rPr>
                <w:rFonts w:hint="eastAsia"/>
              </w:rPr>
              <w:t>。</w:t>
            </w:r>
          </w:p>
          <w:p w:rsidR="000A4867" w:rsidRPr="00527E6B" w:rsidRDefault="000A4867" w:rsidP="00053E3B">
            <w:pPr>
              <w:pStyle w:val="aa"/>
              <w:spacing w:line="360" w:lineRule="exact"/>
              <w:ind w:leftChars="0" w:left="99" w:hangingChars="45" w:hanging="99"/>
            </w:pPr>
          </w:p>
        </w:tc>
        <w:tc>
          <w:tcPr>
            <w:tcW w:w="4252" w:type="dxa"/>
            <w:shd w:val="clear" w:color="auto" w:fill="auto"/>
          </w:tcPr>
          <w:p w:rsidR="000A4867" w:rsidRPr="0012199C" w:rsidRDefault="000A4867" w:rsidP="00E5460F">
            <w:pPr>
              <w:pStyle w:val="aa"/>
              <w:spacing w:line="360" w:lineRule="exact"/>
              <w:ind w:leftChars="0" w:left="0" w:firstLineChars="0" w:firstLine="0"/>
            </w:pPr>
            <w:r w:rsidRPr="0012199C">
              <w:rPr>
                <w:rFonts w:hint="eastAsia"/>
              </w:rPr>
              <w:lastRenderedPageBreak/>
              <w:t>本案將於執行污水下水道建設計畫時，辦理污水建設計畫整</w:t>
            </w:r>
            <w:proofErr w:type="gramStart"/>
            <w:r w:rsidRPr="0012199C">
              <w:rPr>
                <w:rFonts w:hint="eastAsia"/>
              </w:rPr>
              <w:t>併</w:t>
            </w:r>
            <w:proofErr w:type="gramEnd"/>
            <w:r w:rsidRPr="0012199C">
              <w:rPr>
                <w:rFonts w:hint="eastAsia"/>
              </w:rPr>
              <w:t>檢討規劃，工程推動介面協調障礙排除及計畫績效檢討及改善作業。</w:t>
            </w:r>
          </w:p>
        </w:tc>
      </w:tr>
      <w:tr w:rsidR="000A4867" w:rsidRPr="00527E6B" w:rsidTr="00443CC9">
        <w:tc>
          <w:tcPr>
            <w:tcW w:w="1101" w:type="dxa"/>
            <w:shd w:val="clear" w:color="auto" w:fill="auto"/>
          </w:tcPr>
          <w:p w:rsidR="000A4867" w:rsidRPr="00527E6B" w:rsidRDefault="000A4867" w:rsidP="008C0088">
            <w:pPr>
              <w:pStyle w:val="aa"/>
              <w:numPr>
                <w:ilvl w:val="0"/>
                <w:numId w:val="22"/>
              </w:numPr>
              <w:ind w:leftChars="0" w:firstLineChars="0"/>
              <w:jc w:val="left"/>
            </w:pPr>
          </w:p>
        </w:tc>
        <w:tc>
          <w:tcPr>
            <w:tcW w:w="4536" w:type="dxa"/>
            <w:shd w:val="clear" w:color="auto" w:fill="auto"/>
          </w:tcPr>
          <w:p w:rsidR="000A4867" w:rsidRPr="00527E6B" w:rsidRDefault="000A4867" w:rsidP="0077328D">
            <w:pPr>
              <w:pStyle w:val="aa"/>
              <w:spacing w:line="360" w:lineRule="exact"/>
              <w:ind w:leftChars="0" w:left="4" w:firstLineChars="0" w:firstLine="0"/>
            </w:pPr>
            <w:r w:rsidRPr="0077328D">
              <w:rPr>
                <w:rFonts w:hint="eastAsia"/>
              </w:rPr>
              <w:t>許多內政部所屬機關辦公廳舍年代久遠，以鐵路警察局為例，</w:t>
            </w:r>
            <w:proofErr w:type="gramStart"/>
            <w:r w:rsidRPr="0077328D">
              <w:rPr>
                <w:rFonts w:hint="eastAsia"/>
              </w:rPr>
              <w:t>原交</w:t>
            </w:r>
            <w:proofErr w:type="gramEnd"/>
            <w:r w:rsidRPr="0077328D">
              <w:rPr>
                <w:rFonts w:hint="eastAsia"/>
              </w:rPr>
              <w:t>八廣場原址之廳舍配合拆除，暫居於鐵路管理局之</w:t>
            </w:r>
            <w:proofErr w:type="gramStart"/>
            <w:r w:rsidRPr="0077328D">
              <w:rPr>
                <w:rFonts w:hint="eastAsia"/>
              </w:rPr>
              <w:t>臺</w:t>
            </w:r>
            <w:proofErr w:type="gramEnd"/>
            <w:r w:rsidRPr="0077328D">
              <w:rPr>
                <w:rFonts w:hint="eastAsia"/>
              </w:rPr>
              <w:t>北火車站內空間，或被安排至南港火車站地下空間等處，使用空間破碎，環境條件惡劣，對於值勤環境、人力部屬與陳抗應對派遣均產生調度困難，影響大眾運輸與鐵路運輸安全。建議營建署積極協助內政部所屬機關老舊廳舍補強或改建，提供機關同仁優質辦公空間及環境，提升同仁工作士氣</w:t>
            </w:r>
            <w:r w:rsidRPr="00527E6B">
              <w:rPr>
                <w:rFonts w:hint="eastAsia"/>
              </w:rPr>
              <w:t>。</w:t>
            </w:r>
          </w:p>
          <w:p w:rsidR="000A4867" w:rsidRPr="00527E6B" w:rsidRDefault="000A4867" w:rsidP="005E08E3">
            <w:pPr>
              <w:pStyle w:val="aa"/>
              <w:spacing w:line="360" w:lineRule="exact"/>
              <w:ind w:leftChars="0" w:left="4" w:hangingChars="2" w:hanging="4"/>
            </w:pPr>
          </w:p>
        </w:tc>
        <w:tc>
          <w:tcPr>
            <w:tcW w:w="4252" w:type="dxa"/>
            <w:shd w:val="clear" w:color="auto" w:fill="auto"/>
          </w:tcPr>
          <w:p w:rsidR="000A4867" w:rsidRPr="0012199C" w:rsidRDefault="000A4867" w:rsidP="00D10408">
            <w:pPr>
              <w:pStyle w:val="aa"/>
              <w:spacing w:line="360" w:lineRule="exact"/>
              <w:ind w:leftChars="0" w:left="0" w:firstLineChars="0" w:firstLine="0"/>
            </w:pPr>
            <w:r w:rsidRPr="0012199C">
              <w:rPr>
                <w:rFonts w:hint="eastAsia"/>
              </w:rPr>
              <w:t>本部依行政院核定之建築物實施耐震能力評估及補強方案，督促各級機關辦理建築物耐震能力評估及補強工作，另為加速推動中央及地方公有建築物耐震評估補強等工作，行政院已核定修正「前瞻基礎建設-城鄉建設-公共服務據點整備-公有危險建築補強重建（106-114年）」；有關鐵路警察局辦公廳舍，本部將配合主管機關提報耐震評估、補強之需求協助予以改善。</w:t>
            </w:r>
          </w:p>
        </w:tc>
      </w:tr>
      <w:tr w:rsidR="000A4867" w:rsidRPr="00527E6B" w:rsidTr="00443CC9">
        <w:tc>
          <w:tcPr>
            <w:tcW w:w="1101" w:type="dxa"/>
            <w:shd w:val="clear" w:color="auto" w:fill="auto"/>
          </w:tcPr>
          <w:p w:rsidR="000A4867" w:rsidRPr="00527E6B" w:rsidRDefault="000A4867" w:rsidP="008C0088">
            <w:pPr>
              <w:pStyle w:val="aa"/>
              <w:numPr>
                <w:ilvl w:val="0"/>
                <w:numId w:val="22"/>
              </w:numPr>
              <w:ind w:leftChars="0" w:firstLineChars="0"/>
              <w:jc w:val="left"/>
            </w:pPr>
          </w:p>
        </w:tc>
        <w:tc>
          <w:tcPr>
            <w:tcW w:w="4536" w:type="dxa"/>
            <w:shd w:val="clear" w:color="auto" w:fill="auto"/>
          </w:tcPr>
          <w:p w:rsidR="000A4867" w:rsidRPr="00527E6B" w:rsidRDefault="000A4867" w:rsidP="0077328D">
            <w:pPr>
              <w:pStyle w:val="aa"/>
              <w:spacing w:line="360" w:lineRule="exact"/>
              <w:ind w:leftChars="0" w:left="4" w:firstLineChars="0" w:firstLine="0"/>
            </w:pPr>
            <w:r w:rsidRPr="0077328D">
              <w:rPr>
                <w:rFonts w:hint="eastAsia"/>
              </w:rPr>
              <w:t>營建署未確實督導考核各縣市獎勵建築物增設室內公用停車空間案件及相關自治條例修正情形，迄今仍有眾多案件未依規定對外開放供公眾停車使用，</w:t>
            </w:r>
            <w:proofErr w:type="gramStart"/>
            <w:r w:rsidRPr="0077328D">
              <w:rPr>
                <w:rFonts w:hint="eastAsia"/>
              </w:rPr>
              <w:t>爰</w:t>
            </w:r>
            <w:proofErr w:type="gramEnd"/>
            <w:r w:rsidRPr="0077328D">
              <w:rPr>
                <w:rFonts w:hint="eastAsia"/>
              </w:rPr>
              <w:t>請營建署於1個月內向提案委員及立法院內政委員會提出書面報告</w:t>
            </w:r>
            <w:r w:rsidRPr="00527E6B">
              <w:rPr>
                <w:rFonts w:hint="eastAsia"/>
              </w:rPr>
              <w:t>。</w:t>
            </w:r>
          </w:p>
          <w:p w:rsidR="000A4867" w:rsidRPr="00527E6B" w:rsidRDefault="000A4867" w:rsidP="005E08E3">
            <w:pPr>
              <w:pStyle w:val="aa"/>
              <w:spacing w:line="360" w:lineRule="exact"/>
              <w:ind w:leftChars="0" w:left="4" w:hangingChars="2" w:hanging="4"/>
            </w:pPr>
          </w:p>
        </w:tc>
        <w:tc>
          <w:tcPr>
            <w:tcW w:w="4252" w:type="dxa"/>
            <w:shd w:val="clear" w:color="auto" w:fill="auto"/>
          </w:tcPr>
          <w:p w:rsidR="000A4867" w:rsidRPr="0012199C" w:rsidRDefault="000A4867" w:rsidP="00D10408">
            <w:pPr>
              <w:pStyle w:val="aa"/>
              <w:spacing w:line="360" w:lineRule="exact"/>
              <w:ind w:leftChars="0" w:left="0" w:firstLineChars="0" w:firstLine="0"/>
            </w:pPr>
            <w:proofErr w:type="gramStart"/>
            <w:r w:rsidRPr="0012199C">
              <w:rPr>
                <w:rFonts w:hint="eastAsia"/>
              </w:rPr>
              <w:t>本案業於</w:t>
            </w:r>
            <w:proofErr w:type="gramEnd"/>
            <w:r w:rsidRPr="0012199C">
              <w:t>110</w:t>
            </w:r>
            <w:r w:rsidRPr="0012199C">
              <w:rPr>
                <w:rFonts w:hint="eastAsia"/>
              </w:rPr>
              <w:t>年</w:t>
            </w:r>
            <w:r w:rsidRPr="0012199C">
              <w:t>4</w:t>
            </w:r>
            <w:r w:rsidRPr="0012199C">
              <w:rPr>
                <w:rFonts w:hint="eastAsia"/>
              </w:rPr>
              <w:t>月</w:t>
            </w:r>
            <w:r w:rsidRPr="0012199C">
              <w:t>6</w:t>
            </w:r>
            <w:r w:rsidRPr="0012199C">
              <w:rPr>
                <w:rFonts w:hint="eastAsia"/>
              </w:rPr>
              <w:t>日以台內營字第</w:t>
            </w:r>
            <w:r w:rsidRPr="0012199C">
              <w:t>1100804967</w:t>
            </w:r>
            <w:r w:rsidRPr="0012199C">
              <w:rPr>
                <w:rFonts w:hint="eastAsia"/>
              </w:rPr>
              <w:t>號函，將督導考核獎勵增設停車空間案件及自治條例修正情形書面報告函送立法院並副知立法院內政委員會在案。</w:t>
            </w:r>
          </w:p>
        </w:tc>
      </w:tr>
      <w:tr w:rsidR="000A4867" w:rsidRPr="00527E6B" w:rsidTr="00443CC9">
        <w:tc>
          <w:tcPr>
            <w:tcW w:w="1101" w:type="dxa"/>
            <w:shd w:val="clear" w:color="auto" w:fill="auto"/>
          </w:tcPr>
          <w:p w:rsidR="000A4867" w:rsidRPr="00527E6B" w:rsidRDefault="000A4867" w:rsidP="008C0088">
            <w:pPr>
              <w:pStyle w:val="aa"/>
              <w:numPr>
                <w:ilvl w:val="0"/>
                <w:numId w:val="22"/>
              </w:numPr>
              <w:ind w:leftChars="0" w:firstLineChars="0"/>
              <w:jc w:val="left"/>
            </w:pPr>
          </w:p>
        </w:tc>
        <w:tc>
          <w:tcPr>
            <w:tcW w:w="4536" w:type="dxa"/>
            <w:shd w:val="clear" w:color="auto" w:fill="auto"/>
          </w:tcPr>
          <w:p w:rsidR="000A4867" w:rsidRDefault="000A4867" w:rsidP="00502F5C">
            <w:pPr>
              <w:pStyle w:val="aa"/>
              <w:spacing w:line="360" w:lineRule="exact"/>
              <w:ind w:leftChars="0" w:left="4" w:firstLineChars="0" w:firstLine="0"/>
            </w:pPr>
            <w:r w:rsidRPr="00BA00D0">
              <w:rPr>
                <w:rFonts w:hint="eastAsia"/>
              </w:rPr>
              <w:t>營建署辦理營造業管理業務，依內政部統計，自92年營造業法制定公布至108年底止，營造業家數已由1萬2,638家增加至1萬8,706家，然營造業各項資訊系統建置迄今尚未完</w:t>
            </w:r>
            <w:r w:rsidRPr="00BA00D0">
              <w:rPr>
                <w:rFonts w:hint="eastAsia"/>
              </w:rPr>
              <w:lastRenderedPageBreak/>
              <w:t>備，且營造業每年申報承攬總額比偏低，難以有效查核營造廠商是否過量承攬造成履行契約困難等情事，且難以有效鑑別工程實績、施工品質等，不利於完備營造業管理。為了解營建署相關精進作為，</w:t>
            </w:r>
            <w:proofErr w:type="gramStart"/>
            <w:r w:rsidRPr="00BA00D0">
              <w:rPr>
                <w:rFonts w:hint="eastAsia"/>
              </w:rPr>
              <w:t>爰</w:t>
            </w:r>
            <w:proofErr w:type="gramEnd"/>
            <w:r w:rsidRPr="00BA00D0">
              <w:rPr>
                <w:rFonts w:hint="eastAsia"/>
              </w:rPr>
              <w:t>請營建署於1個月內向提案委員及立法院內政委員會提出書面報告</w:t>
            </w:r>
            <w:r w:rsidRPr="00527E6B">
              <w:rPr>
                <w:rFonts w:hint="eastAsia"/>
              </w:rPr>
              <w:t>。</w:t>
            </w:r>
          </w:p>
          <w:p w:rsidR="0012199C" w:rsidRPr="00527E6B" w:rsidRDefault="0012199C" w:rsidP="00502F5C">
            <w:pPr>
              <w:pStyle w:val="aa"/>
              <w:spacing w:line="360" w:lineRule="exact"/>
              <w:ind w:leftChars="0" w:left="4" w:firstLineChars="0" w:firstLine="0"/>
            </w:pPr>
          </w:p>
        </w:tc>
        <w:tc>
          <w:tcPr>
            <w:tcW w:w="4252" w:type="dxa"/>
            <w:shd w:val="clear" w:color="auto" w:fill="auto"/>
          </w:tcPr>
          <w:p w:rsidR="000A4867" w:rsidRPr="0012199C" w:rsidRDefault="000A4867" w:rsidP="005E6111">
            <w:pPr>
              <w:pStyle w:val="aa"/>
              <w:spacing w:line="360" w:lineRule="exact"/>
              <w:ind w:leftChars="0" w:left="0" w:firstLineChars="0" w:firstLine="0"/>
            </w:pPr>
            <w:proofErr w:type="gramStart"/>
            <w:r w:rsidRPr="0012199C">
              <w:rPr>
                <w:rFonts w:hint="eastAsia"/>
              </w:rPr>
              <w:lastRenderedPageBreak/>
              <w:t>本案業於</w:t>
            </w:r>
            <w:proofErr w:type="gramEnd"/>
            <w:r w:rsidRPr="0012199C">
              <w:rPr>
                <w:rFonts w:hint="eastAsia"/>
              </w:rPr>
              <w:t>110年3月5日</w:t>
            </w:r>
            <w:proofErr w:type="gramStart"/>
            <w:r w:rsidRPr="0012199C">
              <w:rPr>
                <w:rFonts w:hint="eastAsia"/>
              </w:rPr>
              <w:t>以內授營中字</w:t>
            </w:r>
            <w:proofErr w:type="gramEnd"/>
            <w:r w:rsidRPr="0012199C">
              <w:rPr>
                <w:rFonts w:hint="eastAsia"/>
              </w:rPr>
              <w:t>第1100803334號函，將營造業管理業務書面報告函送立法院並副知立法院內政委員會在案。</w:t>
            </w:r>
          </w:p>
        </w:tc>
      </w:tr>
      <w:tr w:rsidR="000A4867" w:rsidRPr="00527E6B" w:rsidTr="00443CC9">
        <w:tc>
          <w:tcPr>
            <w:tcW w:w="1101" w:type="dxa"/>
            <w:shd w:val="clear" w:color="auto" w:fill="auto"/>
          </w:tcPr>
          <w:p w:rsidR="000A4867" w:rsidRPr="00527E6B" w:rsidRDefault="000A4867" w:rsidP="008C0088">
            <w:pPr>
              <w:pStyle w:val="aa"/>
              <w:numPr>
                <w:ilvl w:val="0"/>
                <w:numId w:val="22"/>
              </w:numPr>
              <w:ind w:leftChars="0" w:firstLineChars="0"/>
              <w:jc w:val="left"/>
            </w:pPr>
          </w:p>
        </w:tc>
        <w:tc>
          <w:tcPr>
            <w:tcW w:w="4536" w:type="dxa"/>
            <w:shd w:val="clear" w:color="auto" w:fill="auto"/>
          </w:tcPr>
          <w:p w:rsidR="000A4867" w:rsidRPr="00527E6B" w:rsidRDefault="000A4867" w:rsidP="00E3523A">
            <w:pPr>
              <w:pStyle w:val="aa"/>
              <w:spacing w:line="360" w:lineRule="exact"/>
              <w:ind w:leftChars="0" w:left="4" w:hangingChars="2" w:hanging="4"/>
            </w:pPr>
            <w:proofErr w:type="gramStart"/>
            <w:r w:rsidRPr="00CA7097">
              <w:rPr>
                <w:rFonts w:hint="eastAsia"/>
              </w:rPr>
              <w:t>110</w:t>
            </w:r>
            <w:proofErr w:type="gramEnd"/>
            <w:r w:rsidRPr="00CA7097">
              <w:rPr>
                <w:rFonts w:hint="eastAsia"/>
              </w:rPr>
              <w:t>年度營建署及所屬單位預算第1目「公園規劃業務」項下「督導國家公園建設計畫之推動及宣導」編列1,981萬9千元，凍結十分之一，</w:t>
            </w:r>
            <w:proofErr w:type="gramStart"/>
            <w:r w:rsidRPr="00CA7097">
              <w:rPr>
                <w:rFonts w:hint="eastAsia"/>
              </w:rPr>
              <w:t>俟</w:t>
            </w:r>
            <w:proofErr w:type="gramEnd"/>
            <w:r w:rsidRPr="00CA7097">
              <w:rPr>
                <w:rFonts w:hint="eastAsia"/>
              </w:rPr>
              <w:t>營建署向立法院內政委員會提出書面報告後，始得動支</w:t>
            </w:r>
            <w:r w:rsidRPr="00527E6B">
              <w:rPr>
                <w:rFonts w:hint="eastAsia"/>
              </w:rPr>
              <w:t>。</w:t>
            </w:r>
          </w:p>
          <w:p w:rsidR="000A4867" w:rsidRPr="00527E6B" w:rsidRDefault="000A4867" w:rsidP="00E3523A">
            <w:pPr>
              <w:pStyle w:val="aa"/>
              <w:spacing w:line="360" w:lineRule="exact"/>
              <w:ind w:leftChars="0" w:left="4" w:hangingChars="2" w:hanging="4"/>
            </w:pPr>
          </w:p>
        </w:tc>
        <w:tc>
          <w:tcPr>
            <w:tcW w:w="4252" w:type="dxa"/>
            <w:shd w:val="clear" w:color="auto" w:fill="auto"/>
          </w:tcPr>
          <w:p w:rsidR="000A4867" w:rsidRPr="0012199C" w:rsidRDefault="000A4867" w:rsidP="00A670F2">
            <w:pPr>
              <w:pStyle w:val="aa"/>
              <w:spacing w:line="360" w:lineRule="exact"/>
              <w:ind w:leftChars="0" w:left="0" w:firstLineChars="0" w:firstLine="0"/>
            </w:pPr>
            <w:r w:rsidRPr="0012199C">
              <w:rPr>
                <w:rFonts w:cs="新細明體" w:hint="eastAsia"/>
                <w:kern w:val="0"/>
              </w:rPr>
              <w:t>有關凍結部分，已依決議事項向立法院內政委員會提出報告，經提立法院第10</w:t>
            </w:r>
            <w:r w:rsidRPr="0012199C">
              <w:rPr>
                <w:rFonts w:hint="eastAsia"/>
                <w:kern w:val="0"/>
              </w:rPr>
              <w:t>屆第3會期第13次會議報告，</w:t>
            </w:r>
            <w:r w:rsidRPr="0012199C">
              <w:rPr>
                <w:rFonts w:cs="新細明體" w:hint="eastAsia"/>
                <w:kern w:val="0"/>
              </w:rPr>
              <w:t>並經立法院110年6月3日台立院議字第1100702347號函准予動支在案</w:t>
            </w:r>
            <w:r w:rsidRPr="0012199C">
              <w:rPr>
                <w:rFonts w:hint="eastAsia"/>
              </w:rPr>
              <w:t>。</w:t>
            </w:r>
          </w:p>
        </w:tc>
      </w:tr>
      <w:tr w:rsidR="000A4867" w:rsidRPr="00527E6B" w:rsidTr="00443CC9">
        <w:tc>
          <w:tcPr>
            <w:tcW w:w="1101" w:type="dxa"/>
            <w:shd w:val="clear" w:color="auto" w:fill="auto"/>
          </w:tcPr>
          <w:p w:rsidR="000A4867" w:rsidRPr="00527E6B" w:rsidRDefault="000A4867" w:rsidP="008C0088">
            <w:pPr>
              <w:pStyle w:val="aa"/>
              <w:numPr>
                <w:ilvl w:val="0"/>
                <w:numId w:val="22"/>
              </w:numPr>
              <w:ind w:leftChars="0" w:firstLineChars="0"/>
              <w:jc w:val="left"/>
            </w:pPr>
          </w:p>
        </w:tc>
        <w:tc>
          <w:tcPr>
            <w:tcW w:w="4536" w:type="dxa"/>
            <w:shd w:val="clear" w:color="auto" w:fill="auto"/>
          </w:tcPr>
          <w:p w:rsidR="000A4867" w:rsidRDefault="000A4867" w:rsidP="002E0690">
            <w:pPr>
              <w:pStyle w:val="aa"/>
              <w:spacing w:line="360" w:lineRule="exact"/>
              <w:ind w:leftChars="0" w:left="4" w:hangingChars="2" w:hanging="4"/>
            </w:pPr>
            <w:proofErr w:type="gramStart"/>
            <w:r w:rsidRPr="002E0690">
              <w:rPr>
                <w:rFonts w:hint="eastAsia"/>
              </w:rPr>
              <w:t>110</w:t>
            </w:r>
            <w:proofErr w:type="gramEnd"/>
            <w:r w:rsidRPr="002E0690">
              <w:rPr>
                <w:rFonts w:hint="eastAsia"/>
              </w:rPr>
              <w:t>年度營建署及所屬單位預算第1目「公園規劃業務」項下「督導國家公園建設計畫之推動及宣導」之「業務費」編列1,856萬4千元，凍結十分之一，</w:t>
            </w:r>
            <w:proofErr w:type="gramStart"/>
            <w:r w:rsidRPr="002E0690">
              <w:rPr>
                <w:rFonts w:hint="eastAsia"/>
              </w:rPr>
              <w:t>俟</w:t>
            </w:r>
            <w:proofErr w:type="gramEnd"/>
            <w:r w:rsidRPr="002E0690">
              <w:rPr>
                <w:rFonts w:hint="eastAsia"/>
              </w:rPr>
              <w:t>營建署向立法院內政委員會提出書面報告後，始得動支</w:t>
            </w:r>
            <w:r w:rsidRPr="00527E6B">
              <w:rPr>
                <w:rFonts w:hint="eastAsia"/>
              </w:rPr>
              <w:t>。</w:t>
            </w:r>
          </w:p>
          <w:p w:rsidR="000A4867" w:rsidRPr="00527E6B" w:rsidRDefault="000A4867" w:rsidP="002E0690">
            <w:pPr>
              <w:pStyle w:val="aa"/>
              <w:spacing w:line="360" w:lineRule="exact"/>
              <w:ind w:leftChars="0" w:left="4" w:hangingChars="2" w:hanging="4"/>
            </w:pPr>
          </w:p>
        </w:tc>
        <w:tc>
          <w:tcPr>
            <w:tcW w:w="4252" w:type="dxa"/>
            <w:shd w:val="clear" w:color="auto" w:fill="auto"/>
          </w:tcPr>
          <w:p w:rsidR="000A4867" w:rsidRPr="0012199C" w:rsidRDefault="000A4867" w:rsidP="00A670F2">
            <w:pPr>
              <w:pStyle w:val="aa"/>
              <w:spacing w:line="360" w:lineRule="exact"/>
              <w:ind w:leftChars="0" w:left="0" w:firstLineChars="0" w:firstLine="0"/>
            </w:pPr>
            <w:r w:rsidRPr="0012199C">
              <w:rPr>
                <w:rFonts w:cs="新細明體" w:hint="eastAsia"/>
                <w:kern w:val="0"/>
              </w:rPr>
              <w:t>有關凍結部分，已依決議事項向立法院內政委員會提出報告，經提立法院第10</w:t>
            </w:r>
            <w:r w:rsidRPr="0012199C">
              <w:rPr>
                <w:rFonts w:hint="eastAsia"/>
                <w:kern w:val="0"/>
              </w:rPr>
              <w:t>屆第3會期第13次會議報告，</w:t>
            </w:r>
            <w:r w:rsidRPr="0012199C">
              <w:rPr>
                <w:rFonts w:cs="新細明體" w:hint="eastAsia"/>
                <w:kern w:val="0"/>
              </w:rPr>
              <w:t>並經立法院110年6月3日台立院議字第1100702347號函准予動支在案</w:t>
            </w:r>
            <w:r w:rsidRPr="0012199C">
              <w:rPr>
                <w:rFonts w:hint="eastAsia"/>
              </w:rPr>
              <w:t>。</w:t>
            </w:r>
          </w:p>
        </w:tc>
      </w:tr>
      <w:tr w:rsidR="000A4867" w:rsidRPr="00527E6B" w:rsidTr="00443CC9">
        <w:tc>
          <w:tcPr>
            <w:tcW w:w="1101" w:type="dxa"/>
            <w:shd w:val="clear" w:color="auto" w:fill="auto"/>
          </w:tcPr>
          <w:p w:rsidR="000A4867" w:rsidRPr="00527E6B" w:rsidRDefault="000A4867" w:rsidP="008C0088">
            <w:pPr>
              <w:pStyle w:val="aa"/>
              <w:numPr>
                <w:ilvl w:val="0"/>
                <w:numId w:val="22"/>
              </w:numPr>
              <w:ind w:leftChars="0" w:firstLineChars="0"/>
              <w:jc w:val="left"/>
            </w:pPr>
          </w:p>
        </w:tc>
        <w:tc>
          <w:tcPr>
            <w:tcW w:w="4536" w:type="dxa"/>
            <w:shd w:val="clear" w:color="auto" w:fill="auto"/>
          </w:tcPr>
          <w:p w:rsidR="000A4867" w:rsidRDefault="000A4867" w:rsidP="00384FDB">
            <w:pPr>
              <w:pStyle w:val="aa"/>
              <w:spacing w:line="360" w:lineRule="exact"/>
              <w:ind w:leftChars="0" w:left="4" w:hangingChars="2" w:hanging="4"/>
            </w:pPr>
            <w:r w:rsidRPr="00384FDB">
              <w:rPr>
                <w:rFonts w:hint="eastAsia"/>
              </w:rPr>
              <w:t>110 年度營建署及所屬單位預算第2目「國家公園經營管理」第3節「陽明山國家公園經營管理」項下「保育研究計畫」編列2,453萬元，凍結100萬元，</w:t>
            </w:r>
            <w:proofErr w:type="gramStart"/>
            <w:r w:rsidRPr="00384FDB">
              <w:rPr>
                <w:rFonts w:hint="eastAsia"/>
              </w:rPr>
              <w:t>俟</w:t>
            </w:r>
            <w:proofErr w:type="gramEnd"/>
            <w:r w:rsidRPr="00384FDB">
              <w:rPr>
                <w:rFonts w:hint="eastAsia"/>
              </w:rPr>
              <w:t>營建署向立法院內政委員會提出書面報告後，始得動支</w:t>
            </w:r>
            <w:r>
              <w:rPr>
                <w:rFonts w:hint="eastAsia"/>
              </w:rPr>
              <w:t>。</w:t>
            </w:r>
          </w:p>
          <w:p w:rsidR="000A4867" w:rsidRPr="002E0690" w:rsidRDefault="000A4867" w:rsidP="00384FDB">
            <w:pPr>
              <w:pStyle w:val="aa"/>
              <w:spacing w:line="360" w:lineRule="exact"/>
              <w:ind w:leftChars="0" w:left="4" w:hangingChars="2" w:hanging="4"/>
            </w:pPr>
          </w:p>
        </w:tc>
        <w:tc>
          <w:tcPr>
            <w:tcW w:w="4252" w:type="dxa"/>
            <w:shd w:val="clear" w:color="auto" w:fill="auto"/>
          </w:tcPr>
          <w:p w:rsidR="000A4867" w:rsidRPr="0012199C" w:rsidRDefault="000A4867" w:rsidP="00A670F2">
            <w:pPr>
              <w:pStyle w:val="aa"/>
              <w:spacing w:line="360" w:lineRule="exact"/>
              <w:ind w:leftChars="0" w:left="0" w:firstLineChars="0" w:firstLine="0"/>
            </w:pPr>
            <w:r w:rsidRPr="0012199C">
              <w:rPr>
                <w:rFonts w:cs="新細明體" w:hint="eastAsia"/>
                <w:kern w:val="0"/>
              </w:rPr>
              <w:t>有關凍結部分，已依決議事項向立法院內政委員會提出報告，經提立法院第10</w:t>
            </w:r>
            <w:r w:rsidRPr="0012199C">
              <w:rPr>
                <w:rFonts w:hint="eastAsia"/>
                <w:kern w:val="0"/>
              </w:rPr>
              <w:t>屆第3會期第13次會議報告，</w:t>
            </w:r>
            <w:r w:rsidRPr="0012199C">
              <w:rPr>
                <w:rFonts w:cs="新細明體" w:hint="eastAsia"/>
                <w:kern w:val="0"/>
              </w:rPr>
              <w:t>並經立法院110年6月3日台立院議字第1100702347號函准予動支在案</w:t>
            </w:r>
            <w:r w:rsidRPr="0012199C">
              <w:rPr>
                <w:rFonts w:hint="eastAsia"/>
              </w:rPr>
              <w:t>。</w:t>
            </w:r>
          </w:p>
        </w:tc>
      </w:tr>
      <w:tr w:rsidR="000A4867" w:rsidRPr="00527E6B" w:rsidTr="00443CC9">
        <w:tc>
          <w:tcPr>
            <w:tcW w:w="1101" w:type="dxa"/>
            <w:shd w:val="clear" w:color="auto" w:fill="auto"/>
          </w:tcPr>
          <w:p w:rsidR="000A4867" w:rsidRPr="00527E6B" w:rsidRDefault="000A4867" w:rsidP="008C0088">
            <w:pPr>
              <w:pStyle w:val="aa"/>
              <w:numPr>
                <w:ilvl w:val="0"/>
                <w:numId w:val="22"/>
              </w:numPr>
              <w:ind w:leftChars="0" w:firstLineChars="0"/>
              <w:jc w:val="left"/>
            </w:pPr>
          </w:p>
        </w:tc>
        <w:tc>
          <w:tcPr>
            <w:tcW w:w="4536" w:type="dxa"/>
            <w:shd w:val="clear" w:color="auto" w:fill="auto"/>
          </w:tcPr>
          <w:p w:rsidR="000A4867" w:rsidRPr="00AD7E52" w:rsidRDefault="000A4867" w:rsidP="00AD7E52">
            <w:pPr>
              <w:pStyle w:val="aa"/>
              <w:spacing w:line="360" w:lineRule="exact"/>
              <w:ind w:leftChars="0" w:left="4" w:hangingChars="2" w:hanging="4"/>
            </w:pPr>
            <w:proofErr w:type="gramStart"/>
            <w:r w:rsidRPr="00AD7E52">
              <w:rPr>
                <w:rFonts w:hint="eastAsia"/>
              </w:rPr>
              <w:t>110</w:t>
            </w:r>
            <w:proofErr w:type="gramEnd"/>
            <w:r w:rsidRPr="00AD7E52">
              <w:rPr>
                <w:rFonts w:hint="eastAsia"/>
              </w:rPr>
              <w:t>年度營建署及所屬單位預算第6目「區域及都市規劃業務」項下「國家重要濕地復育」編列8,851萬元，凍結十分之一，</w:t>
            </w:r>
            <w:proofErr w:type="gramStart"/>
            <w:r w:rsidRPr="00AD7E52">
              <w:rPr>
                <w:rFonts w:hint="eastAsia"/>
              </w:rPr>
              <w:t>俟</w:t>
            </w:r>
            <w:proofErr w:type="gramEnd"/>
            <w:r w:rsidRPr="00AD7E52">
              <w:rPr>
                <w:rFonts w:hint="eastAsia"/>
              </w:rPr>
              <w:t>營建署向立法院內政委員會提出書面報告後，始得動支</w:t>
            </w:r>
          </w:p>
        </w:tc>
        <w:tc>
          <w:tcPr>
            <w:tcW w:w="4252" w:type="dxa"/>
            <w:shd w:val="clear" w:color="auto" w:fill="auto"/>
          </w:tcPr>
          <w:p w:rsidR="000A4867" w:rsidRPr="0012199C" w:rsidRDefault="000A4867" w:rsidP="00A670F2">
            <w:pPr>
              <w:pStyle w:val="aa"/>
              <w:spacing w:line="360" w:lineRule="exact"/>
              <w:ind w:leftChars="0" w:left="0" w:firstLineChars="0" w:firstLine="0"/>
            </w:pPr>
            <w:r w:rsidRPr="0012199C">
              <w:rPr>
                <w:rFonts w:cs="新細明體" w:hint="eastAsia"/>
                <w:kern w:val="0"/>
              </w:rPr>
              <w:t>有關凍結部分，已依決議事項向立法院內政委員會提出報告，經提立法院第10</w:t>
            </w:r>
            <w:r w:rsidRPr="0012199C">
              <w:rPr>
                <w:rFonts w:hint="eastAsia"/>
                <w:kern w:val="0"/>
              </w:rPr>
              <w:t>屆第3會期第13次會議報告，</w:t>
            </w:r>
            <w:r w:rsidRPr="0012199C">
              <w:rPr>
                <w:rFonts w:cs="新細明體" w:hint="eastAsia"/>
                <w:kern w:val="0"/>
              </w:rPr>
              <w:t>並經立法院110年6月3日台立院議字第1100702348號函准予動支在案</w:t>
            </w:r>
            <w:r w:rsidRPr="0012199C">
              <w:rPr>
                <w:rFonts w:hint="eastAsia"/>
              </w:rPr>
              <w:t>。</w:t>
            </w:r>
          </w:p>
          <w:p w:rsidR="000A4867" w:rsidRPr="0012199C" w:rsidRDefault="000A4867" w:rsidP="00A670F2">
            <w:pPr>
              <w:pStyle w:val="aa"/>
              <w:spacing w:line="360" w:lineRule="exact"/>
              <w:ind w:leftChars="0" w:left="0" w:firstLineChars="0" w:firstLine="0"/>
            </w:pPr>
          </w:p>
        </w:tc>
      </w:tr>
      <w:tr w:rsidR="000A4867" w:rsidRPr="00527E6B" w:rsidTr="00443CC9">
        <w:tc>
          <w:tcPr>
            <w:tcW w:w="1101" w:type="dxa"/>
            <w:shd w:val="clear" w:color="auto" w:fill="auto"/>
          </w:tcPr>
          <w:p w:rsidR="000A4867" w:rsidRPr="00527E6B" w:rsidRDefault="000A4867" w:rsidP="008C0088">
            <w:pPr>
              <w:pStyle w:val="aa"/>
              <w:numPr>
                <w:ilvl w:val="0"/>
                <w:numId w:val="22"/>
              </w:numPr>
              <w:ind w:leftChars="0" w:firstLineChars="0"/>
              <w:jc w:val="left"/>
            </w:pPr>
          </w:p>
        </w:tc>
        <w:tc>
          <w:tcPr>
            <w:tcW w:w="4536" w:type="dxa"/>
            <w:shd w:val="clear" w:color="auto" w:fill="auto"/>
          </w:tcPr>
          <w:p w:rsidR="000A4867" w:rsidRDefault="000A4867" w:rsidP="0054422C">
            <w:pPr>
              <w:pStyle w:val="aa"/>
              <w:spacing w:line="360" w:lineRule="exact"/>
              <w:ind w:leftChars="0" w:left="4" w:hangingChars="2" w:hanging="4"/>
            </w:pPr>
            <w:r w:rsidRPr="0054422C">
              <w:rPr>
                <w:rFonts w:hint="eastAsia"/>
              </w:rPr>
              <w:t>110 年度營建署及所屬單位預算第10目「下水道管理業務」項下「污水下水道建設計畫」編列123億元，凍結5,000萬元，</w:t>
            </w:r>
            <w:proofErr w:type="gramStart"/>
            <w:r w:rsidRPr="0054422C">
              <w:rPr>
                <w:rFonts w:hint="eastAsia"/>
              </w:rPr>
              <w:t>俟</w:t>
            </w:r>
            <w:proofErr w:type="gramEnd"/>
            <w:r w:rsidRPr="0054422C">
              <w:rPr>
                <w:rFonts w:hint="eastAsia"/>
              </w:rPr>
              <w:t>營建署於</w:t>
            </w:r>
            <w:r w:rsidRPr="0054422C">
              <w:rPr>
                <w:rFonts w:hint="eastAsia"/>
              </w:rPr>
              <w:lastRenderedPageBreak/>
              <w:t>3個月內向立法院內政委員會提出書面報告後，始得動支</w:t>
            </w:r>
            <w:r>
              <w:rPr>
                <w:rFonts w:hint="eastAsia"/>
              </w:rPr>
              <w:t>。</w:t>
            </w:r>
          </w:p>
          <w:p w:rsidR="000A4867" w:rsidRPr="00AD7E52" w:rsidRDefault="000A4867" w:rsidP="0054422C">
            <w:pPr>
              <w:pStyle w:val="aa"/>
              <w:spacing w:line="360" w:lineRule="exact"/>
              <w:ind w:leftChars="0" w:left="4" w:hangingChars="2" w:hanging="4"/>
            </w:pPr>
          </w:p>
        </w:tc>
        <w:tc>
          <w:tcPr>
            <w:tcW w:w="4252" w:type="dxa"/>
            <w:shd w:val="clear" w:color="auto" w:fill="auto"/>
          </w:tcPr>
          <w:p w:rsidR="000A4867" w:rsidRPr="0012199C" w:rsidRDefault="000A4867" w:rsidP="00AD731B">
            <w:pPr>
              <w:pStyle w:val="aa"/>
              <w:spacing w:line="360" w:lineRule="exact"/>
              <w:ind w:left="-5" w:firstLineChars="0" w:firstLine="0"/>
            </w:pPr>
            <w:r w:rsidRPr="0012199C">
              <w:rPr>
                <w:rFonts w:cs="新細明體" w:hint="eastAsia"/>
                <w:kern w:val="0"/>
              </w:rPr>
              <w:lastRenderedPageBreak/>
              <w:t>有關凍結部分，已依決議事項向立法院內政委員會提出報告，經提立法院第10</w:t>
            </w:r>
            <w:r w:rsidRPr="0012199C">
              <w:rPr>
                <w:rFonts w:hint="eastAsia"/>
                <w:kern w:val="0"/>
              </w:rPr>
              <w:t>屆第3會期第13次會議報告，</w:t>
            </w:r>
            <w:r w:rsidRPr="0012199C">
              <w:rPr>
                <w:rFonts w:cs="新細明體" w:hint="eastAsia"/>
                <w:kern w:val="0"/>
              </w:rPr>
              <w:t>並經立法院110</w:t>
            </w:r>
            <w:r w:rsidRPr="0012199C">
              <w:rPr>
                <w:rFonts w:cs="新細明體" w:hint="eastAsia"/>
                <w:kern w:val="0"/>
              </w:rPr>
              <w:lastRenderedPageBreak/>
              <w:t>年6月3日台立院議字第1100702346號函准予動支在案</w:t>
            </w:r>
            <w:r w:rsidRPr="0012199C">
              <w:rPr>
                <w:rFonts w:hint="eastAsia"/>
              </w:rPr>
              <w:t>。</w:t>
            </w:r>
          </w:p>
        </w:tc>
      </w:tr>
      <w:tr w:rsidR="000A4867" w:rsidRPr="00527E6B" w:rsidTr="00443CC9">
        <w:tc>
          <w:tcPr>
            <w:tcW w:w="1101" w:type="dxa"/>
            <w:shd w:val="clear" w:color="auto" w:fill="auto"/>
          </w:tcPr>
          <w:p w:rsidR="000A4867" w:rsidRPr="00527E6B" w:rsidRDefault="000A4867" w:rsidP="008C0088">
            <w:pPr>
              <w:pStyle w:val="aa"/>
              <w:numPr>
                <w:ilvl w:val="0"/>
                <w:numId w:val="22"/>
              </w:numPr>
              <w:ind w:leftChars="0" w:firstLineChars="0"/>
              <w:jc w:val="left"/>
            </w:pPr>
          </w:p>
        </w:tc>
        <w:tc>
          <w:tcPr>
            <w:tcW w:w="4536" w:type="dxa"/>
            <w:shd w:val="clear" w:color="auto" w:fill="auto"/>
          </w:tcPr>
          <w:p w:rsidR="000A4867" w:rsidRDefault="000A4867" w:rsidP="0001028F">
            <w:pPr>
              <w:pStyle w:val="aa"/>
              <w:spacing w:line="360" w:lineRule="exact"/>
              <w:ind w:leftChars="0" w:left="4" w:hangingChars="2" w:hanging="4"/>
            </w:pPr>
            <w:proofErr w:type="gramStart"/>
            <w:r w:rsidRPr="0001028F">
              <w:rPr>
                <w:rFonts w:hint="eastAsia"/>
              </w:rPr>
              <w:t>110</w:t>
            </w:r>
            <w:proofErr w:type="gramEnd"/>
            <w:r w:rsidRPr="0001028F">
              <w:rPr>
                <w:rFonts w:hint="eastAsia"/>
              </w:rPr>
              <w:t>年度營建署及所屬單位預算第10目「下水道管理業務」項下「公共污水處理廠再生水推動計畫」編列17億元，凍結1,000萬元，</w:t>
            </w:r>
            <w:proofErr w:type="gramStart"/>
            <w:r w:rsidRPr="0001028F">
              <w:rPr>
                <w:rFonts w:hint="eastAsia"/>
              </w:rPr>
              <w:t>俟</w:t>
            </w:r>
            <w:proofErr w:type="gramEnd"/>
            <w:r w:rsidRPr="0001028F">
              <w:rPr>
                <w:rFonts w:hint="eastAsia"/>
              </w:rPr>
              <w:t>營建署於3個月內向立法院內政委員會提出書面報告後，始得動支</w:t>
            </w:r>
            <w:r>
              <w:rPr>
                <w:rFonts w:hint="eastAsia"/>
              </w:rPr>
              <w:t>。</w:t>
            </w:r>
          </w:p>
          <w:p w:rsidR="000A4867" w:rsidRPr="002E0690" w:rsidRDefault="000A4867" w:rsidP="0001028F">
            <w:pPr>
              <w:pStyle w:val="aa"/>
              <w:spacing w:line="360" w:lineRule="exact"/>
              <w:ind w:leftChars="0" w:left="4" w:hangingChars="2" w:hanging="4"/>
            </w:pPr>
          </w:p>
        </w:tc>
        <w:tc>
          <w:tcPr>
            <w:tcW w:w="4252" w:type="dxa"/>
            <w:shd w:val="clear" w:color="auto" w:fill="auto"/>
          </w:tcPr>
          <w:p w:rsidR="000A4867" w:rsidRPr="0012199C" w:rsidRDefault="000A4867" w:rsidP="00AD731B">
            <w:pPr>
              <w:pStyle w:val="aa"/>
              <w:spacing w:line="360" w:lineRule="exact"/>
              <w:ind w:left="-5" w:firstLineChars="0" w:firstLine="0"/>
            </w:pPr>
            <w:r w:rsidRPr="0012199C">
              <w:rPr>
                <w:rFonts w:cs="新細明體" w:hint="eastAsia"/>
                <w:kern w:val="0"/>
              </w:rPr>
              <w:t>有關凍結部分，已依決議事項向立法院內政委員會提出報告，經提立法院第10</w:t>
            </w:r>
            <w:r w:rsidRPr="0012199C">
              <w:rPr>
                <w:rFonts w:hint="eastAsia"/>
                <w:kern w:val="0"/>
              </w:rPr>
              <w:t>屆第3會期第13次會議報告，</w:t>
            </w:r>
            <w:r w:rsidRPr="0012199C">
              <w:rPr>
                <w:rFonts w:cs="新細明體" w:hint="eastAsia"/>
                <w:kern w:val="0"/>
              </w:rPr>
              <w:t>並經立法院110年6月3日台立院議字第1100702346號函准予動支在案</w:t>
            </w:r>
            <w:r w:rsidRPr="0012199C">
              <w:rPr>
                <w:rFonts w:hint="eastAsia"/>
              </w:rPr>
              <w:t>。</w:t>
            </w:r>
          </w:p>
        </w:tc>
      </w:tr>
      <w:tr w:rsidR="000A4867" w:rsidRPr="00527E6B" w:rsidTr="00443CC9">
        <w:tc>
          <w:tcPr>
            <w:tcW w:w="1101" w:type="dxa"/>
            <w:shd w:val="clear" w:color="auto" w:fill="auto"/>
          </w:tcPr>
          <w:p w:rsidR="000A4867" w:rsidRPr="00527E6B" w:rsidRDefault="000A4867" w:rsidP="008C0088">
            <w:pPr>
              <w:pStyle w:val="aa"/>
              <w:numPr>
                <w:ilvl w:val="0"/>
                <w:numId w:val="22"/>
              </w:numPr>
              <w:ind w:leftChars="0" w:firstLineChars="0"/>
              <w:jc w:val="left"/>
            </w:pPr>
          </w:p>
        </w:tc>
        <w:tc>
          <w:tcPr>
            <w:tcW w:w="4536" w:type="dxa"/>
            <w:shd w:val="clear" w:color="auto" w:fill="auto"/>
          </w:tcPr>
          <w:p w:rsidR="000A4867" w:rsidRDefault="000A4867" w:rsidP="00152253">
            <w:pPr>
              <w:pStyle w:val="aa"/>
              <w:spacing w:line="360" w:lineRule="exact"/>
              <w:ind w:left="-1" w:hangingChars="2" w:hanging="4"/>
            </w:pPr>
            <w:proofErr w:type="gramStart"/>
            <w:r>
              <w:rPr>
                <w:rFonts w:hint="eastAsia"/>
              </w:rPr>
              <w:t>鑑</w:t>
            </w:r>
            <w:proofErr w:type="gramEnd"/>
            <w:r>
              <w:rPr>
                <w:rFonts w:hint="eastAsia"/>
              </w:rPr>
              <w:t>於行政院當前所推動之「向山致敬」與「開放山林」相關政策，其立意良善，惟既有搜救支出歸屬制度確有所不足，屢次出現山友不當登山造成全民買單搜救的爭議，進而質疑當前開放山林政策。查109年1至8月經許可進入高山型國家公園核心保護區域人數，計有18萬0,554人，較108年同期大幅成長37.27%，但發生在高山型國家公園</w:t>
            </w:r>
            <w:proofErr w:type="gramStart"/>
            <w:r>
              <w:rPr>
                <w:rFonts w:hint="eastAsia"/>
              </w:rPr>
              <w:t>之山域意外</w:t>
            </w:r>
            <w:proofErr w:type="gramEnd"/>
            <w:r>
              <w:rPr>
                <w:rFonts w:hint="eastAsia"/>
              </w:rPr>
              <w:t>事故計有113件(死亡9人，受傷107人)，亦較108年同期增加41件，大幅成長56.94%，出動直升機救援案件高達31件(占總數27%)，影響國家整體救援量能。經相關單位分析主要事故原因，推測應與山友經驗不足及缺乏準備有關。然相關救援也存在受?議之國賠請求問題，嚴重打擊救難人員士氣，因此為利開放山林政策與搜救之財政永續，相關單位應積極參照國際經驗，如日本的「步道分級」為基礎，明定開放規則及</w:t>
            </w:r>
            <w:proofErr w:type="gramStart"/>
            <w:r>
              <w:rPr>
                <w:rFonts w:hint="eastAsia"/>
              </w:rPr>
              <w:t>研</w:t>
            </w:r>
            <w:proofErr w:type="gramEnd"/>
            <w:r>
              <w:rPr>
                <w:rFonts w:hint="eastAsia"/>
              </w:rPr>
              <w:t>擬開辦登山搜救保險事宜。</w:t>
            </w:r>
          </w:p>
          <w:p w:rsidR="000A4867" w:rsidRPr="00152253" w:rsidRDefault="000A4867" w:rsidP="00152253">
            <w:pPr>
              <w:pStyle w:val="aa"/>
              <w:spacing w:line="360" w:lineRule="exact"/>
              <w:ind w:leftChars="0" w:left="4" w:firstLineChars="200" w:firstLine="440"/>
            </w:pPr>
            <w:r>
              <w:rPr>
                <w:rFonts w:hint="eastAsia"/>
              </w:rPr>
              <w:t>是故，建議內政部考量歷年我國搜救與相關經費支應情形，</w:t>
            </w:r>
            <w:proofErr w:type="gramStart"/>
            <w:r>
              <w:rPr>
                <w:rFonts w:hint="eastAsia"/>
              </w:rPr>
              <w:t>研</w:t>
            </w:r>
            <w:proofErr w:type="gramEnd"/>
            <w:r>
              <w:rPr>
                <w:rFonts w:hint="eastAsia"/>
              </w:rPr>
              <w:t>擬以登山救援保險方式，提對不合法之登山者，以救難費用自付形式，避免濫用行為發生，肇生民怨、國家賠償與救難弟兄的犧牲</w:t>
            </w:r>
          </w:p>
        </w:tc>
        <w:tc>
          <w:tcPr>
            <w:tcW w:w="4252" w:type="dxa"/>
            <w:shd w:val="clear" w:color="auto" w:fill="auto"/>
          </w:tcPr>
          <w:p w:rsidR="000A4867" w:rsidRPr="0012199C" w:rsidRDefault="000A4867" w:rsidP="00934709">
            <w:pPr>
              <w:pStyle w:val="aa"/>
              <w:spacing w:line="360" w:lineRule="exact"/>
              <w:ind w:left="215" w:hanging="220"/>
            </w:pPr>
            <w:r w:rsidRPr="0012199C">
              <w:rPr>
                <w:rFonts w:hint="eastAsia"/>
              </w:rPr>
              <w:t>1.查國內各大產物保險公司已有「登山綜合保險」商品，理賠內容包含警消搜救之緊急救援費用，中華民國產物保險商業同業公會網站上「登山綜合保險」專區(http://www.nlia.org.tw/modules/tadnews/page.php?ncsn=111#A)有相關資訊可供查詢。</w:t>
            </w:r>
          </w:p>
          <w:p w:rsidR="000A4867" w:rsidRPr="0012199C" w:rsidRDefault="000A4867" w:rsidP="00934709">
            <w:pPr>
              <w:pStyle w:val="aa"/>
              <w:spacing w:line="360" w:lineRule="exact"/>
              <w:ind w:left="215" w:hanging="220"/>
            </w:pPr>
            <w:r w:rsidRPr="0012199C">
              <w:rPr>
                <w:rFonts w:hint="eastAsia"/>
              </w:rPr>
              <w:t>2.另查</w:t>
            </w:r>
            <w:proofErr w:type="gramStart"/>
            <w:r w:rsidRPr="0012199C">
              <w:rPr>
                <w:rFonts w:hint="eastAsia"/>
              </w:rPr>
              <w:t>臺</w:t>
            </w:r>
            <w:proofErr w:type="gramEnd"/>
            <w:r w:rsidRPr="0012199C">
              <w:rPr>
                <w:rFonts w:hint="eastAsia"/>
              </w:rPr>
              <w:t>中市、南投縣、花蓮縣、苗栗縣政府基於登山安全已訂定登山活動管理自治條例，規定領隊應為本人及隊員辦理登山綜合保險，同時在特殊</w:t>
            </w:r>
            <w:proofErr w:type="gramStart"/>
            <w:r w:rsidRPr="0012199C">
              <w:rPr>
                <w:rFonts w:hint="eastAsia"/>
              </w:rPr>
              <w:t>管制山域從事</w:t>
            </w:r>
            <w:proofErr w:type="gramEnd"/>
            <w:r w:rsidRPr="0012199C">
              <w:rPr>
                <w:rFonts w:hint="eastAsia"/>
              </w:rPr>
              <w:t>登山活動遭受登山事故，並由該地方政府進行搜救者，得以書面命其支付搜救費用。</w:t>
            </w:r>
          </w:p>
          <w:p w:rsidR="000A4867" w:rsidRPr="0012199C" w:rsidRDefault="000A4867" w:rsidP="00934709">
            <w:pPr>
              <w:pStyle w:val="aa"/>
              <w:spacing w:line="360" w:lineRule="exact"/>
              <w:ind w:left="215" w:hanging="220"/>
            </w:pPr>
            <w:r w:rsidRPr="0012199C">
              <w:rPr>
                <w:rFonts w:hint="eastAsia"/>
              </w:rPr>
              <w:t>3.現行「登山綜合保險」與登山活動管理自治條例規定已能達到本決議所提之以登山救援保險方式，對不合法登山者</w:t>
            </w:r>
            <w:proofErr w:type="gramStart"/>
            <w:r w:rsidRPr="0012199C">
              <w:rPr>
                <w:rFonts w:hint="eastAsia"/>
              </w:rPr>
              <w:t>採</w:t>
            </w:r>
            <w:proofErr w:type="gramEnd"/>
            <w:r w:rsidRPr="0012199C">
              <w:rPr>
                <w:rFonts w:hint="eastAsia"/>
              </w:rPr>
              <w:t>救難費用自付方式，避免濫用行為發生。</w:t>
            </w:r>
          </w:p>
          <w:p w:rsidR="000A4867" w:rsidRPr="0012199C" w:rsidRDefault="000A4867" w:rsidP="00934709">
            <w:pPr>
              <w:pStyle w:val="aa"/>
              <w:spacing w:line="360" w:lineRule="exact"/>
              <w:ind w:left="215" w:hanging="220"/>
            </w:pPr>
            <w:r w:rsidRPr="0012199C">
              <w:rPr>
                <w:rFonts w:hint="eastAsia"/>
              </w:rPr>
              <w:t>4. 本部雖非保險業務主管機關，也非救援主管機關，但配合行政院山林開放政策與落實登山者安全責任自負與風險自主管理精神，後續仍將持續辦理登山安全教育與宣導，並在</w:t>
            </w:r>
            <w:proofErr w:type="gramStart"/>
            <w:r w:rsidRPr="0012199C">
              <w:rPr>
                <w:rFonts w:hint="eastAsia"/>
              </w:rPr>
              <w:t>民眾線上申請</w:t>
            </w:r>
            <w:proofErr w:type="gramEnd"/>
            <w:r w:rsidRPr="0012199C">
              <w:rPr>
                <w:rFonts w:hint="eastAsia"/>
              </w:rPr>
              <w:t>進入玉山、太魯閣及雪霸國家公園生態保護區</w:t>
            </w:r>
            <w:r w:rsidRPr="0012199C">
              <w:rPr>
                <w:rFonts w:hint="eastAsia"/>
              </w:rPr>
              <w:lastRenderedPageBreak/>
              <w:t>時，提醒並建議民眾應自行辦妥登山綜合保險。</w:t>
            </w:r>
          </w:p>
          <w:p w:rsidR="000A4867" w:rsidRPr="0012199C" w:rsidRDefault="000A4867" w:rsidP="00934709">
            <w:pPr>
              <w:pStyle w:val="aa"/>
              <w:spacing w:line="360" w:lineRule="exact"/>
              <w:ind w:left="215" w:hanging="220"/>
            </w:pPr>
          </w:p>
        </w:tc>
      </w:tr>
      <w:tr w:rsidR="000A4867" w:rsidRPr="00527E6B" w:rsidTr="00443CC9">
        <w:tc>
          <w:tcPr>
            <w:tcW w:w="1101" w:type="dxa"/>
            <w:shd w:val="clear" w:color="auto" w:fill="auto"/>
          </w:tcPr>
          <w:p w:rsidR="000A4867" w:rsidRPr="00527E6B" w:rsidRDefault="000A4867" w:rsidP="008C0088">
            <w:pPr>
              <w:pStyle w:val="aa"/>
              <w:numPr>
                <w:ilvl w:val="0"/>
                <w:numId w:val="22"/>
              </w:numPr>
              <w:ind w:leftChars="0" w:firstLineChars="0"/>
              <w:jc w:val="left"/>
            </w:pPr>
          </w:p>
        </w:tc>
        <w:tc>
          <w:tcPr>
            <w:tcW w:w="4536" w:type="dxa"/>
            <w:shd w:val="clear" w:color="auto" w:fill="auto"/>
          </w:tcPr>
          <w:p w:rsidR="000A4867" w:rsidRDefault="000A4867" w:rsidP="007E3681">
            <w:pPr>
              <w:pStyle w:val="aa"/>
              <w:spacing w:line="360" w:lineRule="exact"/>
              <w:ind w:left="-1" w:hangingChars="2" w:hanging="4"/>
            </w:pPr>
            <w:r>
              <w:rPr>
                <w:rFonts w:hint="eastAsia"/>
              </w:rPr>
              <w:t>有</w:t>
            </w:r>
            <w:proofErr w:type="gramStart"/>
            <w:r>
              <w:rPr>
                <w:rFonts w:hint="eastAsia"/>
              </w:rPr>
              <w:t>鑑</w:t>
            </w:r>
            <w:proofErr w:type="gramEnd"/>
            <w:r>
              <w:rPr>
                <w:rFonts w:hint="eastAsia"/>
              </w:rPr>
              <w:t>於「生活圈道路交通系統建設計畫(市區道路)」雖將全國劃歸18個生活圈(含原住民相關經費部分，該計畫中係編列1億0,370萬元)。</w:t>
            </w:r>
            <w:proofErr w:type="gramStart"/>
            <w:r>
              <w:rPr>
                <w:rFonts w:hint="eastAsia"/>
              </w:rPr>
              <w:t>惟</w:t>
            </w:r>
            <w:proofErr w:type="gramEnd"/>
            <w:r>
              <w:rPr>
                <w:rFonts w:hint="eastAsia"/>
              </w:rPr>
              <w:t>原住民族地區人口數雖稀少，但是該地區幅員遼闊、常有充沛之觀光及地景條件供國人及海外遊客觀光遊歷，惟該等地區其旅客或當地民眾來往通行之道路，其道路品質礙於地方政府督管道路之維護預算拮据或是行政承辦人員專業素質欠佳，以致無法按期進行道路維護或係施工後工程品質</w:t>
            </w:r>
            <w:proofErr w:type="gramStart"/>
            <w:r>
              <w:rPr>
                <w:rFonts w:hint="eastAsia"/>
              </w:rPr>
              <w:t>堪慮等</w:t>
            </w:r>
            <w:proofErr w:type="gramEnd"/>
            <w:r>
              <w:rPr>
                <w:rFonts w:hint="eastAsia"/>
              </w:rPr>
              <w:t>。</w:t>
            </w:r>
            <w:proofErr w:type="gramStart"/>
            <w:r>
              <w:rPr>
                <w:rFonts w:hint="eastAsia"/>
              </w:rPr>
              <w:t>爰</w:t>
            </w:r>
            <w:proofErr w:type="gramEnd"/>
            <w:r>
              <w:rPr>
                <w:rFonts w:hint="eastAsia"/>
              </w:rPr>
              <w:t>要求營建署應協助地方積極辦理相關業務，除投入相關補助經費予地方政府外，更應針對工程督導考核及道路品質之試驗進行輔導，以提升原鄉道路之品質，並向立法院內政委員會提出書面檢討報告。</w:t>
            </w:r>
          </w:p>
          <w:p w:rsidR="000A4867" w:rsidRPr="002E0690" w:rsidRDefault="000A4867" w:rsidP="007E3681">
            <w:pPr>
              <w:pStyle w:val="aa"/>
              <w:spacing w:line="360" w:lineRule="exact"/>
              <w:ind w:left="-1" w:hangingChars="2" w:hanging="4"/>
            </w:pPr>
          </w:p>
        </w:tc>
        <w:tc>
          <w:tcPr>
            <w:tcW w:w="4252" w:type="dxa"/>
            <w:shd w:val="clear" w:color="auto" w:fill="auto"/>
          </w:tcPr>
          <w:p w:rsidR="000A4867" w:rsidRPr="00E80F5D" w:rsidRDefault="000A4867" w:rsidP="00366109">
            <w:pPr>
              <w:pStyle w:val="aa"/>
              <w:spacing w:line="360" w:lineRule="exact"/>
              <w:ind w:left="-5" w:firstLineChars="0" w:firstLine="0"/>
            </w:pPr>
            <w:proofErr w:type="gramStart"/>
            <w:r w:rsidRPr="00E80F5D">
              <w:rPr>
                <w:rFonts w:hint="eastAsia"/>
              </w:rPr>
              <w:t>本案業於</w:t>
            </w:r>
            <w:proofErr w:type="gramEnd"/>
            <w:r w:rsidRPr="00E80F5D">
              <w:rPr>
                <w:rFonts w:hint="eastAsia"/>
              </w:rPr>
              <w:t>110年3月19日以台內營字第1100804606號函，將提升原鄉道路品質書面檢討報告函送立法院並副知立法院內政委員會在案。</w:t>
            </w:r>
          </w:p>
        </w:tc>
      </w:tr>
      <w:tr w:rsidR="000A4867" w:rsidRPr="00527E6B" w:rsidTr="00443CC9">
        <w:tc>
          <w:tcPr>
            <w:tcW w:w="1101" w:type="dxa"/>
            <w:shd w:val="clear" w:color="auto" w:fill="auto"/>
          </w:tcPr>
          <w:p w:rsidR="000A4867" w:rsidRPr="00527E6B" w:rsidRDefault="000A4867" w:rsidP="008C0088">
            <w:pPr>
              <w:pStyle w:val="aa"/>
              <w:numPr>
                <w:ilvl w:val="0"/>
                <w:numId w:val="22"/>
              </w:numPr>
              <w:ind w:leftChars="0" w:firstLineChars="0"/>
              <w:jc w:val="left"/>
            </w:pPr>
          </w:p>
        </w:tc>
        <w:tc>
          <w:tcPr>
            <w:tcW w:w="4536" w:type="dxa"/>
            <w:shd w:val="clear" w:color="auto" w:fill="auto"/>
          </w:tcPr>
          <w:p w:rsidR="000A4867" w:rsidRDefault="000A4867" w:rsidP="009F40A4">
            <w:pPr>
              <w:pStyle w:val="aa"/>
              <w:spacing w:line="360" w:lineRule="exact"/>
              <w:ind w:left="-1" w:hangingChars="2" w:hanging="4"/>
            </w:pPr>
            <w:proofErr w:type="gramStart"/>
            <w:r>
              <w:rPr>
                <w:rFonts w:hint="eastAsia"/>
              </w:rPr>
              <w:t>110</w:t>
            </w:r>
            <w:proofErr w:type="gramEnd"/>
            <w:r>
              <w:rPr>
                <w:rFonts w:hint="eastAsia"/>
              </w:rPr>
              <w:t>年度營建署及所屬單位預算第9目「道路建設及養護」項下「國家生技研究園區聯外道路」編列3億6,900萬元，經查，國家生技研究園區興建工程於103年11月15日取得建造執照，園區主體建設於107年6月底完工，並於108年7月間完成部分驗收作業後，廠商已開始分批進駐，為配合國家生技研究園區完工後之營運，預計增加2,242位進駐人員，為因應衍生之交通往來需求，擬興建聯外道路以供交通之便，聯外道路預計於110年底前施工、113年底完工。</w:t>
            </w:r>
          </w:p>
          <w:p w:rsidR="000A4867" w:rsidRDefault="000A4867" w:rsidP="009F40A4">
            <w:pPr>
              <w:pStyle w:val="aa"/>
              <w:spacing w:line="360" w:lineRule="exact"/>
              <w:ind w:leftChars="0" w:left="4" w:firstLineChars="200" w:firstLine="440"/>
            </w:pPr>
            <w:r>
              <w:rPr>
                <w:rFonts w:hint="eastAsia"/>
              </w:rPr>
              <w:t>惟該計畫區分為工程規劃、基本設計與細部設計、都市計畫變更及用地取得、發包與施工等階段，須配合工程進度支付相關款項，其經費來源係由中央政府補助臺北市政府，營建</w:t>
            </w:r>
            <w:r>
              <w:rPr>
                <w:rFonts w:hint="eastAsia"/>
              </w:rPr>
              <w:lastRenderedPageBreak/>
              <w:t>署應儘速訂定相關補助辦法，以利後續工程之進行及監督控管，</w:t>
            </w:r>
            <w:proofErr w:type="gramStart"/>
            <w:r>
              <w:rPr>
                <w:rFonts w:hint="eastAsia"/>
              </w:rPr>
              <w:t>爰</w:t>
            </w:r>
            <w:proofErr w:type="gramEnd"/>
            <w:r>
              <w:rPr>
                <w:rFonts w:hint="eastAsia"/>
              </w:rPr>
              <w:t>要求營建署就國家生技研究園區聯外道路工程提出相關補助辦法，並將相關內容，向立法院內政委員會提出書面報告。</w:t>
            </w:r>
          </w:p>
          <w:p w:rsidR="000A4867" w:rsidRPr="002E0690" w:rsidRDefault="000A4867" w:rsidP="009F40A4">
            <w:pPr>
              <w:pStyle w:val="aa"/>
              <w:spacing w:line="360" w:lineRule="exact"/>
              <w:ind w:leftChars="0" w:left="4" w:firstLineChars="200" w:firstLine="440"/>
            </w:pPr>
          </w:p>
        </w:tc>
        <w:tc>
          <w:tcPr>
            <w:tcW w:w="4252" w:type="dxa"/>
            <w:shd w:val="clear" w:color="auto" w:fill="auto"/>
          </w:tcPr>
          <w:p w:rsidR="000A4867" w:rsidRPr="00E80F5D" w:rsidRDefault="000A4867" w:rsidP="00950E94">
            <w:pPr>
              <w:pStyle w:val="aa"/>
              <w:spacing w:line="360" w:lineRule="exact"/>
              <w:ind w:left="-5" w:firstLineChars="0" w:firstLine="0"/>
            </w:pPr>
            <w:proofErr w:type="gramStart"/>
            <w:r w:rsidRPr="00E80F5D">
              <w:rPr>
                <w:rFonts w:hint="eastAsia"/>
              </w:rPr>
              <w:lastRenderedPageBreak/>
              <w:t>本案業於</w:t>
            </w:r>
            <w:proofErr w:type="gramEnd"/>
            <w:r w:rsidRPr="00E80F5D">
              <w:rPr>
                <w:rFonts w:hint="eastAsia"/>
              </w:rPr>
              <w:t>110年5月17日以台內營字第1100808202號函，將國家生技研究園區聯外道路工程書面報告函送立法院並副知立法院內政委員會在案。</w:t>
            </w:r>
          </w:p>
        </w:tc>
      </w:tr>
      <w:tr w:rsidR="000A4867" w:rsidRPr="00527E6B" w:rsidTr="00443CC9">
        <w:tc>
          <w:tcPr>
            <w:tcW w:w="1101" w:type="dxa"/>
            <w:shd w:val="clear" w:color="auto" w:fill="auto"/>
          </w:tcPr>
          <w:p w:rsidR="000A4867" w:rsidRPr="00527E6B" w:rsidRDefault="000A4867" w:rsidP="008C0088">
            <w:pPr>
              <w:pStyle w:val="aa"/>
              <w:numPr>
                <w:ilvl w:val="0"/>
                <w:numId w:val="22"/>
              </w:numPr>
              <w:ind w:leftChars="0" w:firstLineChars="0"/>
              <w:jc w:val="left"/>
            </w:pPr>
          </w:p>
        </w:tc>
        <w:tc>
          <w:tcPr>
            <w:tcW w:w="4536" w:type="dxa"/>
            <w:shd w:val="clear" w:color="auto" w:fill="auto"/>
          </w:tcPr>
          <w:p w:rsidR="000A4867" w:rsidRDefault="000A4867" w:rsidP="008C231D">
            <w:pPr>
              <w:pStyle w:val="aa"/>
              <w:spacing w:line="360" w:lineRule="exact"/>
              <w:ind w:leftChars="0" w:left="4" w:hangingChars="2" w:hanging="4"/>
            </w:pPr>
            <w:proofErr w:type="gramStart"/>
            <w:r w:rsidRPr="008C231D">
              <w:rPr>
                <w:rFonts w:hint="eastAsia"/>
              </w:rPr>
              <w:t>110</w:t>
            </w:r>
            <w:proofErr w:type="gramEnd"/>
            <w:r w:rsidRPr="008C231D">
              <w:rPr>
                <w:rFonts w:hint="eastAsia"/>
              </w:rPr>
              <w:t>年度營建署及所屬單位預算第10目「下水道管理業務」項下編列「污水下水道建設計畫」123億元、「公共污水處理廠再生水推動計畫」17億元，係為辦理污水下水道第六期建設計畫及公共污水處理廠再生水推動計畫，辦理全國污水下水道系統規劃、建設及考核督導。</w:t>
            </w:r>
            <w:proofErr w:type="gramStart"/>
            <w:r w:rsidRPr="008C231D">
              <w:rPr>
                <w:rFonts w:hint="eastAsia"/>
              </w:rPr>
              <w:t>惟</w:t>
            </w:r>
            <w:proofErr w:type="gramEnd"/>
            <w:r w:rsidRPr="008C231D">
              <w:rPr>
                <w:rFonts w:hint="eastAsia"/>
              </w:rPr>
              <w:t>臺灣自詡成為海洋國家，對於臨海市鎮，例如基隆、金山等觀光重地，目前污水處理建設進度緩慢，導致家庭、事業廢水直接排入海洋，有儘速檢討之必要。</w:t>
            </w:r>
            <w:proofErr w:type="gramStart"/>
            <w:r w:rsidRPr="008C231D">
              <w:rPr>
                <w:rFonts w:hint="eastAsia"/>
              </w:rPr>
              <w:t>爰</w:t>
            </w:r>
            <w:proofErr w:type="gramEnd"/>
            <w:r w:rsidRPr="008C231D">
              <w:rPr>
                <w:rFonts w:hint="eastAsia"/>
              </w:rPr>
              <w:t>要求營建署於2個月內向立法院內政委員會提出污水下水道系統建設策略之書面報告。</w:t>
            </w:r>
          </w:p>
          <w:p w:rsidR="000A4867" w:rsidRPr="002E0690" w:rsidRDefault="000A4867" w:rsidP="008C231D">
            <w:pPr>
              <w:pStyle w:val="aa"/>
              <w:spacing w:line="360" w:lineRule="exact"/>
              <w:ind w:leftChars="0" w:left="4" w:hangingChars="2" w:hanging="4"/>
            </w:pPr>
          </w:p>
        </w:tc>
        <w:tc>
          <w:tcPr>
            <w:tcW w:w="4252" w:type="dxa"/>
            <w:shd w:val="clear" w:color="auto" w:fill="auto"/>
          </w:tcPr>
          <w:p w:rsidR="000A4867" w:rsidRPr="00E80F5D" w:rsidRDefault="000A4867" w:rsidP="00F72FC1">
            <w:pPr>
              <w:pStyle w:val="aa"/>
              <w:spacing w:line="360" w:lineRule="exact"/>
              <w:ind w:left="-5" w:firstLineChars="0" w:firstLine="0"/>
            </w:pPr>
            <w:proofErr w:type="gramStart"/>
            <w:r w:rsidRPr="00E80F5D">
              <w:rPr>
                <w:rFonts w:hint="eastAsia"/>
              </w:rPr>
              <w:t>本案業於</w:t>
            </w:r>
            <w:proofErr w:type="gramEnd"/>
            <w:r w:rsidRPr="00E80F5D">
              <w:rPr>
                <w:rFonts w:hint="eastAsia"/>
              </w:rPr>
              <w:t>110年3月31日以台內營字第1100805436號函，將污水下水道系統建設策略之書面報告函送立法院並副知立法院內政委員會在案。</w:t>
            </w:r>
          </w:p>
        </w:tc>
      </w:tr>
      <w:tr w:rsidR="000A4867" w:rsidRPr="00527E6B" w:rsidTr="00443CC9">
        <w:tc>
          <w:tcPr>
            <w:tcW w:w="1101" w:type="dxa"/>
            <w:shd w:val="clear" w:color="auto" w:fill="auto"/>
          </w:tcPr>
          <w:p w:rsidR="000A4867" w:rsidRPr="00527E6B" w:rsidRDefault="000A4867" w:rsidP="008C0088">
            <w:pPr>
              <w:pStyle w:val="aa"/>
              <w:numPr>
                <w:ilvl w:val="0"/>
                <w:numId w:val="22"/>
              </w:numPr>
              <w:ind w:leftChars="0" w:firstLineChars="0"/>
              <w:jc w:val="left"/>
            </w:pPr>
          </w:p>
        </w:tc>
        <w:tc>
          <w:tcPr>
            <w:tcW w:w="4536" w:type="dxa"/>
            <w:shd w:val="clear" w:color="auto" w:fill="auto"/>
          </w:tcPr>
          <w:p w:rsidR="000A4867" w:rsidRDefault="000A4867" w:rsidP="005B317C">
            <w:pPr>
              <w:pStyle w:val="aa"/>
              <w:spacing w:line="360" w:lineRule="exact"/>
              <w:ind w:leftChars="0" w:left="4" w:hangingChars="2" w:hanging="4"/>
            </w:pPr>
            <w:r w:rsidRPr="005B317C">
              <w:rPr>
                <w:rFonts w:hint="eastAsia"/>
              </w:rPr>
              <w:t>自109年11月30日至今，陽明山國家公園內野化水牛接連死亡，陽明山國家公園管理處回覆水牛棲地所能提供的食物營養成分不均（蛋白質、礦物質），造成營養不良致死，顯見該處針對動物保育有檢討之必要。</w:t>
            </w:r>
            <w:proofErr w:type="gramStart"/>
            <w:r w:rsidRPr="005B317C">
              <w:rPr>
                <w:rFonts w:hint="eastAsia"/>
              </w:rPr>
              <w:t>爰</w:t>
            </w:r>
            <w:proofErr w:type="gramEnd"/>
            <w:r w:rsidRPr="005B317C">
              <w:rPr>
                <w:rFonts w:hint="eastAsia"/>
              </w:rPr>
              <w:t>要求陽明山國家公園管理處1個月內協同行政院農業委員會針對擎天崗草地植被老化、土壤礦物質流失、食物成分與品質不佳，造成水牛長期營養不良之情況</w:t>
            </w:r>
            <w:proofErr w:type="gramStart"/>
            <w:r w:rsidRPr="005B317C">
              <w:rPr>
                <w:rFonts w:hint="eastAsia"/>
              </w:rPr>
              <w:t>研</w:t>
            </w:r>
            <w:proofErr w:type="gramEnd"/>
            <w:r w:rsidRPr="005B317C">
              <w:rPr>
                <w:rFonts w:hint="eastAsia"/>
              </w:rPr>
              <w:t>議改善措施計畫，並針對水牛群有長期監測機制，以維護陽明山水牛之棲息環境。</w:t>
            </w:r>
          </w:p>
          <w:p w:rsidR="000A4867" w:rsidRPr="008C231D" w:rsidRDefault="000A4867" w:rsidP="005B317C">
            <w:pPr>
              <w:pStyle w:val="aa"/>
              <w:spacing w:line="360" w:lineRule="exact"/>
              <w:ind w:leftChars="0" w:left="4" w:hangingChars="2" w:hanging="4"/>
            </w:pPr>
          </w:p>
        </w:tc>
        <w:tc>
          <w:tcPr>
            <w:tcW w:w="4252" w:type="dxa"/>
            <w:shd w:val="clear" w:color="auto" w:fill="auto"/>
          </w:tcPr>
          <w:p w:rsidR="000A4867" w:rsidRPr="00E80F5D" w:rsidRDefault="000A4867" w:rsidP="006D0C0E">
            <w:pPr>
              <w:pStyle w:val="aa"/>
              <w:spacing w:line="360" w:lineRule="exact"/>
              <w:ind w:left="-5" w:firstLineChars="0" w:firstLine="0"/>
            </w:pPr>
            <w:proofErr w:type="gramStart"/>
            <w:r w:rsidRPr="00E80F5D">
              <w:rPr>
                <w:rFonts w:hint="eastAsia"/>
              </w:rPr>
              <w:t>本案業於</w:t>
            </w:r>
            <w:proofErr w:type="gramEnd"/>
            <w:r w:rsidRPr="00E80F5D">
              <w:rPr>
                <w:rFonts w:hint="eastAsia"/>
              </w:rPr>
              <w:t>110年3月10日以台內營字第1100803792號函，將陽明山</w:t>
            </w:r>
            <w:proofErr w:type="gramStart"/>
            <w:r w:rsidRPr="00E80F5D">
              <w:rPr>
                <w:rFonts w:hint="eastAsia"/>
              </w:rPr>
              <w:t>國家公園野化水牛</w:t>
            </w:r>
            <w:proofErr w:type="gramEnd"/>
            <w:r w:rsidRPr="00E80F5D">
              <w:rPr>
                <w:rFonts w:hint="eastAsia"/>
              </w:rPr>
              <w:t>長期營養不良之情況</w:t>
            </w:r>
            <w:proofErr w:type="gramStart"/>
            <w:r w:rsidRPr="00E80F5D">
              <w:rPr>
                <w:rFonts w:hint="eastAsia"/>
              </w:rPr>
              <w:t>研</w:t>
            </w:r>
            <w:proofErr w:type="gramEnd"/>
            <w:r w:rsidRPr="00E80F5D">
              <w:rPr>
                <w:rFonts w:hint="eastAsia"/>
              </w:rPr>
              <w:t>議改善措施計畫及建立水牛長期監測機制檢討報告函送立法院並副知立法院內政委員會在案。</w:t>
            </w:r>
          </w:p>
        </w:tc>
      </w:tr>
      <w:tr w:rsidR="000A4867" w:rsidRPr="00527E6B" w:rsidTr="00443CC9">
        <w:tc>
          <w:tcPr>
            <w:tcW w:w="1101" w:type="dxa"/>
            <w:shd w:val="clear" w:color="auto" w:fill="auto"/>
          </w:tcPr>
          <w:p w:rsidR="000A4867" w:rsidRPr="00527E6B" w:rsidRDefault="000A4867" w:rsidP="008C0088">
            <w:pPr>
              <w:pStyle w:val="aa"/>
              <w:numPr>
                <w:ilvl w:val="0"/>
                <w:numId w:val="22"/>
              </w:numPr>
              <w:ind w:leftChars="0" w:firstLineChars="0"/>
              <w:jc w:val="left"/>
            </w:pPr>
          </w:p>
        </w:tc>
        <w:tc>
          <w:tcPr>
            <w:tcW w:w="4536" w:type="dxa"/>
            <w:shd w:val="clear" w:color="auto" w:fill="auto"/>
          </w:tcPr>
          <w:p w:rsidR="000A4867" w:rsidRDefault="000A4867" w:rsidP="00502F5C">
            <w:pPr>
              <w:pStyle w:val="aa"/>
              <w:spacing w:line="360" w:lineRule="exact"/>
              <w:ind w:leftChars="0" w:left="4" w:hangingChars="2" w:hanging="4"/>
            </w:pPr>
            <w:proofErr w:type="gramStart"/>
            <w:r w:rsidRPr="005B317C">
              <w:rPr>
                <w:rFonts w:hint="eastAsia"/>
              </w:rPr>
              <w:t>110</w:t>
            </w:r>
            <w:proofErr w:type="gramEnd"/>
            <w:r w:rsidRPr="005B317C">
              <w:rPr>
                <w:rFonts w:hint="eastAsia"/>
              </w:rPr>
              <w:t>年度營建署及所屬單位預算第2目第3節「陽明山國家公園經營管理」項下「經營管理計畫」經費編列1億0,316萬6千元，係為辦</w:t>
            </w:r>
            <w:r w:rsidRPr="005B317C">
              <w:rPr>
                <w:rFonts w:hint="eastAsia"/>
              </w:rPr>
              <w:lastRenderedPageBreak/>
              <w:t>理保護國家公園區域內自然資源等相關作為。惟109年底發生陽明山國家公園</w:t>
            </w:r>
            <w:proofErr w:type="gramStart"/>
            <w:r w:rsidRPr="005B317C">
              <w:rPr>
                <w:rFonts w:hint="eastAsia"/>
              </w:rPr>
              <w:t>境內牛</w:t>
            </w:r>
            <w:proofErr w:type="gramEnd"/>
            <w:r w:rsidRPr="005B317C">
              <w:rPr>
                <w:rFonts w:hint="eastAsia"/>
              </w:rPr>
              <w:t>隻死亡事件，學者研判是營養不良導致，為避免日後再發生類似事件，</w:t>
            </w:r>
            <w:proofErr w:type="gramStart"/>
            <w:r w:rsidRPr="005B317C">
              <w:rPr>
                <w:rFonts w:hint="eastAsia"/>
              </w:rPr>
              <w:t>爰</w:t>
            </w:r>
            <w:proofErr w:type="gramEnd"/>
            <w:r w:rsidRPr="005B317C">
              <w:rPr>
                <w:rFonts w:hint="eastAsia"/>
              </w:rPr>
              <w:t>要求營建署應建立適當之管理應變機制，並向立法院內政委員會提出檢討及改善作為之書面報告。</w:t>
            </w:r>
          </w:p>
          <w:p w:rsidR="00E80F5D" w:rsidRPr="005B317C" w:rsidRDefault="00E80F5D" w:rsidP="00502F5C">
            <w:pPr>
              <w:pStyle w:val="aa"/>
              <w:spacing w:line="360" w:lineRule="exact"/>
              <w:ind w:leftChars="0" w:left="4" w:hangingChars="2" w:hanging="4"/>
            </w:pPr>
          </w:p>
        </w:tc>
        <w:tc>
          <w:tcPr>
            <w:tcW w:w="4252" w:type="dxa"/>
            <w:shd w:val="clear" w:color="auto" w:fill="auto"/>
          </w:tcPr>
          <w:p w:rsidR="000A4867" w:rsidRPr="00E80F5D" w:rsidRDefault="000A4867" w:rsidP="00527062">
            <w:pPr>
              <w:pStyle w:val="aa"/>
              <w:spacing w:line="360" w:lineRule="exact"/>
              <w:ind w:left="-5" w:firstLineChars="0" w:firstLine="0"/>
            </w:pPr>
            <w:proofErr w:type="gramStart"/>
            <w:r w:rsidRPr="00E80F5D">
              <w:rPr>
                <w:rFonts w:hint="eastAsia"/>
              </w:rPr>
              <w:lastRenderedPageBreak/>
              <w:t>本案業於</w:t>
            </w:r>
            <w:proofErr w:type="gramEnd"/>
            <w:r w:rsidRPr="00E80F5D">
              <w:rPr>
                <w:rFonts w:hint="eastAsia"/>
              </w:rPr>
              <w:t>110年3月16日以台內營字第1100804170號，將檢討報告函送立法院並副知立法院內政委員會在案。</w:t>
            </w:r>
          </w:p>
        </w:tc>
      </w:tr>
      <w:tr w:rsidR="000A4867" w:rsidRPr="00527E6B" w:rsidTr="00443CC9">
        <w:tc>
          <w:tcPr>
            <w:tcW w:w="1101" w:type="dxa"/>
            <w:shd w:val="clear" w:color="auto" w:fill="auto"/>
          </w:tcPr>
          <w:p w:rsidR="000A4867" w:rsidRPr="00527E6B" w:rsidRDefault="000A4867" w:rsidP="008C0088">
            <w:pPr>
              <w:pStyle w:val="aa"/>
              <w:numPr>
                <w:ilvl w:val="0"/>
                <w:numId w:val="22"/>
              </w:numPr>
              <w:ind w:leftChars="0" w:firstLineChars="0"/>
              <w:jc w:val="left"/>
            </w:pPr>
          </w:p>
        </w:tc>
        <w:tc>
          <w:tcPr>
            <w:tcW w:w="4536" w:type="dxa"/>
            <w:shd w:val="clear" w:color="auto" w:fill="auto"/>
          </w:tcPr>
          <w:p w:rsidR="000A4867" w:rsidRDefault="000A4867" w:rsidP="005B317C">
            <w:pPr>
              <w:pStyle w:val="aa"/>
              <w:spacing w:line="360" w:lineRule="exact"/>
              <w:ind w:leftChars="0" w:left="4" w:hangingChars="2" w:hanging="4"/>
            </w:pPr>
            <w:r w:rsidRPr="005B317C">
              <w:rPr>
                <w:rFonts w:hint="eastAsia"/>
              </w:rPr>
              <w:t>為阻卻違章建築轉做工廠，營建署業已要求地方政府於110年2月底前修正違反都市計畫案件裁罰基準，於</w:t>
            </w:r>
            <w:proofErr w:type="gramStart"/>
            <w:r w:rsidRPr="005B317C">
              <w:rPr>
                <w:rFonts w:hint="eastAsia"/>
              </w:rPr>
              <w:t>第二次裁罰</w:t>
            </w:r>
            <w:proofErr w:type="gramEnd"/>
            <w:r w:rsidRPr="005B317C">
              <w:rPr>
                <w:rFonts w:hint="eastAsia"/>
              </w:rPr>
              <w:t>時</w:t>
            </w:r>
            <w:proofErr w:type="gramStart"/>
            <w:r w:rsidRPr="005B317C">
              <w:rPr>
                <w:rFonts w:hint="eastAsia"/>
              </w:rPr>
              <w:t>併</w:t>
            </w:r>
            <w:proofErr w:type="gramEnd"/>
            <w:r w:rsidRPr="005B317C">
              <w:rPr>
                <w:rFonts w:hint="eastAsia"/>
              </w:rPr>
              <w:t>同執行停工水電為原則。</w:t>
            </w:r>
            <w:proofErr w:type="gramStart"/>
            <w:r w:rsidRPr="005B317C">
              <w:rPr>
                <w:rFonts w:hint="eastAsia"/>
              </w:rPr>
              <w:t>爰</w:t>
            </w:r>
            <w:proofErr w:type="gramEnd"/>
            <w:r w:rsidRPr="005B317C">
              <w:rPr>
                <w:rFonts w:hint="eastAsia"/>
              </w:rPr>
              <w:t>要求營建署於違反都市計畫案件修訂期限截止後3個月內，彙整各地方政府檢討修正與執行情形，向立法院內政委員會提出書面報告，後續每年向立法院提交違法土地使用管制之處理進度書面報告。</w:t>
            </w:r>
          </w:p>
          <w:p w:rsidR="000A4867" w:rsidRPr="002E0690" w:rsidRDefault="000A4867" w:rsidP="005B317C">
            <w:pPr>
              <w:pStyle w:val="aa"/>
              <w:spacing w:line="360" w:lineRule="exact"/>
              <w:ind w:leftChars="0" w:left="4" w:hangingChars="2" w:hanging="4"/>
            </w:pPr>
          </w:p>
        </w:tc>
        <w:tc>
          <w:tcPr>
            <w:tcW w:w="4252" w:type="dxa"/>
            <w:shd w:val="clear" w:color="auto" w:fill="auto"/>
          </w:tcPr>
          <w:p w:rsidR="000A4867" w:rsidRPr="00E80F5D" w:rsidRDefault="000A4867" w:rsidP="00BF506C">
            <w:pPr>
              <w:pStyle w:val="aa"/>
              <w:spacing w:line="360" w:lineRule="exact"/>
              <w:ind w:left="-5" w:firstLineChars="0" w:firstLine="0"/>
            </w:pPr>
            <w:proofErr w:type="gramStart"/>
            <w:r w:rsidRPr="00E80F5D">
              <w:rPr>
                <w:rFonts w:hint="eastAsia"/>
              </w:rPr>
              <w:t>本案業於</w:t>
            </w:r>
            <w:proofErr w:type="gramEnd"/>
            <w:r w:rsidRPr="00E80F5D">
              <w:rPr>
                <w:rFonts w:hint="eastAsia"/>
              </w:rPr>
              <w:t>110年5月31日以台內營字第1100808551號，將各直轄市、縣（市）政府檢討修正違反都市計畫法案件裁罰基準辦理情形書面報告函送立法院並副知立法院內政委員會在案。</w:t>
            </w:r>
          </w:p>
        </w:tc>
      </w:tr>
      <w:tr w:rsidR="000A4867" w:rsidRPr="00527E6B" w:rsidTr="00443CC9">
        <w:tc>
          <w:tcPr>
            <w:tcW w:w="1101" w:type="dxa"/>
            <w:shd w:val="clear" w:color="auto" w:fill="auto"/>
          </w:tcPr>
          <w:p w:rsidR="000A4867" w:rsidRPr="00527E6B" w:rsidRDefault="000A4867" w:rsidP="008C0088">
            <w:pPr>
              <w:pStyle w:val="aa"/>
              <w:numPr>
                <w:ilvl w:val="0"/>
                <w:numId w:val="22"/>
              </w:numPr>
              <w:ind w:leftChars="0" w:firstLineChars="0"/>
              <w:jc w:val="left"/>
            </w:pPr>
          </w:p>
        </w:tc>
        <w:tc>
          <w:tcPr>
            <w:tcW w:w="4536" w:type="dxa"/>
            <w:shd w:val="clear" w:color="auto" w:fill="auto"/>
          </w:tcPr>
          <w:p w:rsidR="000A4867" w:rsidRDefault="000A4867" w:rsidP="004C3A49">
            <w:pPr>
              <w:pStyle w:val="aa"/>
              <w:spacing w:line="360" w:lineRule="exact"/>
              <w:ind w:leftChars="0" w:left="4" w:hangingChars="2" w:hanging="4"/>
            </w:pPr>
            <w:r w:rsidRPr="004C3A49">
              <w:rPr>
                <w:rFonts w:hint="eastAsia"/>
              </w:rPr>
              <w:t>蔡英文總統於109年12月再度宣布，將於民國110年起，要在全國推動50案1 萬</w:t>
            </w:r>
            <w:proofErr w:type="gramStart"/>
            <w:r w:rsidRPr="004C3A49">
              <w:rPr>
                <w:rFonts w:hint="eastAsia"/>
              </w:rPr>
              <w:t>5</w:t>
            </w:r>
            <w:proofErr w:type="gramEnd"/>
            <w:r w:rsidRPr="004C3A49">
              <w:rPr>
                <w:rFonts w:hint="eastAsia"/>
              </w:rPr>
              <w:t>,000戶社會住宅，並期望於民國113年達到全國12萬戶的社會住宅目標，因此營建署、城鄉發展分署、國家住宅及都市更新中心等均積極朝此一目標共同努力，惟在推動執行過程中，欠缺與地方基層的溝通說明，亦未能協調地方縣市政府，對使用社會住宅居民有關的就學、托育、交通動線等民生問題進行事先協調，加以通盤的協助。</w:t>
            </w:r>
            <w:proofErr w:type="gramStart"/>
            <w:r w:rsidRPr="004C3A49">
              <w:rPr>
                <w:rFonts w:hint="eastAsia"/>
              </w:rPr>
              <w:t>爰</w:t>
            </w:r>
            <w:proofErr w:type="gramEnd"/>
            <w:r w:rsidRPr="004C3A49">
              <w:rPr>
                <w:rFonts w:hint="eastAsia"/>
              </w:rPr>
              <w:t>要求營建署對規劃社會住宅興建之地點，應確實與當地社區、地方縣市政府溝通，透過和週遭社區的溝通和縣市政府民政、社會、教育、交通、都市計畫發展等單位的整體規劃，</w:t>
            </w:r>
            <w:proofErr w:type="gramStart"/>
            <w:r w:rsidRPr="004C3A49">
              <w:rPr>
                <w:rFonts w:hint="eastAsia"/>
              </w:rPr>
              <w:t>以達互存</w:t>
            </w:r>
            <w:proofErr w:type="gramEnd"/>
            <w:r w:rsidRPr="004C3A49">
              <w:rPr>
                <w:rFonts w:hint="eastAsia"/>
              </w:rPr>
              <w:t>共榮的目標。</w:t>
            </w:r>
          </w:p>
          <w:p w:rsidR="000A4867" w:rsidRPr="004C3A49" w:rsidRDefault="000A4867" w:rsidP="004C3A49">
            <w:pPr>
              <w:pStyle w:val="aa"/>
              <w:spacing w:line="360" w:lineRule="exact"/>
              <w:ind w:leftChars="0" w:left="4" w:hangingChars="2" w:hanging="4"/>
            </w:pPr>
          </w:p>
        </w:tc>
        <w:tc>
          <w:tcPr>
            <w:tcW w:w="4252" w:type="dxa"/>
            <w:shd w:val="clear" w:color="auto" w:fill="auto"/>
          </w:tcPr>
          <w:p w:rsidR="000A4867" w:rsidRPr="00E80F5D" w:rsidRDefault="000A4867" w:rsidP="007368F4">
            <w:pPr>
              <w:pStyle w:val="aa"/>
              <w:spacing w:line="360" w:lineRule="exact"/>
              <w:ind w:left="215" w:hanging="220"/>
            </w:pPr>
            <w:r w:rsidRPr="00E80F5D">
              <w:rPr>
                <w:rFonts w:hint="eastAsia"/>
              </w:rPr>
              <w:t>1.為與地方政府充分溝通，</w:t>
            </w:r>
            <w:proofErr w:type="gramStart"/>
            <w:r w:rsidRPr="00E80F5D">
              <w:rPr>
                <w:rFonts w:hint="eastAsia"/>
              </w:rPr>
              <w:t>本署城鄉</w:t>
            </w:r>
            <w:proofErr w:type="gramEnd"/>
            <w:r w:rsidRPr="00E80F5D">
              <w:rPr>
                <w:rFonts w:hint="eastAsia"/>
              </w:rPr>
              <w:t>發展分署於先期規劃工作階段邀集地方政府相關單位與會，並請日照、托嬰、托幼主管機關提供需求評估，以利</w:t>
            </w:r>
            <w:proofErr w:type="gramStart"/>
            <w:r w:rsidRPr="00E80F5D">
              <w:rPr>
                <w:rFonts w:hint="eastAsia"/>
              </w:rPr>
              <w:t>納入社宅整體</w:t>
            </w:r>
            <w:proofErr w:type="gramEnd"/>
            <w:r w:rsidRPr="00E80F5D">
              <w:rPr>
                <w:rFonts w:hint="eastAsia"/>
              </w:rPr>
              <w:t>規劃考量。</w:t>
            </w:r>
          </w:p>
          <w:p w:rsidR="000A4867" w:rsidRPr="00E80F5D" w:rsidRDefault="000A4867" w:rsidP="007368F4">
            <w:pPr>
              <w:pStyle w:val="aa"/>
              <w:spacing w:line="360" w:lineRule="exact"/>
              <w:ind w:left="215" w:hanging="220"/>
            </w:pPr>
            <w:r w:rsidRPr="00E80F5D">
              <w:rPr>
                <w:rFonts w:hint="eastAsia"/>
              </w:rPr>
              <w:t>2.為提升與地方社區溝通效益，</w:t>
            </w:r>
            <w:proofErr w:type="gramStart"/>
            <w:r w:rsidRPr="00E80F5D">
              <w:rPr>
                <w:rFonts w:hint="eastAsia"/>
              </w:rPr>
              <w:t>本署城鄉</w:t>
            </w:r>
            <w:proofErr w:type="gramEnd"/>
            <w:r w:rsidRPr="00E80F5D">
              <w:rPr>
                <w:rFonts w:hint="eastAsia"/>
              </w:rPr>
              <w:t>發展分署將視個案進度及需求</w:t>
            </w:r>
            <w:proofErr w:type="gramStart"/>
            <w:r w:rsidRPr="00E80F5D">
              <w:rPr>
                <w:rFonts w:hint="eastAsia"/>
              </w:rPr>
              <w:t>辦理社宅溝通</w:t>
            </w:r>
            <w:proofErr w:type="gramEnd"/>
            <w:r w:rsidRPr="00E80F5D">
              <w:rPr>
                <w:rFonts w:hint="eastAsia"/>
              </w:rPr>
              <w:t>工作坊，邀集里長、地方代表人士討論地方需求、預為</w:t>
            </w:r>
            <w:proofErr w:type="gramStart"/>
            <w:r w:rsidRPr="00E80F5D">
              <w:rPr>
                <w:rFonts w:hint="eastAsia"/>
              </w:rPr>
              <w:t>考量社宅衝擊</w:t>
            </w:r>
            <w:proofErr w:type="gramEnd"/>
            <w:r w:rsidRPr="00E80F5D">
              <w:rPr>
                <w:rFonts w:hint="eastAsia"/>
              </w:rPr>
              <w:t>及因應措施。</w:t>
            </w:r>
          </w:p>
        </w:tc>
      </w:tr>
      <w:tr w:rsidR="000A4867" w:rsidRPr="00527E6B" w:rsidTr="00443CC9">
        <w:tc>
          <w:tcPr>
            <w:tcW w:w="1101" w:type="dxa"/>
            <w:shd w:val="clear" w:color="auto" w:fill="auto"/>
          </w:tcPr>
          <w:p w:rsidR="000A4867" w:rsidRPr="00527E6B" w:rsidRDefault="000A4867" w:rsidP="008C0088">
            <w:pPr>
              <w:pStyle w:val="aa"/>
              <w:numPr>
                <w:ilvl w:val="0"/>
                <w:numId w:val="22"/>
              </w:numPr>
              <w:ind w:leftChars="0" w:firstLineChars="0"/>
              <w:jc w:val="left"/>
            </w:pPr>
          </w:p>
        </w:tc>
        <w:tc>
          <w:tcPr>
            <w:tcW w:w="4536" w:type="dxa"/>
            <w:shd w:val="clear" w:color="auto" w:fill="auto"/>
          </w:tcPr>
          <w:p w:rsidR="000A4867" w:rsidRDefault="000A4867" w:rsidP="004C3A49">
            <w:pPr>
              <w:pStyle w:val="aa"/>
              <w:spacing w:line="360" w:lineRule="exact"/>
              <w:ind w:leftChars="0" w:left="4" w:hangingChars="2" w:hanging="4"/>
            </w:pPr>
            <w:r w:rsidRPr="004C3A49">
              <w:rPr>
                <w:rFonts w:hint="eastAsia"/>
              </w:rPr>
              <w:t>有</w:t>
            </w:r>
            <w:proofErr w:type="gramStart"/>
            <w:r w:rsidRPr="004C3A49">
              <w:rPr>
                <w:rFonts w:hint="eastAsia"/>
              </w:rPr>
              <w:t>鑑</w:t>
            </w:r>
            <w:proofErr w:type="gramEnd"/>
            <w:r w:rsidRPr="004C3A49">
              <w:rPr>
                <w:rFonts w:hint="eastAsia"/>
              </w:rPr>
              <w:t>於「住宅法」第17條第2項規定，接受住宅補貼者不得重複接受二種以上住宅補貼。乃因避免同性質之社會資源重複補助，無</w:t>
            </w:r>
            <w:r w:rsidRPr="004C3A49">
              <w:rPr>
                <w:rFonts w:hint="eastAsia"/>
              </w:rPr>
              <w:lastRenderedPageBreak/>
              <w:t>法達到資源</w:t>
            </w:r>
            <w:proofErr w:type="gramStart"/>
            <w:r w:rsidRPr="004C3A49">
              <w:rPr>
                <w:rFonts w:hint="eastAsia"/>
              </w:rPr>
              <w:t>最</w:t>
            </w:r>
            <w:proofErr w:type="gramEnd"/>
            <w:r w:rsidRPr="004C3A49">
              <w:rPr>
                <w:rFonts w:hint="eastAsia"/>
              </w:rPr>
              <w:t>適分配之情形。另查教育部為協助弱勢學生順利就學，實施「大專校院弱勢學生助學計畫」包含助學金、生活助學金、緊急紓困助學金及住宿</w:t>
            </w:r>
            <w:proofErr w:type="gramStart"/>
            <w:r w:rsidRPr="004C3A49">
              <w:rPr>
                <w:rFonts w:hint="eastAsia"/>
              </w:rPr>
              <w:t>優惠等助學</w:t>
            </w:r>
            <w:proofErr w:type="gramEnd"/>
            <w:r w:rsidRPr="004C3A49">
              <w:rPr>
                <w:rFonts w:hint="eastAsia"/>
              </w:rPr>
              <w:t>措施，其中住宿優惠之校外住宿租金補貼與營建署辦理之租金補貼，有類似之處，然探究教育部「大專校院弱勢學生助學計畫」之目的乃在於，協助弱勢學生順利就學，進而規劃之補助項目，性質上應屬教育補助，進一步言之，此補助之對象以學生為前提，以學校為申請對象，若學生喪失學籍，則當然喪失本項補助資格，更顯本件補助性質上屬於教育補助，故不應與營建署住宅補助擇</w:t>
            </w:r>
            <w:proofErr w:type="gramStart"/>
            <w:r w:rsidRPr="004C3A49">
              <w:rPr>
                <w:rFonts w:hint="eastAsia"/>
              </w:rPr>
              <w:t>一</w:t>
            </w:r>
            <w:proofErr w:type="gramEnd"/>
            <w:r w:rsidRPr="004C3A49">
              <w:rPr>
                <w:rFonts w:hint="eastAsia"/>
              </w:rPr>
              <w:t>競合。雖行政院109年12月31日院</w:t>
            </w:r>
            <w:proofErr w:type="gramStart"/>
            <w:r w:rsidRPr="004C3A49">
              <w:rPr>
                <w:rFonts w:hint="eastAsia"/>
              </w:rPr>
              <w:t>臺教字</w:t>
            </w:r>
            <w:proofErr w:type="gramEnd"/>
            <w:r w:rsidRPr="004C3A49">
              <w:rPr>
                <w:rFonts w:hint="eastAsia"/>
              </w:rPr>
              <w:t>第1090203533號已有函示，但為避免</w:t>
            </w:r>
            <w:proofErr w:type="gramStart"/>
            <w:r w:rsidRPr="004C3A49">
              <w:rPr>
                <w:rFonts w:hint="eastAsia"/>
              </w:rPr>
              <w:t>110</w:t>
            </w:r>
            <w:proofErr w:type="gramEnd"/>
            <w:r w:rsidRPr="004C3A49">
              <w:rPr>
                <w:rFonts w:hint="eastAsia"/>
              </w:rPr>
              <w:t>年度執行時出現問題，申請民眾申訴造成民怨，營建署協調教育部辦理並加強宣導。</w:t>
            </w:r>
          </w:p>
          <w:p w:rsidR="000A4867" w:rsidRPr="002E0690" w:rsidRDefault="000A4867" w:rsidP="004C3A49">
            <w:pPr>
              <w:pStyle w:val="aa"/>
              <w:spacing w:line="360" w:lineRule="exact"/>
              <w:ind w:leftChars="0" w:left="4" w:hangingChars="2" w:hanging="4"/>
            </w:pPr>
          </w:p>
        </w:tc>
        <w:tc>
          <w:tcPr>
            <w:tcW w:w="4252" w:type="dxa"/>
            <w:shd w:val="clear" w:color="auto" w:fill="auto"/>
          </w:tcPr>
          <w:p w:rsidR="000A4867" w:rsidRPr="00E80F5D" w:rsidRDefault="000A4867" w:rsidP="008064B8">
            <w:pPr>
              <w:pStyle w:val="aa"/>
              <w:spacing w:line="360" w:lineRule="exact"/>
              <w:ind w:left="-5" w:firstLineChars="0" w:firstLine="0"/>
            </w:pPr>
            <w:proofErr w:type="gramStart"/>
            <w:r w:rsidRPr="00E80F5D">
              <w:rPr>
                <w:rFonts w:hint="eastAsia"/>
              </w:rPr>
              <w:lastRenderedPageBreak/>
              <w:t>本案業於</w:t>
            </w:r>
            <w:proofErr w:type="gramEnd"/>
            <w:r w:rsidRPr="00E80F5D">
              <w:rPr>
                <w:rFonts w:hint="eastAsia"/>
              </w:rPr>
              <w:t>110年3月5日以台內營字第1100803463號、11008034631號函請教育部及地方政府加強宣導。</w:t>
            </w:r>
          </w:p>
        </w:tc>
      </w:tr>
      <w:tr w:rsidR="000A4867" w:rsidRPr="00527E6B" w:rsidTr="00443CC9">
        <w:tc>
          <w:tcPr>
            <w:tcW w:w="1101" w:type="dxa"/>
            <w:shd w:val="clear" w:color="auto" w:fill="auto"/>
          </w:tcPr>
          <w:p w:rsidR="000A4867" w:rsidRPr="00527E6B" w:rsidRDefault="000A4867" w:rsidP="008C0088">
            <w:pPr>
              <w:pStyle w:val="aa"/>
              <w:numPr>
                <w:ilvl w:val="0"/>
                <w:numId w:val="22"/>
              </w:numPr>
              <w:ind w:leftChars="0" w:firstLineChars="0"/>
              <w:jc w:val="left"/>
            </w:pPr>
          </w:p>
        </w:tc>
        <w:tc>
          <w:tcPr>
            <w:tcW w:w="4536" w:type="dxa"/>
            <w:shd w:val="clear" w:color="auto" w:fill="auto"/>
          </w:tcPr>
          <w:p w:rsidR="000A4867" w:rsidRPr="004C3A49" w:rsidRDefault="000A4867" w:rsidP="00946ED2">
            <w:pPr>
              <w:pStyle w:val="aa"/>
              <w:spacing w:line="360" w:lineRule="exact"/>
              <w:ind w:leftChars="0" w:left="4" w:hangingChars="2" w:hanging="4"/>
            </w:pPr>
            <w:r w:rsidRPr="00946ED2">
              <w:rPr>
                <w:rFonts w:hint="eastAsia"/>
              </w:rPr>
              <w:t>查「非都市土地使用管制規則」第6條之2海域用地申請區位許可乃內政部營建署核定，海域用地其中容許項目「原住民族傳統海域使用」於該署積極辦理之下，</w:t>
            </w:r>
            <w:proofErr w:type="gramStart"/>
            <w:r w:rsidRPr="00946ED2">
              <w:rPr>
                <w:rFonts w:hint="eastAsia"/>
              </w:rPr>
              <w:t>臺</w:t>
            </w:r>
            <w:proofErr w:type="gramEnd"/>
            <w:r w:rsidRPr="00946ED2">
              <w:rPr>
                <w:rFonts w:hint="eastAsia"/>
              </w:rPr>
              <w:t>東原住民族傳統海域使用之申請案順利完竣，</w:t>
            </w:r>
            <w:proofErr w:type="gramStart"/>
            <w:r w:rsidRPr="00946ED2">
              <w:rPr>
                <w:rFonts w:hint="eastAsia"/>
              </w:rPr>
              <w:t>合先敘</w:t>
            </w:r>
            <w:proofErr w:type="gramEnd"/>
            <w:r w:rsidRPr="00946ED2">
              <w:rPr>
                <w:rFonts w:hint="eastAsia"/>
              </w:rPr>
              <w:t>明。</w:t>
            </w:r>
            <w:proofErr w:type="gramStart"/>
            <w:r w:rsidRPr="00946ED2">
              <w:rPr>
                <w:rFonts w:hint="eastAsia"/>
              </w:rPr>
              <w:t>惟</w:t>
            </w:r>
            <w:proofErr w:type="gramEnd"/>
            <w:r w:rsidRPr="00946ED2">
              <w:rPr>
                <w:rFonts w:hint="eastAsia"/>
              </w:rPr>
              <w:t>海域用地中「原住民族傳統海域使用」之容許項目，仍涉及東部花蓮及屏東區域原住民族之權益，亦涉及未來原住民族基本法第19條公告海域劃設之政策方向。</w:t>
            </w:r>
            <w:proofErr w:type="gramStart"/>
            <w:r w:rsidRPr="00946ED2">
              <w:rPr>
                <w:rFonts w:hint="eastAsia"/>
              </w:rPr>
              <w:t>爰</w:t>
            </w:r>
            <w:proofErr w:type="gramEnd"/>
            <w:r w:rsidRPr="00946ED2">
              <w:rPr>
                <w:rFonts w:hint="eastAsia"/>
              </w:rPr>
              <w:t>請儘速依「非都市土地使用管制規則」核定「原住民族傳統海域使用」之申請案，</w:t>
            </w:r>
            <w:proofErr w:type="gramStart"/>
            <w:r w:rsidRPr="00946ED2">
              <w:rPr>
                <w:rFonts w:hint="eastAsia"/>
              </w:rPr>
              <w:t>俾</w:t>
            </w:r>
            <w:proofErr w:type="gramEnd"/>
            <w:r w:rsidRPr="00946ED2">
              <w:rPr>
                <w:rFonts w:hint="eastAsia"/>
              </w:rPr>
              <w:t>建立原漢間共存共榮之族群關係。</w:t>
            </w:r>
          </w:p>
        </w:tc>
        <w:tc>
          <w:tcPr>
            <w:tcW w:w="4252" w:type="dxa"/>
            <w:shd w:val="clear" w:color="auto" w:fill="auto"/>
          </w:tcPr>
          <w:p w:rsidR="000A4867" w:rsidRPr="00E80F5D" w:rsidRDefault="000A4867" w:rsidP="007C1C28">
            <w:pPr>
              <w:pStyle w:val="aa"/>
              <w:spacing w:line="360" w:lineRule="exact"/>
              <w:ind w:left="215" w:hanging="220"/>
            </w:pPr>
            <w:r w:rsidRPr="00E80F5D">
              <w:rPr>
                <w:rFonts w:hint="eastAsia"/>
              </w:rPr>
              <w:t>1.有關花蓮縣原住民族傳統用海範圍海域用地區位許可部分，查原住民族委員會（以下簡稱原民會）前於108年11月21日函送申請書，</w:t>
            </w:r>
            <w:proofErr w:type="gramStart"/>
            <w:r w:rsidRPr="00E80F5D">
              <w:rPr>
                <w:rFonts w:hint="eastAsia"/>
              </w:rPr>
              <w:t>經本署以</w:t>
            </w:r>
            <w:proofErr w:type="gramEnd"/>
            <w:r w:rsidRPr="00E80F5D">
              <w:rPr>
                <w:rFonts w:hint="eastAsia"/>
              </w:rPr>
              <w:t>108年11月28日函請原住民族委員會補正，迄今</w:t>
            </w:r>
            <w:proofErr w:type="gramStart"/>
            <w:r w:rsidRPr="00E80F5D">
              <w:rPr>
                <w:rFonts w:hint="eastAsia"/>
              </w:rPr>
              <w:t>尚未送署</w:t>
            </w:r>
            <w:proofErr w:type="gramEnd"/>
            <w:r w:rsidRPr="00E80F5D">
              <w:rPr>
                <w:rFonts w:hint="eastAsia"/>
              </w:rPr>
              <w:t>。至屏東縣原住民族傳統用海範圍，原民會並未送相關申請書件。</w:t>
            </w:r>
          </w:p>
          <w:p w:rsidR="000A4867" w:rsidRPr="00E80F5D" w:rsidRDefault="000A4867" w:rsidP="007C1C28">
            <w:pPr>
              <w:pStyle w:val="aa"/>
              <w:spacing w:line="360" w:lineRule="exact"/>
              <w:ind w:left="215" w:hanging="220"/>
            </w:pPr>
            <w:r w:rsidRPr="00E80F5D">
              <w:rPr>
                <w:rFonts w:hint="eastAsia"/>
              </w:rPr>
              <w:t>2.另依109年11月6日由本部及原民會共同召開「原住民保留地土地使用及建築管理合法化方案第8次跨部會平</w:t>
            </w:r>
            <w:proofErr w:type="gramStart"/>
            <w:r w:rsidRPr="00E80F5D">
              <w:rPr>
                <w:rFonts w:hint="eastAsia"/>
              </w:rPr>
              <w:t>臺研</w:t>
            </w:r>
            <w:proofErr w:type="gramEnd"/>
            <w:r w:rsidRPr="00E80F5D">
              <w:rPr>
                <w:rFonts w:hint="eastAsia"/>
              </w:rPr>
              <w:t>商會議」紀錄，針對屏東縣及花蓮縣原住民族傳統用海範圍海域用地區位許可，按原民會意見，考量地方政府較能掌握當地民情及實際需求，如後續欲申請海域用地區位許可，將由各該縣政府視實際需要，並參考</w:t>
            </w:r>
            <w:proofErr w:type="gramStart"/>
            <w:r w:rsidRPr="00E80F5D">
              <w:rPr>
                <w:rFonts w:hint="eastAsia"/>
              </w:rPr>
              <w:t>臺</w:t>
            </w:r>
            <w:proofErr w:type="gramEnd"/>
            <w:r w:rsidRPr="00E80F5D">
              <w:rPr>
                <w:rFonts w:hint="eastAsia"/>
              </w:rPr>
              <w:t>東縣申請案例辦理，</w:t>
            </w:r>
            <w:r w:rsidRPr="00E80F5D">
              <w:rPr>
                <w:rFonts w:hint="eastAsia"/>
              </w:rPr>
              <w:lastRenderedPageBreak/>
              <w:t>倘後續各該縣政府或原民會函送申請書，</w:t>
            </w:r>
            <w:proofErr w:type="gramStart"/>
            <w:r w:rsidRPr="00E80F5D">
              <w:rPr>
                <w:rFonts w:hint="eastAsia"/>
              </w:rPr>
              <w:t>本署將</w:t>
            </w:r>
            <w:proofErr w:type="gramEnd"/>
            <w:r w:rsidRPr="00E80F5D">
              <w:rPr>
                <w:rFonts w:hint="eastAsia"/>
              </w:rPr>
              <w:t>儘速辦理相關審議作業。</w:t>
            </w:r>
          </w:p>
          <w:p w:rsidR="000A4867" w:rsidRPr="00E80F5D" w:rsidRDefault="000A4867" w:rsidP="007C1C28">
            <w:pPr>
              <w:pStyle w:val="aa"/>
              <w:spacing w:line="360" w:lineRule="exact"/>
              <w:ind w:left="215" w:hanging="220"/>
            </w:pPr>
            <w:r w:rsidRPr="00E80F5D">
              <w:rPr>
                <w:rFonts w:hint="eastAsia"/>
              </w:rPr>
              <w:t>3.至有關涉及原住民族基本法第19條部分，依據109年11月26日立法委員鄭天財召開會議紀錄略</w:t>
            </w:r>
            <w:proofErr w:type="gramStart"/>
            <w:r w:rsidRPr="00E80F5D">
              <w:rPr>
                <w:rFonts w:hint="eastAsia"/>
              </w:rPr>
              <w:t>以</w:t>
            </w:r>
            <w:proofErr w:type="gramEnd"/>
            <w:r w:rsidRPr="00E80F5D">
              <w:rPr>
                <w:rFonts w:hint="eastAsia"/>
              </w:rPr>
              <w:t>，原住民族基本法第19條第2項規定，</w:t>
            </w:r>
            <w:proofErr w:type="gramStart"/>
            <w:r w:rsidRPr="00E80F5D">
              <w:rPr>
                <w:rFonts w:hint="eastAsia"/>
              </w:rPr>
              <w:t>其與依非</w:t>
            </w:r>
            <w:proofErr w:type="gramEnd"/>
            <w:r w:rsidRPr="00E80F5D">
              <w:rPr>
                <w:rFonts w:hint="eastAsia"/>
              </w:rPr>
              <w:t>都市土地使用管制規則申請海域用地區位許可，係屬二事，並請原民會應儘速依原住民族基本法第19條會商中央目的事業主管機關後公告原住民族海域。</w:t>
            </w:r>
          </w:p>
          <w:p w:rsidR="000A4867" w:rsidRPr="00E80F5D" w:rsidRDefault="000A4867" w:rsidP="007C1C28">
            <w:pPr>
              <w:pStyle w:val="aa"/>
              <w:spacing w:line="360" w:lineRule="exact"/>
              <w:ind w:left="215" w:hanging="220"/>
            </w:pPr>
          </w:p>
        </w:tc>
      </w:tr>
      <w:tr w:rsidR="000A4867" w:rsidRPr="00527E6B" w:rsidTr="00443CC9">
        <w:tc>
          <w:tcPr>
            <w:tcW w:w="1101" w:type="dxa"/>
            <w:shd w:val="clear" w:color="auto" w:fill="auto"/>
          </w:tcPr>
          <w:p w:rsidR="000A4867" w:rsidRPr="00527E6B" w:rsidRDefault="000A4867" w:rsidP="008C0088">
            <w:pPr>
              <w:pStyle w:val="aa"/>
              <w:numPr>
                <w:ilvl w:val="0"/>
                <w:numId w:val="22"/>
              </w:numPr>
              <w:ind w:leftChars="0" w:firstLineChars="0"/>
              <w:jc w:val="left"/>
            </w:pPr>
          </w:p>
        </w:tc>
        <w:tc>
          <w:tcPr>
            <w:tcW w:w="4536" w:type="dxa"/>
            <w:shd w:val="clear" w:color="auto" w:fill="auto"/>
          </w:tcPr>
          <w:p w:rsidR="000A4867" w:rsidRDefault="000A4867" w:rsidP="00946ED2">
            <w:pPr>
              <w:pStyle w:val="aa"/>
              <w:spacing w:line="360" w:lineRule="exact"/>
              <w:ind w:left="-1" w:hangingChars="2" w:hanging="4"/>
            </w:pPr>
            <w:r>
              <w:rPr>
                <w:rFonts w:hint="eastAsia"/>
              </w:rPr>
              <w:t>108年1月，</w:t>
            </w:r>
            <w:proofErr w:type="gramStart"/>
            <w:r>
              <w:rPr>
                <w:rFonts w:hint="eastAsia"/>
              </w:rPr>
              <w:t>臺</w:t>
            </w:r>
            <w:proofErr w:type="gramEnd"/>
            <w:r>
              <w:rPr>
                <w:rFonts w:hint="eastAsia"/>
              </w:rPr>
              <w:t>南市政府將龍崎掩埋場預定</w:t>
            </w:r>
            <w:proofErr w:type="gramStart"/>
            <w:r>
              <w:rPr>
                <w:rFonts w:hint="eastAsia"/>
              </w:rPr>
              <w:t>場址共41公頃</w:t>
            </w:r>
            <w:proofErr w:type="gramEnd"/>
            <w:r>
              <w:rPr>
                <w:rFonts w:hint="eastAsia"/>
              </w:rPr>
              <w:t>指定為「暫定自然地景」，同年2月行政院長蘇貞昌對外宣布，龍崎掩埋場開發許可執照不再展延，珍貴的自然地景不再作為掩埋場使用。該</w:t>
            </w:r>
            <w:proofErr w:type="gramStart"/>
            <w:r>
              <w:rPr>
                <w:rFonts w:hint="eastAsia"/>
              </w:rPr>
              <w:t>世界級泥岩</w:t>
            </w:r>
            <w:proofErr w:type="gramEnd"/>
            <w:r>
              <w:rPr>
                <w:rFonts w:hint="eastAsia"/>
              </w:rPr>
              <w:t>惡地，目前正由</w:t>
            </w:r>
            <w:proofErr w:type="gramStart"/>
            <w:r>
              <w:rPr>
                <w:rFonts w:hint="eastAsia"/>
              </w:rPr>
              <w:t>臺</w:t>
            </w:r>
            <w:proofErr w:type="gramEnd"/>
            <w:r>
              <w:rPr>
                <w:rFonts w:hint="eastAsia"/>
              </w:rPr>
              <w:t>南市政府依文化資產保存法申請指定為自然地景，同一時間</w:t>
            </w:r>
            <w:proofErr w:type="gramStart"/>
            <w:r>
              <w:rPr>
                <w:rFonts w:hint="eastAsia"/>
              </w:rPr>
              <w:t>臺</w:t>
            </w:r>
            <w:proofErr w:type="gramEnd"/>
            <w:r>
              <w:rPr>
                <w:rFonts w:hint="eastAsia"/>
              </w:rPr>
              <w:t>南市國土計畫卻</w:t>
            </w:r>
            <w:proofErr w:type="gramStart"/>
            <w:r>
              <w:rPr>
                <w:rFonts w:hint="eastAsia"/>
              </w:rPr>
              <w:t>已先劃為</w:t>
            </w:r>
            <w:proofErr w:type="gramEnd"/>
            <w:r>
              <w:rPr>
                <w:rFonts w:hint="eastAsia"/>
              </w:rPr>
              <w:t>城鄉發展地區的工業區。</w:t>
            </w:r>
          </w:p>
          <w:p w:rsidR="000A4867" w:rsidRPr="002E0690" w:rsidRDefault="000A4867" w:rsidP="00946ED2">
            <w:pPr>
              <w:pStyle w:val="aa"/>
              <w:spacing w:line="360" w:lineRule="exact"/>
              <w:ind w:leftChars="0" w:left="4" w:hangingChars="2" w:hanging="4"/>
            </w:pPr>
            <w:r>
              <w:rPr>
                <w:rFonts w:hint="eastAsia"/>
              </w:rPr>
              <w:t>上述地區有四分之三土地是政府公告的山崩地滑災害敏感區，同時自然環境與生態保存良好，符合「環境敏感區」的地質特殊性、生態、文化景觀、災害等特性，特殊的青灰泥岩惡地形、沙岩地形、特殊</w:t>
            </w:r>
            <w:proofErr w:type="gramStart"/>
            <w:r>
              <w:rPr>
                <w:rFonts w:hint="eastAsia"/>
              </w:rPr>
              <w:t>淺山泥</w:t>
            </w:r>
            <w:proofErr w:type="gramEnd"/>
            <w:r>
              <w:rPr>
                <w:rFonts w:hint="eastAsia"/>
              </w:rPr>
              <w:t>岩地質、牛</w:t>
            </w:r>
            <w:proofErr w:type="gramStart"/>
            <w:r>
              <w:rPr>
                <w:rFonts w:hint="eastAsia"/>
              </w:rPr>
              <w:t>埔</w:t>
            </w:r>
            <w:proofErr w:type="gramEnd"/>
            <w:r>
              <w:rPr>
                <w:rFonts w:hint="eastAsia"/>
              </w:rPr>
              <w:t>溪貫穿其間形成生態廊道、</w:t>
            </w:r>
            <w:proofErr w:type="gramStart"/>
            <w:r>
              <w:rPr>
                <w:rFonts w:hint="eastAsia"/>
              </w:rPr>
              <w:t>淺山的</w:t>
            </w:r>
            <w:proofErr w:type="gramEnd"/>
            <w:r>
              <w:rPr>
                <w:rFonts w:hint="eastAsia"/>
              </w:rPr>
              <w:t>生物方舟，更是符合自然保留區指定基準，應劃為「國保一」自然保留區及「國保二」地質公園。</w:t>
            </w:r>
            <w:proofErr w:type="gramStart"/>
            <w:r>
              <w:rPr>
                <w:rFonts w:hint="eastAsia"/>
              </w:rPr>
              <w:t>爰</w:t>
            </w:r>
            <w:proofErr w:type="gramEnd"/>
            <w:r>
              <w:rPr>
                <w:rFonts w:hint="eastAsia"/>
              </w:rPr>
              <w:t>請營建署</w:t>
            </w:r>
            <w:proofErr w:type="gramStart"/>
            <w:r>
              <w:rPr>
                <w:rFonts w:hint="eastAsia"/>
              </w:rPr>
              <w:t>研議使</w:t>
            </w:r>
            <w:proofErr w:type="gramEnd"/>
            <w:r>
              <w:rPr>
                <w:rFonts w:hint="eastAsia"/>
              </w:rPr>
              <w:t>龍崎掩埋場調整工業區及工業用地之編定，讓國軍退除役官兵輔導會原龍崎炸藥工廠全區335.4公頃完整保留。</w:t>
            </w:r>
          </w:p>
        </w:tc>
        <w:tc>
          <w:tcPr>
            <w:tcW w:w="4252" w:type="dxa"/>
            <w:shd w:val="clear" w:color="auto" w:fill="auto"/>
          </w:tcPr>
          <w:p w:rsidR="000A4867" w:rsidRPr="00E80F5D" w:rsidRDefault="000A4867" w:rsidP="00C553BF">
            <w:pPr>
              <w:pStyle w:val="aa"/>
              <w:spacing w:line="360" w:lineRule="exact"/>
              <w:ind w:left="215" w:hanging="220"/>
            </w:pPr>
            <w:r w:rsidRPr="00E80F5D">
              <w:rPr>
                <w:rFonts w:hint="eastAsia"/>
              </w:rPr>
              <w:t>1.依據國土計畫法第45條修正後條文規定，直轄市、縣（市）國土計畫應於110年4月30日前公告實施，國土功能</w:t>
            </w:r>
            <w:proofErr w:type="gramStart"/>
            <w:r w:rsidRPr="00E80F5D">
              <w:rPr>
                <w:rFonts w:hint="eastAsia"/>
              </w:rPr>
              <w:t>分區圖應於</w:t>
            </w:r>
            <w:proofErr w:type="gramEnd"/>
            <w:r w:rsidRPr="00E80F5D">
              <w:rPr>
                <w:rFonts w:hint="eastAsia"/>
              </w:rPr>
              <w:t>114年4月30日前公告。是</w:t>
            </w:r>
            <w:proofErr w:type="gramStart"/>
            <w:r w:rsidRPr="00E80F5D">
              <w:rPr>
                <w:rFonts w:hint="eastAsia"/>
              </w:rPr>
              <w:t>以</w:t>
            </w:r>
            <w:proofErr w:type="gramEnd"/>
            <w:r w:rsidRPr="00E80F5D">
              <w:rPr>
                <w:rFonts w:hint="eastAsia"/>
              </w:rPr>
              <w:t>，</w:t>
            </w:r>
            <w:proofErr w:type="gramStart"/>
            <w:r w:rsidRPr="00E80F5D">
              <w:rPr>
                <w:rFonts w:hint="eastAsia"/>
              </w:rPr>
              <w:t>臺</w:t>
            </w:r>
            <w:proofErr w:type="gramEnd"/>
            <w:r w:rsidRPr="00E80F5D">
              <w:rPr>
                <w:rFonts w:hint="eastAsia"/>
              </w:rPr>
              <w:t>南市國土計畫前經本部於109年8月25日審議通過，並於109年12月30日函報本部辦理核定作業，預定於110年4月30日前公告實施。</w:t>
            </w:r>
          </w:p>
          <w:p w:rsidR="000A4867" w:rsidRPr="00E80F5D" w:rsidRDefault="000A4867" w:rsidP="00C553BF">
            <w:pPr>
              <w:pStyle w:val="aa"/>
              <w:spacing w:line="360" w:lineRule="exact"/>
              <w:ind w:left="215" w:hanging="220"/>
            </w:pPr>
            <w:r w:rsidRPr="00E80F5D">
              <w:rPr>
                <w:rFonts w:hint="eastAsia"/>
              </w:rPr>
              <w:t>2.就龍崎工業區之國土功能分區劃設方式，說明如下：</w:t>
            </w:r>
          </w:p>
          <w:p w:rsidR="000A4867" w:rsidRPr="00E80F5D" w:rsidRDefault="000A4867" w:rsidP="00C553BF">
            <w:pPr>
              <w:pStyle w:val="aa"/>
              <w:spacing w:line="360" w:lineRule="exact"/>
              <w:ind w:leftChars="98" w:left="455" w:hanging="220"/>
            </w:pPr>
            <w:r w:rsidRPr="00E80F5D">
              <w:rPr>
                <w:rFonts w:hint="eastAsia"/>
              </w:rPr>
              <w:t>(1)考量龍崎工業區目前土地使用分區仍為依獎勵投資條例編定之工業區土地，</w:t>
            </w:r>
            <w:proofErr w:type="gramStart"/>
            <w:r w:rsidRPr="00E80F5D">
              <w:rPr>
                <w:rFonts w:hint="eastAsia"/>
              </w:rPr>
              <w:t>臺</w:t>
            </w:r>
            <w:proofErr w:type="gramEnd"/>
            <w:r w:rsidRPr="00E80F5D">
              <w:rPr>
                <w:rFonts w:hint="eastAsia"/>
              </w:rPr>
              <w:t>南市政府依全國國土計畫國土功能分區劃設指導原則及劃設順序，予以劃設為城鄉發展地區第2類之2。</w:t>
            </w:r>
          </w:p>
          <w:p w:rsidR="000A4867" w:rsidRPr="00E80F5D" w:rsidRDefault="000A4867" w:rsidP="00C553BF">
            <w:pPr>
              <w:pStyle w:val="aa"/>
              <w:spacing w:line="360" w:lineRule="exact"/>
              <w:ind w:leftChars="0" w:left="440" w:hangingChars="200" w:hanging="440"/>
            </w:pPr>
            <w:r w:rsidRPr="00E80F5D">
              <w:rPr>
                <w:rFonts w:hint="eastAsia"/>
              </w:rPr>
              <w:t xml:space="preserve">  (2)惟考量該地區刻由「</w:t>
            </w:r>
            <w:proofErr w:type="gramStart"/>
            <w:r w:rsidRPr="00E80F5D">
              <w:rPr>
                <w:rFonts w:hint="eastAsia"/>
              </w:rPr>
              <w:t>臺</w:t>
            </w:r>
            <w:proofErr w:type="gramEnd"/>
            <w:r w:rsidRPr="00E80F5D">
              <w:rPr>
                <w:rFonts w:hint="eastAsia"/>
              </w:rPr>
              <w:t>南市自然地景及自然紀念物審議會」審議，後續如經文化主管機關指認為自然地景（自然保留區），調整為國土保育地區第1類，</w:t>
            </w:r>
            <w:proofErr w:type="gramStart"/>
            <w:r w:rsidRPr="00E80F5D">
              <w:rPr>
                <w:rFonts w:hint="eastAsia"/>
              </w:rPr>
              <w:t>爰臺</w:t>
            </w:r>
            <w:proofErr w:type="gramEnd"/>
            <w:r w:rsidRPr="00E80F5D">
              <w:rPr>
                <w:rFonts w:hint="eastAsia"/>
              </w:rPr>
              <w:t>南市政府於該市國土計畫載明（參考計畫書p6-13及p6-17），後續如完成相關指認程序後，得依國土計畫法第22條及</w:t>
            </w:r>
            <w:proofErr w:type="gramStart"/>
            <w:r w:rsidRPr="00E80F5D">
              <w:rPr>
                <w:rFonts w:hint="eastAsia"/>
              </w:rPr>
              <w:t>臺</w:t>
            </w:r>
            <w:proofErr w:type="gramEnd"/>
            <w:r w:rsidRPr="00E80F5D">
              <w:rPr>
                <w:rFonts w:hint="eastAsia"/>
              </w:rPr>
              <w:t>南市國土計畫所載</w:t>
            </w:r>
            <w:r w:rsidRPr="00E80F5D">
              <w:rPr>
                <w:rFonts w:hint="eastAsia"/>
              </w:rPr>
              <w:lastRenderedPageBreak/>
              <w:t>明處理原則。</w:t>
            </w:r>
          </w:p>
          <w:p w:rsidR="000A4867" w:rsidRPr="00E80F5D" w:rsidRDefault="000A4867" w:rsidP="00C553BF">
            <w:pPr>
              <w:pStyle w:val="aa"/>
              <w:spacing w:line="360" w:lineRule="exact"/>
              <w:ind w:leftChars="0" w:left="440" w:hangingChars="200" w:hanging="440"/>
            </w:pPr>
          </w:p>
        </w:tc>
      </w:tr>
      <w:tr w:rsidR="000A4867" w:rsidRPr="00527E6B" w:rsidTr="00443CC9">
        <w:tc>
          <w:tcPr>
            <w:tcW w:w="1101" w:type="dxa"/>
            <w:shd w:val="clear" w:color="auto" w:fill="auto"/>
          </w:tcPr>
          <w:p w:rsidR="000A4867" w:rsidRPr="00527E6B" w:rsidRDefault="000A4867" w:rsidP="008C0088">
            <w:pPr>
              <w:pStyle w:val="aa"/>
              <w:numPr>
                <w:ilvl w:val="0"/>
                <w:numId w:val="22"/>
              </w:numPr>
              <w:ind w:leftChars="0" w:firstLineChars="0"/>
              <w:jc w:val="left"/>
            </w:pPr>
          </w:p>
        </w:tc>
        <w:tc>
          <w:tcPr>
            <w:tcW w:w="4536" w:type="dxa"/>
            <w:shd w:val="clear" w:color="auto" w:fill="auto"/>
          </w:tcPr>
          <w:p w:rsidR="000A4867" w:rsidRDefault="000A4867" w:rsidP="00362EAD">
            <w:pPr>
              <w:pStyle w:val="aa"/>
              <w:spacing w:line="350" w:lineRule="exact"/>
              <w:ind w:left="-1" w:hangingChars="2" w:hanging="4"/>
            </w:pPr>
            <w:r>
              <w:rPr>
                <w:rFonts w:hint="eastAsia"/>
              </w:rPr>
              <w:t>營建署計畫建置行人友善指標評估相關系統。查營建署</w:t>
            </w:r>
            <w:proofErr w:type="gramStart"/>
            <w:r>
              <w:rPr>
                <w:rFonts w:hint="eastAsia"/>
              </w:rPr>
              <w:t>近五年來之</w:t>
            </w:r>
            <w:proofErr w:type="gramEnd"/>
            <w:r>
              <w:rPr>
                <w:rFonts w:hint="eastAsia"/>
              </w:rPr>
              <w:t>法定預算，有關行人通行改善之計畫，多由生活圈道路交通系統建設計畫（市區道路）負責辦理，各年預算額度不小，允宜合併檢討規劃，不宜另行編列特別預算處理。續查立法院相關紀錄，106及</w:t>
            </w:r>
            <w:proofErr w:type="gramStart"/>
            <w:r>
              <w:rPr>
                <w:rFonts w:hint="eastAsia"/>
              </w:rPr>
              <w:t>107年均曾做成</w:t>
            </w:r>
            <w:proofErr w:type="gramEnd"/>
            <w:r>
              <w:rPr>
                <w:rFonts w:hint="eastAsia"/>
              </w:rPr>
              <w:t>決議，要求營建署檢討改善都市地區道路行人通行困難之問題，且須考量身障者通行之權利；近年來，標線型人行道及地方政府自行劃設之自行車道</w:t>
            </w:r>
            <w:proofErr w:type="gramStart"/>
            <w:r>
              <w:rPr>
                <w:rFonts w:hint="eastAsia"/>
              </w:rPr>
              <w:t>標線浮濫</w:t>
            </w:r>
            <w:proofErr w:type="gramEnd"/>
            <w:r>
              <w:rPr>
                <w:rFonts w:hint="eastAsia"/>
              </w:rPr>
              <w:t>增加，卻無妥善整合、本末倒置，其安全性、導引性更顯不足。</w:t>
            </w:r>
          </w:p>
          <w:p w:rsidR="000A4867" w:rsidRDefault="000A4867" w:rsidP="00362EAD">
            <w:pPr>
              <w:pStyle w:val="aa"/>
              <w:spacing w:line="350" w:lineRule="exact"/>
              <w:ind w:leftChars="0" w:left="4" w:firstLineChars="200" w:firstLine="440"/>
            </w:pPr>
            <w:r>
              <w:rPr>
                <w:rFonts w:hint="eastAsia"/>
              </w:rPr>
              <w:t>依前揭說明，營建署應就如何於生活圈道路交通系統建設計畫下通盤檢討、實質規劃行人通行友善之改善措施，及如何管理標線型人行道與自行車道標線之妥善劃設，於3個月內各向立法院內政委員會及交通委員會提出書面報告。</w:t>
            </w:r>
          </w:p>
          <w:p w:rsidR="000A4867" w:rsidRPr="00946ED2" w:rsidRDefault="000A4867" w:rsidP="00362EAD">
            <w:pPr>
              <w:pStyle w:val="aa"/>
              <w:spacing w:line="350" w:lineRule="exact"/>
              <w:ind w:leftChars="0" w:left="4" w:firstLineChars="200" w:firstLine="440"/>
            </w:pPr>
          </w:p>
        </w:tc>
        <w:tc>
          <w:tcPr>
            <w:tcW w:w="4252" w:type="dxa"/>
            <w:shd w:val="clear" w:color="auto" w:fill="auto"/>
          </w:tcPr>
          <w:p w:rsidR="000A4867" w:rsidRPr="00E80F5D" w:rsidRDefault="000A4867" w:rsidP="00362EAD">
            <w:pPr>
              <w:pStyle w:val="aa"/>
              <w:spacing w:line="350" w:lineRule="exact"/>
              <w:ind w:left="-5" w:firstLineChars="0" w:firstLine="0"/>
            </w:pPr>
            <w:proofErr w:type="gramStart"/>
            <w:r w:rsidRPr="00E80F5D">
              <w:rPr>
                <w:rFonts w:hint="eastAsia"/>
              </w:rPr>
              <w:t>本案業於</w:t>
            </w:r>
            <w:proofErr w:type="gramEnd"/>
            <w:r w:rsidRPr="00E80F5D">
              <w:rPr>
                <w:rFonts w:hint="eastAsia"/>
              </w:rPr>
              <w:t>110年5月18日以台內營字第1100808263號函，將通盤檢討及實質規劃行人通行友善之改善措施及如何管理標線型人行道與自行車道標線之妥善規劃，書面報告函送立法院並副知立法院內政委員會在案。</w:t>
            </w:r>
          </w:p>
        </w:tc>
      </w:tr>
      <w:tr w:rsidR="000A4867" w:rsidRPr="00527E6B" w:rsidTr="00443CC9">
        <w:tc>
          <w:tcPr>
            <w:tcW w:w="1101" w:type="dxa"/>
            <w:shd w:val="clear" w:color="auto" w:fill="auto"/>
          </w:tcPr>
          <w:p w:rsidR="000A4867" w:rsidRPr="00527E6B" w:rsidRDefault="000A4867" w:rsidP="008C0088">
            <w:pPr>
              <w:pStyle w:val="aa"/>
              <w:numPr>
                <w:ilvl w:val="0"/>
                <w:numId w:val="22"/>
              </w:numPr>
              <w:ind w:leftChars="0" w:firstLineChars="0"/>
              <w:jc w:val="left"/>
            </w:pPr>
          </w:p>
        </w:tc>
        <w:tc>
          <w:tcPr>
            <w:tcW w:w="4536" w:type="dxa"/>
            <w:shd w:val="clear" w:color="auto" w:fill="auto"/>
          </w:tcPr>
          <w:p w:rsidR="000A4867" w:rsidRPr="002E0690" w:rsidRDefault="000A4867" w:rsidP="00362EAD">
            <w:pPr>
              <w:pStyle w:val="aa"/>
              <w:spacing w:line="350" w:lineRule="exact"/>
              <w:ind w:left="-1" w:hangingChars="2" w:hanging="4"/>
            </w:pPr>
            <w:proofErr w:type="gramStart"/>
            <w:r>
              <w:rPr>
                <w:rFonts w:hint="eastAsia"/>
              </w:rPr>
              <w:t>110</w:t>
            </w:r>
            <w:proofErr w:type="gramEnd"/>
            <w:r>
              <w:rPr>
                <w:rFonts w:hint="eastAsia"/>
              </w:rPr>
              <w:t>年度營建署及所屬單位預算第10目「下水道管理業務」項下「公共污水處理廠再生水推動計畫」編列17億元，為推動公共污水處理廠（水資源回收中心）放流水回收再利用。立法院預算中心評估報告指出，水資源回收中心</w:t>
            </w:r>
            <w:proofErr w:type="gramStart"/>
            <w:r>
              <w:rPr>
                <w:rFonts w:hint="eastAsia"/>
              </w:rPr>
              <w:t>產製再生水</w:t>
            </w:r>
            <w:proofErr w:type="gramEnd"/>
            <w:r>
              <w:rPr>
                <w:rFonts w:hint="eastAsia"/>
              </w:rPr>
              <w:t>後，是否具運轉可行性，係取決於需求端之用水戶是否存在，惟目前推動中之8座水資源回收中心，屢受限於用水端契約之協商議定，致預定供水日期隨之調整延後。</w:t>
            </w:r>
            <w:proofErr w:type="gramStart"/>
            <w:r>
              <w:rPr>
                <w:rFonts w:hint="eastAsia"/>
              </w:rPr>
              <w:t>爰</w:t>
            </w:r>
            <w:proofErr w:type="gramEnd"/>
            <w:r>
              <w:rPr>
                <w:rFonts w:hint="eastAsia"/>
              </w:rPr>
              <w:t>要求營建署檢討強化供需媒合機制，並加強宣導再生水循環利用及確保用水無虞之經濟效益，於3個月內向立法院內政委員會提出具體改善方案之書面報告，</w:t>
            </w:r>
            <w:proofErr w:type="gramStart"/>
            <w:r>
              <w:rPr>
                <w:rFonts w:hint="eastAsia"/>
              </w:rPr>
              <w:t>俾</w:t>
            </w:r>
            <w:proofErr w:type="gramEnd"/>
            <w:r>
              <w:rPr>
                <w:rFonts w:hint="eastAsia"/>
              </w:rPr>
              <w:t>提高廠商使用再生水意願，以發揮計畫成效。</w:t>
            </w:r>
          </w:p>
        </w:tc>
        <w:tc>
          <w:tcPr>
            <w:tcW w:w="4252" w:type="dxa"/>
            <w:shd w:val="clear" w:color="auto" w:fill="auto"/>
          </w:tcPr>
          <w:p w:rsidR="000A4867" w:rsidRPr="00E80F5D" w:rsidRDefault="000A4867" w:rsidP="00362EAD">
            <w:pPr>
              <w:pStyle w:val="aa"/>
              <w:spacing w:line="350" w:lineRule="exact"/>
              <w:ind w:left="-5" w:firstLineChars="0" w:firstLine="0"/>
            </w:pPr>
            <w:proofErr w:type="gramStart"/>
            <w:r w:rsidRPr="00E80F5D">
              <w:rPr>
                <w:rFonts w:hint="eastAsia"/>
              </w:rPr>
              <w:t>本案業於</w:t>
            </w:r>
            <w:proofErr w:type="gramEnd"/>
            <w:r w:rsidRPr="00E80F5D">
              <w:rPr>
                <w:rFonts w:hint="eastAsia"/>
              </w:rPr>
              <w:t>110年4月9日以台內營字第1100806266號函，將公共污水處理廠再生水推動計畫書面報告函送立法院並副知立法院內政委員會在案。</w:t>
            </w:r>
          </w:p>
        </w:tc>
      </w:tr>
    </w:tbl>
    <w:p w:rsidR="00DB76B9" w:rsidRPr="00527E6B" w:rsidRDefault="00DB76B9" w:rsidP="00BB538F"/>
    <w:sectPr w:rsidR="00DB76B9" w:rsidRPr="00527E6B" w:rsidSect="008B7691">
      <w:headerReference w:type="default" r:id="rId8"/>
      <w:footerReference w:type="default" r:id="rId9"/>
      <w:pgSz w:w="11906" w:h="16838" w:code="9"/>
      <w:pgMar w:top="1474" w:right="1021" w:bottom="1247" w:left="1021" w:header="851" w:footer="510" w:gutter="0"/>
      <w:pgNumType w:start="312"/>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E3C15" w:rsidRDefault="006E3C15" w:rsidP="00212EAF">
      <w:pPr>
        <w:pStyle w:val="21"/>
        <w:ind w:left="597"/>
      </w:pPr>
      <w:r>
        <w:separator/>
      </w:r>
    </w:p>
  </w:endnote>
  <w:endnote w:type="continuationSeparator" w:id="0">
    <w:p w:rsidR="006E3C15" w:rsidRDefault="006E3C15" w:rsidP="00212EAF">
      <w:pPr>
        <w:pStyle w:val="21"/>
        <w:ind w:left="597"/>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標楷體">
    <w:panose1 w:val="03000509000000000000"/>
    <w:charset w:val="88"/>
    <w:family w:val="script"/>
    <w:pitch w:val="fixed"/>
    <w:sig w:usb0="00000003" w:usb1="080E0000" w:usb2="00000016" w:usb3="00000000" w:csb0="00100001"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華康楷書體W5外字集">
    <w:charset w:val="88"/>
    <w:family w:val="script"/>
    <w:pitch w:val="fixed"/>
    <w:sig w:usb0="80000001" w:usb1="28091800" w:usb2="00000016" w:usb3="00000000" w:csb0="00100000" w:csb1="00000000"/>
  </w:font>
  <w:font w:name="華康細明體">
    <w:altName w:val="微軟正黑體"/>
    <w:panose1 w:val="00000000000000000000"/>
    <w:charset w:val="88"/>
    <w:family w:val="modern"/>
    <w:notTrueType/>
    <w:pitch w:val="fixed"/>
    <w:sig w:usb0="00000001" w:usb1="08080000" w:usb2="00000010" w:usb3="00000000" w:csb0="00100000" w:csb1="00000000"/>
  </w:font>
  <w:font w:name="DFMing-Lt-HK-BF">
    <w:altName w:val="Arial Unicode MS"/>
    <w:panose1 w:val="00000000000000000000"/>
    <w:charset w:val="88"/>
    <w:family w:val="auto"/>
    <w:notTrueType/>
    <w:pitch w:val="default"/>
    <w:sig w:usb0="00000001" w:usb1="080E0000" w:usb2="00000010" w:usb3="00000000" w:csb0="00140000" w:csb1="00000000"/>
  </w:font>
  <w:font w:name="微軟正黑體">
    <w:panose1 w:val="020B0604030504040204"/>
    <w:charset w:val="88"/>
    <w:family w:val="swiss"/>
    <w:pitch w:val="variable"/>
    <w:sig w:usb0="00000087" w:usb1="288F4000" w:usb2="00000016" w:usb3="00000000" w:csb0="00100009"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082D" w:rsidRDefault="0077082D">
    <w:pPr>
      <w:pStyle w:val="ac"/>
      <w:jc w:val="center"/>
    </w:pPr>
  </w:p>
  <w:p w:rsidR="0077082D" w:rsidRDefault="0077082D">
    <w:pPr>
      <w:pStyle w:val="ac"/>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E3C15" w:rsidRDefault="006E3C15" w:rsidP="00212EAF">
      <w:pPr>
        <w:pStyle w:val="21"/>
        <w:ind w:left="597"/>
      </w:pPr>
      <w:r>
        <w:separator/>
      </w:r>
    </w:p>
  </w:footnote>
  <w:footnote w:type="continuationSeparator" w:id="0">
    <w:p w:rsidR="006E3C15" w:rsidRDefault="006E3C15" w:rsidP="00212EAF">
      <w:pPr>
        <w:pStyle w:val="21"/>
        <w:ind w:left="597"/>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082D" w:rsidRPr="00AE0888" w:rsidRDefault="0077082D" w:rsidP="0077082D">
    <w:pPr>
      <w:pStyle w:val="a4"/>
      <w:spacing w:line="0" w:lineRule="atLeast"/>
      <w:jc w:val="center"/>
      <w:rPr>
        <w:rFonts w:ascii="標楷體" w:eastAsia="標楷體" w:hAnsi="標楷體"/>
        <w:b/>
        <w:sz w:val="30"/>
      </w:rPr>
    </w:pPr>
    <w:r w:rsidRPr="0042746D">
      <w:rPr>
        <w:rFonts w:ascii="標楷體" w:eastAsia="標楷體" w:hAnsi="標楷體" w:hint="eastAsia"/>
        <w:b/>
        <w:sz w:val="28"/>
        <w:szCs w:val="28"/>
      </w:rPr>
      <w:t>營建署及所屬</w:t>
    </w:r>
    <w:r w:rsidRPr="00AE0888">
      <w:rPr>
        <w:rFonts w:ascii="標楷體" w:eastAsia="標楷體" w:hAnsi="標楷體" w:hint="eastAsia"/>
        <w:b/>
        <w:sz w:val="32"/>
      </w:rPr>
      <w:cr/>
    </w:r>
    <w:r w:rsidRPr="00AE0888">
      <w:rPr>
        <w:rFonts w:ascii="標楷體" w:eastAsia="標楷體" w:hAnsi="標楷體" w:hint="eastAsia"/>
        <w:b/>
        <w:sz w:val="26"/>
        <w:szCs w:val="26"/>
      </w:rPr>
      <w:t>立法院審議中央政府總預算案所提決議、附帶決議及注意辦理事項辦理情形報告表</w:t>
    </w:r>
  </w:p>
  <w:p w:rsidR="0077082D" w:rsidRPr="00AE0888" w:rsidRDefault="0077082D" w:rsidP="00A16EA1">
    <w:pPr>
      <w:pStyle w:val="a4"/>
      <w:spacing w:before="120" w:line="0" w:lineRule="atLeast"/>
      <w:jc w:val="center"/>
      <w:rPr>
        <w:rFonts w:ascii="標楷體" w:eastAsia="標楷體" w:hAnsi="標楷體"/>
      </w:rPr>
    </w:pPr>
    <w:r>
      <w:rPr>
        <w:rFonts w:ascii="標楷體" w:eastAsia="標楷體" w:hAnsi="標楷體" w:hint="eastAsia"/>
      </w:rPr>
      <w:t xml:space="preserve">                                 </w:t>
    </w:r>
    <w:r w:rsidRPr="00245FB5">
      <w:rPr>
        <w:rFonts w:ascii="標楷體" w:eastAsia="標楷體" w:hAnsi="標楷體" w:hint="eastAsia"/>
        <w:sz w:val="20"/>
      </w:rPr>
      <w:t>中華民國</w:t>
    </w:r>
    <w:proofErr w:type="gramStart"/>
    <w:r>
      <w:rPr>
        <w:rFonts w:ascii="標楷體" w:eastAsia="標楷體" w:hAnsi="標楷體" w:hint="eastAsia"/>
        <w:sz w:val="20"/>
      </w:rPr>
      <w:t>110</w:t>
    </w:r>
    <w:proofErr w:type="gramEnd"/>
    <w:r w:rsidRPr="00245FB5">
      <w:rPr>
        <w:rFonts w:ascii="標楷體" w:eastAsia="標楷體" w:hAnsi="標楷體" w:hint="eastAsia"/>
        <w:sz w:val="20"/>
      </w:rPr>
      <w:t xml:space="preserve">年度 </w:t>
    </w:r>
    <w:r>
      <w:rPr>
        <w:rFonts w:ascii="標楷體" w:eastAsia="標楷體" w:hAnsi="標楷體" w:hint="eastAsia"/>
      </w:rPr>
      <w:t xml:space="preserve">                  </w:t>
    </w:r>
    <w:r w:rsidRPr="00245FB5">
      <w:rPr>
        <w:rFonts w:ascii="標楷體" w:eastAsia="標楷體" w:hAnsi="標楷體" w:hint="eastAsia"/>
        <w:sz w:val="20"/>
      </w:rPr>
      <w:t>單位：新臺幣元</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E67170"/>
    <w:multiLevelType w:val="hybridMultilevel"/>
    <w:tmpl w:val="70D2AB38"/>
    <w:lvl w:ilvl="0" w:tplc="0650AD86">
      <w:start w:val="1"/>
      <w:numFmt w:val="decimal"/>
      <w:lvlText w:val="%1."/>
      <w:lvlJc w:val="left"/>
      <w:pPr>
        <w:ind w:left="355" w:hanging="360"/>
      </w:pPr>
      <w:rPr>
        <w:rFonts w:hint="default"/>
      </w:rPr>
    </w:lvl>
    <w:lvl w:ilvl="1" w:tplc="04090019" w:tentative="1">
      <w:start w:val="1"/>
      <w:numFmt w:val="ideographTraditional"/>
      <w:lvlText w:val="%2、"/>
      <w:lvlJc w:val="left"/>
      <w:pPr>
        <w:ind w:left="955" w:hanging="480"/>
      </w:pPr>
    </w:lvl>
    <w:lvl w:ilvl="2" w:tplc="0409001B" w:tentative="1">
      <w:start w:val="1"/>
      <w:numFmt w:val="lowerRoman"/>
      <w:lvlText w:val="%3."/>
      <w:lvlJc w:val="right"/>
      <w:pPr>
        <w:ind w:left="1435" w:hanging="480"/>
      </w:pPr>
    </w:lvl>
    <w:lvl w:ilvl="3" w:tplc="0409000F" w:tentative="1">
      <w:start w:val="1"/>
      <w:numFmt w:val="decimal"/>
      <w:lvlText w:val="%4."/>
      <w:lvlJc w:val="left"/>
      <w:pPr>
        <w:ind w:left="1915" w:hanging="480"/>
      </w:pPr>
    </w:lvl>
    <w:lvl w:ilvl="4" w:tplc="04090019" w:tentative="1">
      <w:start w:val="1"/>
      <w:numFmt w:val="ideographTraditional"/>
      <w:lvlText w:val="%5、"/>
      <w:lvlJc w:val="left"/>
      <w:pPr>
        <w:ind w:left="2395" w:hanging="480"/>
      </w:pPr>
    </w:lvl>
    <w:lvl w:ilvl="5" w:tplc="0409001B" w:tentative="1">
      <w:start w:val="1"/>
      <w:numFmt w:val="lowerRoman"/>
      <w:lvlText w:val="%6."/>
      <w:lvlJc w:val="right"/>
      <w:pPr>
        <w:ind w:left="2875" w:hanging="480"/>
      </w:pPr>
    </w:lvl>
    <w:lvl w:ilvl="6" w:tplc="0409000F" w:tentative="1">
      <w:start w:val="1"/>
      <w:numFmt w:val="decimal"/>
      <w:lvlText w:val="%7."/>
      <w:lvlJc w:val="left"/>
      <w:pPr>
        <w:ind w:left="3355" w:hanging="480"/>
      </w:pPr>
    </w:lvl>
    <w:lvl w:ilvl="7" w:tplc="04090019" w:tentative="1">
      <w:start w:val="1"/>
      <w:numFmt w:val="ideographTraditional"/>
      <w:lvlText w:val="%8、"/>
      <w:lvlJc w:val="left"/>
      <w:pPr>
        <w:ind w:left="3835" w:hanging="480"/>
      </w:pPr>
    </w:lvl>
    <w:lvl w:ilvl="8" w:tplc="0409001B" w:tentative="1">
      <w:start w:val="1"/>
      <w:numFmt w:val="lowerRoman"/>
      <w:lvlText w:val="%9."/>
      <w:lvlJc w:val="right"/>
      <w:pPr>
        <w:ind w:left="4315" w:hanging="480"/>
      </w:pPr>
    </w:lvl>
  </w:abstractNum>
  <w:abstractNum w:abstractNumId="1">
    <w:nsid w:val="0BED23B1"/>
    <w:multiLevelType w:val="hybridMultilevel"/>
    <w:tmpl w:val="C3E6F924"/>
    <w:lvl w:ilvl="0" w:tplc="2B6C495C">
      <w:start w:val="1"/>
      <w:numFmt w:val="ideographLegalTraditional"/>
      <w:lvlText w:val="%1、"/>
      <w:lvlJc w:val="left"/>
      <w:pPr>
        <w:ind w:left="57" w:firstLine="0"/>
      </w:pPr>
      <w:rPr>
        <w:rFonts w:hint="eastAsia"/>
      </w:rPr>
    </w:lvl>
    <w:lvl w:ilvl="1" w:tplc="04090019" w:tentative="1">
      <w:start w:val="1"/>
      <w:numFmt w:val="ideographTraditional"/>
      <w:lvlText w:val="%2、"/>
      <w:lvlJc w:val="left"/>
      <w:pPr>
        <w:ind w:left="1187" w:hanging="480"/>
      </w:pPr>
    </w:lvl>
    <w:lvl w:ilvl="2" w:tplc="0409001B" w:tentative="1">
      <w:start w:val="1"/>
      <w:numFmt w:val="lowerRoman"/>
      <w:lvlText w:val="%3."/>
      <w:lvlJc w:val="right"/>
      <w:pPr>
        <w:ind w:left="1667" w:hanging="480"/>
      </w:pPr>
    </w:lvl>
    <w:lvl w:ilvl="3" w:tplc="0409000F" w:tentative="1">
      <w:start w:val="1"/>
      <w:numFmt w:val="decimal"/>
      <w:lvlText w:val="%4."/>
      <w:lvlJc w:val="left"/>
      <w:pPr>
        <w:ind w:left="2147" w:hanging="480"/>
      </w:pPr>
    </w:lvl>
    <w:lvl w:ilvl="4" w:tplc="04090019" w:tentative="1">
      <w:start w:val="1"/>
      <w:numFmt w:val="ideographTraditional"/>
      <w:lvlText w:val="%5、"/>
      <w:lvlJc w:val="left"/>
      <w:pPr>
        <w:ind w:left="2627" w:hanging="480"/>
      </w:pPr>
    </w:lvl>
    <w:lvl w:ilvl="5" w:tplc="0409001B" w:tentative="1">
      <w:start w:val="1"/>
      <w:numFmt w:val="lowerRoman"/>
      <w:lvlText w:val="%6."/>
      <w:lvlJc w:val="right"/>
      <w:pPr>
        <w:ind w:left="3107" w:hanging="480"/>
      </w:pPr>
    </w:lvl>
    <w:lvl w:ilvl="6" w:tplc="0409000F" w:tentative="1">
      <w:start w:val="1"/>
      <w:numFmt w:val="decimal"/>
      <w:lvlText w:val="%7."/>
      <w:lvlJc w:val="left"/>
      <w:pPr>
        <w:ind w:left="3587" w:hanging="480"/>
      </w:pPr>
    </w:lvl>
    <w:lvl w:ilvl="7" w:tplc="04090019" w:tentative="1">
      <w:start w:val="1"/>
      <w:numFmt w:val="ideographTraditional"/>
      <w:lvlText w:val="%8、"/>
      <w:lvlJc w:val="left"/>
      <w:pPr>
        <w:ind w:left="4067" w:hanging="480"/>
      </w:pPr>
    </w:lvl>
    <w:lvl w:ilvl="8" w:tplc="0409001B" w:tentative="1">
      <w:start w:val="1"/>
      <w:numFmt w:val="lowerRoman"/>
      <w:lvlText w:val="%9."/>
      <w:lvlJc w:val="right"/>
      <w:pPr>
        <w:ind w:left="4547" w:hanging="480"/>
      </w:pPr>
    </w:lvl>
  </w:abstractNum>
  <w:abstractNum w:abstractNumId="2">
    <w:nsid w:val="0C194080"/>
    <w:multiLevelType w:val="hybridMultilevel"/>
    <w:tmpl w:val="575A76E8"/>
    <w:lvl w:ilvl="0" w:tplc="C354FA2E">
      <w:start w:val="1"/>
      <w:numFmt w:val="taiwaneseCountingThousand"/>
      <w:lvlText w:val="(%1)"/>
      <w:lvlJc w:val="left"/>
      <w:pPr>
        <w:ind w:left="0" w:firstLine="0"/>
      </w:pPr>
      <w:rPr>
        <w:rFonts w:eastAsia="標楷體" w:hint="eastAsia"/>
        <w:color w:val="000000"/>
        <w:sz w:val="22"/>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
    <w:nsid w:val="0D31307A"/>
    <w:multiLevelType w:val="hybridMultilevel"/>
    <w:tmpl w:val="43D4696A"/>
    <w:lvl w:ilvl="0" w:tplc="F550C514">
      <w:start w:val="1"/>
      <w:numFmt w:val="taiwaneseCountingThousand"/>
      <w:lvlText w:val="(%1)"/>
      <w:lvlJc w:val="left"/>
      <w:pPr>
        <w:ind w:left="227" w:firstLine="0"/>
      </w:pPr>
      <w:rPr>
        <w:rFonts w:eastAsia="標楷體" w:hint="eastAsia"/>
        <w:color w:val="000000"/>
        <w:sz w:val="22"/>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nsid w:val="143B4307"/>
    <w:multiLevelType w:val="hybridMultilevel"/>
    <w:tmpl w:val="4E240DA0"/>
    <w:lvl w:ilvl="0" w:tplc="D8328FAE">
      <w:start w:val="1"/>
      <w:numFmt w:val="taiwaneseCountingThousand"/>
      <w:lvlText w:val="(%1)"/>
      <w:lvlJc w:val="left"/>
      <w:pPr>
        <w:ind w:left="0" w:firstLine="0"/>
      </w:pPr>
      <w:rPr>
        <w:rFonts w:eastAsia="標楷體" w:hint="eastAsia"/>
        <w:color w:val="000000"/>
        <w:sz w:val="22"/>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5">
    <w:nsid w:val="14B062AA"/>
    <w:multiLevelType w:val="hybridMultilevel"/>
    <w:tmpl w:val="D7F08D3E"/>
    <w:lvl w:ilvl="0" w:tplc="83C2366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nsid w:val="1560304E"/>
    <w:multiLevelType w:val="hybridMultilevel"/>
    <w:tmpl w:val="43D4696A"/>
    <w:lvl w:ilvl="0" w:tplc="F550C514">
      <w:start w:val="1"/>
      <w:numFmt w:val="taiwaneseCountingThousand"/>
      <w:lvlText w:val="(%1)"/>
      <w:lvlJc w:val="left"/>
      <w:pPr>
        <w:ind w:left="227" w:firstLine="0"/>
      </w:pPr>
      <w:rPr>
        <w:rFonts w:eastAsia="標楷體" w:hint="eastAsia"/>
        <w:color w:val="000000"/>
        <w:sz w:val="22"/>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nsid w:val="17D03555"/>
    <w:multiLevelType w:val="hybridMultilevel"/>
    <w:tmpl w:val="89809470"/>
    <w:lvl w:ilvl="0" w:tplc="9170EDCE">
      <w:start w:val="1"/>
      <w:numFmt w:val="taiwaneseCountingThousand"/>
      <w:lvlText w:val="%1、"/>
      <w:lvlJc w:val="left"/>
      <w:pPr>
        <w:ind w:left="170" w:firstLine="0"/>
      </w:pPr>
      <w:rPr>
        <w:rFonts w:hint="default"/>
        <w:color w:val="00000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nsid w:val="1AA03081"/>
    <w:multiLevelType w:val="hybridMultilevel"/>
    <w:tmpl w:val="A65A41D6"/>
    <w:lvl w:ilvl="0" w:tplc="FE128750">
      <w:start w:val="1"/>
      <w:numFmt w:val="decimal"/>
      <w:lvlText w:val="%1."/>
      <w:lvlJc w:val="left"/>
      <w:pPr>
        <w:ind w:left="355" w:hanging="360"/>
      </w:pPr>
      <w:rPr>
        <w:rFonts w:hint="default"/>
      </w:rPr>
    </w:lvl>
    <w:lvl w:ilvl="1" w:tplc="04090019" w:tentative="1">
      <w:start w:val="1"/>
      <w:numFmt w:val="ideographTraditional"/>
      <w:lvlText w:val="%2、"/>
      <w:lvlJc w:val="left"/>
      <w:pPr>
        <w:ind w:left="955" w:hanging="480"/>
      </w:pPr>
    </w:lvl>
    <w:lvl w:ilvl="2" w:tplc="0409001B" w:tentative="1">
      <w:start w:val="1"/>
      <w:numFmt w:val="lowerRoman"/>
      <w:lvlText w:val="%3."/>
      <w:lvlJc w:val="right"/>
      <w:pPr>
        <w:ind w:left="1435" w:hanging="480"/>
      </w:pPr>
    </w:lvl>
    <w:lvl w:ilvl="3" w:tplc="0409000F" w:tentative="1">
      <w:start w:val="1"/>
      <w:numFmt w:val="decimal"/>
      <w:lvlText w:val="%4."/>
      <w:lvlJc w:val="left"/>
      <w:pPr>
        <w:ind w:left="1915" w:hanging="480"/>
      </w:pPr>
    </w:lvl>
    <w:lvl w:ilvl="4" w:tplc="04090019" w:tentative="1">
      <w:start w:val="1"/>
      <w:numFmt w:val="ideographTraditional"/>
      <w:lvlText w:val="%5、"/>
      <w:lvlJc w:val="left"/>
      <w:pPr>
        <w:ind w:left="2395" w:hanging="480"/>
      </w:pPr>
    </w:lvl>
    <w:lvl w:ilvl="5" w:tplc="0409001B" w:tentative="1">
      <w:start w:val="1"/>
      <w:numFmt w:val="lowerRoman"/>
      <w:lvlText w:val="%6."/>
      <w:lvlJc w:val="right"/>
      <w:pPr>
        <w:ind w:left="2875" w:hanging="480"/>
      </w:pPr>
    </w:lvl>
    <w:lvl w:ilvl="6" w:tplc="0409000F" w:tentative="1">
      <w:start w:val="1"/>
      <w:numFmt w:val="decimal"/>
      <w:lvlText w:val="%7."/>
      <w:lvlJc w:val="left"/>
      <w:pPr>
        <w:ind w:left="3355" w:hanging="480"/>
      </w:pPr>
    </w:lvl>
    <w:lvl w:ilvl="7" w:tplc="04090019" w:tentative="1">
      <w:start w:val="1"/>
      <w:numFmt w:val="ideographTraditional"/>
      <w:lvlText w:val="%8、"/>
      <w:lvlJc w:val="left"/>
      <w:pPr>
        <w:ind w:left="3835" w:hanging="480"/>
      </w:pPr>
    </w:lvl>
    <w:lvl w:ilvl="8" w:tplc="0409001B" w:tentative="1">
      <w:start w:val="1"/>
      <w:numFmt w:val="lowerRoman"/>
      <w:lvlText w:val="%9."/>
      <w:lvlJc w:val="right"/>
      <w:pPr>
        <w:ind w:left="4315" w:hanging="480"/>
      </w:pPr>
    </w:lvl>
  </w:abstractNum>
  <w:abstractNum w:abstractNumId="9">
    <w:nsid w:val="23F65B90"/>
    <w:multiLevelType w:val="hybridMultilevel"/>
    <w:tmpl w:val="8CB6CC7C"/>
    <w:lvl w:ilvl="0" w:tplc="95068AC8">
      <w:start w:val="1"/>
      <w:numFmt w:val="taiwaneseCountingThousand"/>
      <w:lvlText w:val="%1、"/>
      <w:lvlJc w:val="left"/>
      <w:pPr>
        <w:ind w:left="0" w:firstLine="0"/>
      </w:pPr>
      <w:rPr>
        <w:rFonts w:hint="default"/>
        <w:color w:val="00000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nsid w:val="2875525F"/>
    <w:multiLevelType w:val="hybridMultilevel"/>
    <w:tmpl w:val="4F9A3D70"/>
    <w:lvl w:ilvl="0" w:tplc="7B88874E">
      <w:start w:val="1"/>
      <w:numFmt w:val="decimal"/>
      <w:lvlText w:val="%1."/>
      <w:lvlJc w:val="left"/>
      <w:pPr>
        <w:ind w:left="355" w:hanging="360"/>
      </w:pPr>
      <w:rPr>
        <w:rFonts w:hint="default"/>
      </w:rPr>
    </w:lvl>
    <w:lvl w:ilvl="1" w:tplc="04090019" w:tentative="1">
      <w:start w:val="1"/>
      <w:numFmt w:val="ideographTraditional"/>
      <w:lvlText w:val="%2、"/>
      <w:lvlJc w:val="left"/>
      <w:pPr>
        <w:ind w:left="955" w:hanging="480"/>
      </w:pPr>
    </w:lvl>
    <w:lvl w:ilvl="2" w:tplc="0409001B" w:tentative="1">
      <w:start w:val="1"/>
      <w:numFmt w:val="lowerRoman"/>
      <w:lvlText w:val="%3."/>
      <w:lvlJc w:val="right"/>
      <w:pPr>
        <w:ind w:left="1435" w:hanging="480"/>
      </w:pPr>
    </w:lvl>
    <w:lvl w:ilvl="3" w:tplc="0409000F" w:tentative="1">
      <w:start w:val="1"/>
      <w:numFmt w:val="decimal"/>
      <w:lvlText w:val="%4."/>
      <w:lvlJc w:val="left"/>
      <w:pPr>
        <w:ind w:left="1915" w:hanging="480"/>
      </w:pPr>
    </w:lvl>
    <w:lvl w:ilvl="4" w:tplc="04090019" w:tentative="1">
      <w:start w:val="1"/>
      <w:numFmt w:val="ideographTraditional"/>
      <w:lvlText w:val="%5、"/>
      <w:lvlJc w:val="left"/>
      <w:pPr>
        <w:ind w:left="2395" w:hanging="480"/>
      </w:pPr>
    </w:lvl>
    <w:lvl w:ilvl="5" w:tplc="0409001B" w:tentative="1">
      <w:start w:val="1"/>
      <w:numFmt w:val="lowerRoman"/>
      <w:lvlText w:val="%6."/>
      <w:lvlJc w:val="right"/>
      <w:pPr>
        <w:ind w:left="2875" w:hanging="480"/>
      </w:pPr>
    </w:lvl>
    <w:lvl w:ilvl="6" w:tplc="0409000F" w:tentative="1">
      <w:start w:val="1"/>
      <w:numFmt w:val="decimal"/>
      <w:lvlText w:val="%7."/>
      <w:lvlJc w:val="left"/>
      <w:pPr>
        <w:ind w:left="3355" w:hanging="480"/>
      </w:pPr>
    </w:lvl>
    <w:lvl w:ilvl="7" w:tplc="04090019" w:tentative="1">
      <w:start w:val="1"/>
      <w:numFmt w:val="ideographTraditional"/>
      <w:lvlText w:val="%8、"/>
      <w:lvlJc w:val="left"/>
      <w:pPr>
        <w:ind w:left="3835" w:hanging="480"/>
      </w:pPr>
    </w:lvl>
    <w:lvl w:ilvl="8" w:tplc="0409001B" w:tentative="1">
      <w:start w:val="1"/>
      <w:numFmt w:val="lowerRoman"/>
      <w:lvlText w:val="%9."/>
      <w:lvlJc w:val="right"/>
      <w:pPr>
        <w:ind w:left="4315" w:hanging="480"/>
      </w:pPr>
    </w:lvl>
  </w:abstractNum>
  <w:abstractNum w:abstractNumId="11">
    <w:nsid w:val="2F0F06D9"/>
    <w:multiLevelType w:val="hybridMultilevel"/>
    <w:tmpl w:val="85F23F44"/>
    <w:lvl w:ilvl="0" w:tplc="DFA8D504">
      <w:start w:val="1"/>
      <w:numFmt w:val="taiwaneseCountingThousand"/>
      <w:lvlText w:val="(%1)"/>
      <w:lvlJc w:val="left"/>
      <w:pPr>
        <w:ind w:left="0" w:firstLine="0"/>
      </w:pPr>
      <w:rPr>
        <w:rFonts w:eastAsia="標楷體" w:hint="eastAsia"/>
        <w:color w:val="000000"/>
        <w:sz w:val="22"/>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nsid w:val="2F353B1A"/>
    <w:multiLevelType w:val="hybridMultilevel"/>
    <w:tmpl w:val="8FF67984"/>
    <w:lvl w:ilvl="0" w:tplc="C354FA2E">
      <w:start w:val="1"/>
      <w:numFmt w:val="taiwaneseCountingThousand"/>
      <w:lvlText w:val="(%1)"/>
      <w:lvlJc w:val="left"/>
      <w:pPr>
        <w:ind w:left="0" w:firstLine="0"/>
      </w:pPr>
      <w:rPr>
        <w:rFonts w:eastAsia="標楷體" w:hint="eastAsia"/>
        <w:color w:val="000000"/>
        <w:sz w:val="22"/>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nsid w:val="3B6B3B05"/>
    <w:multiLevelType w:val="hybridMultilevel"/>
    <w:tmpl w:val="397804FC"/>
    <w:lvl w:ilvl="0" w:tplc="97FE5A5E">
      <w:start w:val="1"/>
      <w:numFmt w:val="decimal"/>
      <w:lvlText w:val="%1."/>
      <w:lvlJc w:val="left"/>
      <w:pPr>
        <w:ind w:left="355" w:hanging="360"/>
      </w:pPr>
      <w:rPr>
        <w:rFonts w:hint="default"/>
      </w:rPr>
    </w:lvl>
    <w:lvl w:ilvl="1" w:tplc="04090019" w:tentative="1">
      <w:start w:val="1"/>
      <w:numFmt w:val="ideographTraditional"/>
      <w:lvlText w:val="%2、"/>
      <w:lvlJc w:val="left"/>
      <w:pPr>
        <w:ind w:left="955" w:hanging="480"/>
      </w:pPr>
    </w:lvl>
    <w:lvl w:ilvl="2" w:tplc="0409001B" w:tentative="1">
      <w:start w:val="1"/>
      <w:numFmt w:val="lowerRoman"/>
      <w:lvlText w:val="%3."/>
      <w:lvlJc w:val="right"/>
      <w:pPr>
        <w:ind w:left="1435" w:hanging="480"/>
      </w:pPr>
    </w:lvl>
    <w:lvl w:ilvl="3" w:tplc="0409000F" w:tentative="1">
      <w:start w:val="1"/>
      <w:numFmt w:val="decimal"/>
      <w:lvlText w:val="%4."/>
      <w:lvlJc w:val="left"/>
      <w:pPr>
        <w:ind w:left="1915" w:hanging="480"/>
      </w:pPr>
    </w:lvl>
    <w:lvl w:ilvl="4" w:tplc="04090019" w:tentative="1">
      <w:start w:val="1"/>
      <w:numFmt w:val="ideographTraditional"/>
      <w:lvlText w:val="%5、"/>
      <w:lvlJc w:val="left"/>
      <w:pPr>
        <w:ind w:left="2395" w:hanging="480"/>
      </w:pPr>
    </w:lvl>
    <w:lvl w:ilvl="5" w:tplc="0409001B" w:tentative="1">
      <w:start w:val="1"/>
      <w:numFmt w:val="lowerRoman"/>
      <w:lvlText w:val="%6."/>
      <w:lvlJc w:val="right"/>
      <w:pPr>
        <w:ind w:left="2875" w:hanging="480"/>
      </w:pPr>
    </w:lvl>
    <w:lvl w:ilvl="6" w:tplc="0409000F" w:tentative="1">
      <w:start w:val="1"/>
      <w:numFmt w:val="decimal"/>
      <w:lvlText w:val="%7."/>
      <w:lvlJc w:val="left"/>
      <w:pPr>
        <w:ind w:left="3355" w:hanging="480"/>
      </w:pPr>
    </w:lvl>
    <w:lvl w:ilvl="7" w:tplc="04090019" w:tentative="1">
      <w:start w:val="1"/>
      <w:numFmt w:val="ideographTraditional"/>
      <w:lvlText w:val="%8、"/>
      <w:lvlJc w:val="left"/>
      <w:pPr>
        <w:ind w:left="3835" w:hanging="480"/>
      </w:pPr>
    </w:lvl>
    <w:lvl w:ilvl="8" w:tplc="0409001B" w:tentative="1">
      <w:start w:val="1"/>
      <w:numFmt w:val="lowerRoman"/>
      <w:lvlText w:val="%9."/>
      <w:lvlJc w:val="right"/>
      <w:pPr>
        <w:ind w:left="4315" w:hanging="480"/>
      </w:pPr>
    </w:lvl>
  </w:abstractNum>
  <w:abstractNum w:abstractNumId="14">
    <w:nsid w:val="42A869BF"/>
    <w:multiLevelType w:val="hybridMultilevel"/>
    <w:tmpl w:val="3D100014"/>
    <w:lvl w:ilvl="0" w:tplc="6E74BD80">
      <w:start w:val="1"/>
      <w:numFmt w:val="decimal"/>
      <w:lvlText w:val="%1."/>
      <w:lvlJc w:val="left"/>
      <w:pPr>
        <w:ind w:left="360" w:hanging="360"/>
      </w:pPr>
      <w:rPr>
        <w:rFonts w:ascii="Times New Roman" w:eastAsia="新細明體" w:hAnsi="Times New Roman" w:hint="default"/>
        <w:color w:val="FF0000"/>
        <w:sz w:val="24"/>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nsid w:val="48A6469C"/>
    <w:multiLevelType w:val="hybridMultilevel"/>
    <w:tmpl w:val="9920E7B6"/>
    <w:lvl w:ilvl="0" w:tplc="80362E60">
      <w:start w:val="1"/>
      <w:numFmt w:val="decimal"/>
      <w:lvlText w:val="%1."/>
      <w:lvlJc w:val="left"/>
      <w:pPr>
        <w:ind w:left="355" w:hanging="360"/>
      </w:pPr>
      <w:rPr>
        <w:rFonts w:hint="default"/>
      </w:rPr>
    </w:lvl>
    <w:lvl w:ilvl="1" w:tplc="04090019" w:tentative="1">
      <w:start w:val="1"/>
      <w:numFmt w:val="ideographTraditional"/>
      <w:lvlText w:val="%2、"/>
      <w:lvlJc w:val="left"/>
      <w:pPr>
        <w:ind w:left="955" w:hanging="480"/>
      </w:pPr>
    </w:lvl>
    <w:lvl w:ilvl="2" w:tplc="0409001B" w:tentative="1">
      <w:start w:val="1"/>
      <w:numFmt w:val="lowerRoman"/>
      <w:lvlText w:val="%3."/>
      <w:lvlJc w:val="right"/>
      <w:pPr>
        <w:ind w:left="1435" w:hanging="480"/>
      </w:pPr>
    </w:lvl>
    <w:lvl w:ilvl="3" w:tplc="0409000F" w:tentative="1">
      <w:start w:val="1"/>
      <w:numFmt w:val="decimal"/>
      <w:lvlText w:val="%4."/>
      <w:lvlJc w:val="left"/>
      <w:pPr>
        <w:ind w:left="1915" w:hanging="480"/>
      </w:pPr>
    </w:lvl>
    <w:lvl w:ilvl="4" w:tplc="04090019" w:tentative="1">
      <w:start w:val="1"/>
      <w:numFmt w:val="ideographTraditional"/>
      <w:lvlText w:val="%5、"/>
      <w:lvlJc w:val="left"/>
      <w:pPr>
        <w:ind w:left="2395" w:hanging="480"/>
      </w:pPr>
    </w:lvl>
    <w:lvl w:ilvl="5" w:tplc="0409001B" w:tentative="1">
      <w:start w:val="1"/>
      <w:numFmt w:val="lowerRoman"/>
      <w:lvlText w:val="%6."/>
      <w:lvlJc w:val="right"/>
      <w:pPr>
        <w:ind w:left="2875" w:hanging="480"/>
      </w:pPr>
    </w:lvl>
    <w:lvl w:ilvl="6" w:tplc="0409000F" w:tentative="1">
      <w:start w:val="1"/>
      <w:numFmt w:val="decimal"/>
      <w:lvlText w:val="%7."/>
      <w:lvlJc w:val="left"/>
      <w:pPr>
        <w:ind w:left="3355" w:hanging="480"/>
      </w:pPr>
    </w:lvl>
    <w:lvl w:ilvl="7" w:tplc="04090019" w:tentative="1">
      <w:start w:val="1"/>
      <w:numFmt w:val="ideographTraditional"/>
      <w:lvlText w:val="%8、"/>
      <w:lvlJc w:val="left"/>
      <w:pPr>
        <w:ind w:left="3835" w:hanging="480"/>
      </w:pPr>
    </w:lvl>
    <w:lvl w:ilvl="8" w:tplc="0409001B" w:tentative="1">
      <w:start w:val="1"/>
      <w:numFmt w:val="lowerRoman"/>
      <w:lvlText w:val="%9."/>
      <w:lvlJc w:val="right"/>
      <w:pPr>
        <w:ind w:left="4315" w:hanging="480"/>
      </w:pPr>
    </w:lvl>
  </w:abstractNum>
  <w:abstractNum w:abstractNumId="16">
    <w:nsid w:val="500D5BE6"/>
    <w:multiLevelType w:val="hybridMultilevel"/>
    <w:tmpl w:val="7A720AD6"/>
    <w:lvl w:ilvl="0" w:tplc="D8328FAE">
      <w:start w:val="1"/>
      <w:numFmt w:val="taiwaneseCountingThousand"/>
      <w:lvlText w:val="(%1)"/>
      <w:lvlJc w:val="left"/>
      <w:pPr>
        <w:ind w:left="0" w:firstLine="0"/>
      </w:pPr>
      <w:rPr>
        <w:rFonts w:eastAsia="標楷體" w:hint="eastAsia"/>
        <w:color w:val="000000"/>
        <w:sz w:val="22"/>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nsid w:val="59030ABC"/>
    <w:multiLevelType w:val="hybridMultilevel"/>
    <w:tmpl w:val="6CA4720C"/>
    <w:lvl w:ilvl="0" w:tplc="10D2AE94">
      <w:start w:val="1"/>
      <w:numFmt w:val="taiwaneseCountingThousand"/>
      <w:lvlText w:val="%1、"/>
      <w:lvlJc w:val="center"/>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
    <w:nsid w:val="5BDE1CBB"/>
    <w:multiLevelType w:val="hybridMultilevel"/>
    <w:tmpl w:val="EEE08646"/>
    <w:lvl w:ilvl="0" w:tplc="04090017">
      <w:start w:val="1"/>
      <w:numFmt w:val="ideographLegalTradition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9">
    <w:nsid w:val="5D153C7C"/>
    <w:multiLevelType w:val="hybridMultilevel"/>
    <w:tmpl w:val="55D8D278"/>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0">
    <w:nsid w:val="640F542C"/>
    <w:multiLevelType w:val="hybridMultilevel"/>
    <w:tmpl w:val="A426C104"/>
    <w:lvl w:ilvl="0" w:tplc="A0B6136E">
      <w:start w:val="1"/>
      <w:numFmt w:val="decimal"/>
      <w:lvlText w:val="%1."/>
      <w:lvlJc w:val="left"/>
      <w:pPr>
        <w:ind w:left="355" w:hanging="360"/>
      </w:pPr>
      <w:rPr>
        <w:rFonts w:hint="default"/>
      </w:rPr>
    </w:lvl>
    <w:lvl w:ilvl="1" w:tplc="04090019" w:tentative="1">
      <w:start w:val="1"/>
      <w:numFmt w:val="ideographTraditional"/>
      <w:lvlText w:val="%2、"/>
      <w:lvlJc w:val="left"/>
      <w:pPr>
        <w:ind w:left="955" w:hanging="480"/>
      </w:pPr>
    </w:lvl>
    <w:lvl w:ilvl="2" w:tplc="0409001B" w:tentative="1">
      <w:start w:val="1"/>
      <w:numFmt w:val="lowerRoman"/>
      <w:lvlText w:val="%3."/>
      <w:lvlJc w:val="right"/>
      <w:pPr>
        <w:ind w:left="1435" w:hanging="480"/>
      </w:pPr>
    </w:lvl>
    <w:lvl w:ilvl="3" w:tplc="0409000F" w:tentative="1">
      <w:start w:val="1"/>
      <w:numFmt w:val="decimal"/>
      <w:lvlText w:val="%4."/>
      <w:lvlJc w:val="left"/>
      <w:pPr>
        <w:ind w:left="1915" w:hanging="480"/>
      </w:pPr>
    </w:lvl>
    <w:lvl w:ilvl="4" w:tplc="04090019" w:tentative="1">
      <w:start w:val="1"/>
      <w:numFmt w:val="ideographTraditional"/>
      <w:lvlText w:val="%5、"/>
      <w:lvlJc w:val="left"/>
      <w:pPr>
        <w:ind w:left="2395" w:hanging="480"/>
      </w:pPr>
    </w:lvl>
    <w:lvl w:ilvl="5" w:tplc="0409001B" w:tentative="1">
      <w:start w:val="1"/>
      <w:numFmt w:val="lowerRoman"/>
      <w:lvlText w:val="%6."/>
      <w:lvlJc w:val="right"/>
      <w:pPr>
        <w:ind w:left="2875" w:hanging="480"/>
      </w:pPr>
    </w:lvl>
    <w:lvl w:ilvl="6" w:tplc="0409000F" w:tentative="1">
      <w:start w:val="1"/>
      <w:numFmt w:val="decimal"/>
      <w:lvlText w:val="%7."/>
      <w:lvlJc w:val="left"/>
      <w:pPr>
        <w:ind w:left="3355" w:hanging="480"/>
      </w:pPr>
    </w:lvl>
    <w:lvl w:ilvl="7" w:tplc="04090019" w:tentative="1">
      <w:start w:val="1"/>
      <w:numFmt w:val="ideographTraditional"/>
      <w:lvlText w:val="%8、"/>
      <w:lvlJc w:val="left"/>
      <w:pPr>
        <w:ind w:left="3835" w:hanging="480"/>
      </w:pPr>
    </w:lvl>
    <w:lvl w:ilvl="8" w:tplc="0409001B" w:tentative="1">
      <w:start w:val="1"/>
      <w:numFmt w:val="lowerRoman"/>
      <w:lvlText w:val="%9."/>
      <w:lvlJc w:val="right"/>
      <w:pPr>
        <w:ind w:left="4315" w:hanging="480"/>
      </w:pPr>
    </w:lvl>
  </w:abstractNum>
  <w:abstractNum w:abstractNumId="21">
    <w:nsid w:val="66D678F5"/>
    <w:multiLevelType w:val="hybridMultilevel"/>
    <w:tmpl w:val="2D9283FA"/>
    <w:lvl w:ilvl="0" w:tplc="04090017">
      <w:start w:val="1"/>
      <w:numFmt w:val="ideographLegalTraditional"/>
      <w:lvlText w:val="%1、"/>
      <w:lvlJc w:val="left"/>
      <w:pPr>
        <w:ind w:left="0" w:firstLine="0"/>
      </w:pPr>
      <w:rPr>
        <w:rFonts w:hint="eastAsia"/>
      </w:rPr>
    </w:lvl>
    <w:lvl w:ilvl="1" w:tplc="04090019" w:tentative="1">
      <w:start w:val="1"/>
      <w:numFmt w:val="ideographTraditional"/>
      <w:lvlText w:val="%2、"/>
      <w:lvlJc w:val="left"/>
      <w:pPr>
        <w:ind w:left="955" w:hanging="480"/>
      </w:pPr>
    </w:lvl>
    <w:lvl w:ilvl="2" w:tplc="0409001B" w:tentative="1">
      <w:start w:val="1"/>
      <w:numFmt w:val="lowerRoman"/>
      <w:lvlText w:val="%3."/>
      <w:lvlJc w:val="right"/>
      <w:pPr>
        <w:ind w:left="1435" w:hanging="480"/>
      </w:pPr>
    </w:lvl>
    <w:lvl w:ilvl="3" w:tplc="0409000F" w:tentative="1">
      <w:start w:val="1"/>
      <w:numFmt w:val="decimal"/>
      <w:lvlText w:val="%4."/>
      <w:lvlJc w:val="left"/>
      <w:pPr>
        <w:ind w:left="1915" w:hanging="480"/>
      </w:pPr>
    </w:lvl>
    <w:lvl w:ilvl="4" w:tplc="04090019" w:tentative="1">
      <w:start w:val="1"/>
      <w:numFmt w:val="ideographTraditional"/>
      <w:lvlText w:val="%5、"/>
      <w:lvlJc w:val="left"/>
      <w:pPr>
        <w:ind w:left="2395" w:hanging="480"/>
      </w:pPr>
    </w:lvl>
    <w:lvl w:ilvl="5" w:tplc="0409001B" w:tentative="1">
      <w:start w:val="1"/>
      <w:numFmt w:val="lowerRoman"/>
      <w:lvlText w:val="%6."/>
      <w:lvlJc w:val="right"/>
      <w:pPr>
        <w:ind w:left="2875" w:hanging="480"/>
      </w:pPr>
    </w:lvl>
    <w:lvl w:ilvl="6" w:tplc="0409000F" w:tentative="1">
      <w:start w:val="1"/>
      <w:numFmt w:val="decimal"/>
      <w:lvlText w:val="%7."/>
      <w:lvlJc w:val="left"/>
      <w:pPr>
        <w:ind w:left="3355" w:hanging="480"/>
      </w:pPr>
    </w:lvl>
    <w:lvl w:ilvl="7" w:tplc="04090019" w:tentative="1">
      <w:start w:val="1"/>
      <w:numFmt w:val="ideographTraditional"/>
      <w:lvlText w:val="%8、"/>
      <w:lvlJc w:val="left"/>
      <w:pPr>
        <w:ind w:left="3835" w:hanging="480"/>
      </w:pPr>
    </w:lvl>
    <w:lvl w:ilvl="8" w:tplc="0409001B" w:tentative="1">
      <w:start w:val="1"/>
      <w:numFmt w:val="lowerRoman"/>
      <w:lvlText w:val="%9."/>
      <w:lvlJc w:val="right"/>
      <w:pPr>
        <w:ind w:left="4315" w:hanging="480"/>
      </w:pPr>
    </w:lvl>
  </w:abstractNum>
  <w:abstractNum w:abstractNumId="22">
    <w:nsid w:val="66DE19BF"/>
    <w:multiLevelType w:val="hybridMultilevel"/>
    <w:tmpl w:val="0166115A"/>
    <w:lvl w:ilvl="0" w:tplc="09B00F44">
      <w:start w:val="1"/>
      <w:numFmt w:val="taiwaneseCountingThousand"/>
      <w:lvlText w:val="%1、"/>
      <w:lvlJc w:val="left"/>
      <w:pPr>
        <w:ind w:left="113" w:firstLine="0"/>
      </w:pPr>
      <w:rPr>
        <w:rFonts w:hint="default"/>
        <w:color w:val="00000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3">
    <w:nsid w:val="6A7A250C"/>
    <w:multiLevelType w:val="hybridMultilevel"/>
    <w:tmpl w:val="F802F194"/>
    <w:lvl w:ilvl="0" w:tplc="2F787A5E">
      <w:start w:val="1"/>
      <w:numFmt w:val="decimal"/>
      <w:lvlText w:val="%1."/>
      <w:lvlJc w:val="left"/>
      <w:pPr>
        <w:ind w:left="355" w:hanging="360"/>
      </w:pPr>
      <w:rPr>
        <w:rFonts w:hint="default"/>
      </w:rPr>
    </w:lvl>
    <w:lvl w:ilvl="1" w:tplc="04090019" w:tentative="1">
      <w:start w:val="1"/>
      <w:numFmt w:val="ideographTraditional"/>
      <w:lvlText w:val="%2、"/>
      <w:lvlJc w:val="left"/>
      <w:pPr>
        <w:ind w:left="955" w:hanging="480"/>
      </w:pPr>
    </w:lvl>
    <w:lvl w:ilvl="2" w:tplc="0409001B" w:tentative="1">
      <w:start w:val="1"/>
      <w:numFmt w:val="lowerRoman"/>
      <w:lvlText w:val="%3."/>
      <w:lvlJc w:val="right"/>
      <w:pPr>
        <w:ind w:left="1435" w:hanging="480"/>
      </w:pPr>
    </w:lvl>
    <w:lvl w:ilvl="3" w:tplc="0409000F" w:tentative="1">
      <w:start w:val="1"/>
      <w:numFmt w:val="decimal"/>
      <w:lvlText w:val="%4."/>
      <w:lvlJc w:val="left"/>
      <w:pPr>
        <w:ind w:left="1915" w:hanging="480"/>
      </w:pPr>
    </w:lvl>
    <w:lvl w:ilvl="4" w:tplc="04090019" w:tentative="1">
      <w:start w:val="1"/>
      <w:numFmt w:val="ideographTraditional"/>
      <w:lvlText w:val="%5、"/>
      <w:lvlJc w:val="left"/>
      <w:pPr>
        <w:ind w:left="2395" w:hanging="480"/>
      </w:pPr>
    </w:lvl>
    <w:lvl w:ilvl="5" w:tplc="0409001B" w:tentative="1">
      <w:start w:val="1"/>
      <w:numFmt w:val="lowerRoman"/>
      <w:lvlText w:val="%6."/>
      <w:lvlJc w:val="right"/>
      <w:pPr>
        <w:ind w:left="2875" w:hanging="480"/>
      </w:pPr>
    </w:lvl>
    <w:lvl w:ilvl="6" w:tplc="0409000F" w:tentative="1">
      <w:start w:val="1"/>
      <w:numFmt w:val="decimal"/>
      <w:lvlText w:val="%7."/>
      <w:lvlJc w:val="left"/>
      <w:pPr>
        <w:ind w:left="3355" w:hanging="480"/>
      </w:pPr>
    </w:lvl>
    <w:lvl w:ilvl="7" w:tplc="04090019" w:tentative="1">
      <w:start w:val="1"/>
      <w:numFmt w:val="ideographTraditional"/>
      <w:lvlText w:val="%8、"/>
      <w:lvlJc w:val="left"/>
      <w:pPr>
        <w:ind w:left="3835" w:hanging="480"/>
      </w:pPr>
    </w:lvl>
    <w:lvl w:ilvl="8" w:tplc="0409001B" w:tentative="1">
      <w:start w:val="1"/>
      <w:numFmt w:val="lowerRoman"/>
      <w:lvlText w:val="%9."/>
      <w:lvlJc w:val="right"/>
      <w:pPr>
        <w:ind w:left="4315" w:hanging="480"/>
      </w:pPr>
    </w:lvl>
  </w:abstractNum>
  <w:abstractNum w:abstractNumId="24">
    <w:nsid w:val="73C8222E"/>
    <w:multiLevelType w:val="hybridMultilevel"/>
    <w:tmpl w:val="C3E6F924"/>
    <w:lvl w:ilvl="0" w:tplc="2B6C495C">
      <w:start w:val="1"/>
      <w:numFmt w:val="ideographLegalTraditional"/>
      <w:lvlText w:val="%1、"/>
      <w:lvlJc w:val="left"/>
      <w:pPr>
        <w:ind w:left="57" w:firstLine="0"/>
      </w:pPr>
      <w:rPr>
        <w:rFonts w:hint="eastAsia"/>
      </w:rPr>
    </w:lvl>
    <w:lvl w:ilvl="1" w:tplc="04090019" w:tentative="1">
      <w:start w:val="1"/>
      <w:numFmt w:val="ideographTraditional"/>
      <w:lvlText w:val="%2、"/>
      <w:lvlJc w:val="left"/>
      <w:pPr>
        <w:ind w:left="1187" w:hanging="480"/>
      </w:pPr>
    </w:lvl>
    <w:lvl w:ilvl="2" w:tplc="0409001B" w:tentative="1">
      <w:start w:val="1"/>
      <w:numFmt w:val="lowerRoman"/>
      <w:lvlText w:val="%3."/>
      <w:lvlJc w:val="right"/>
      <w:pPr>
        <w:ind w:left="1667" w:hanging="480"/>
      </w:pPr>
    </w:lvl>
    <w:lvl w:ilvl="3" w:tplc="0409000F" w:tentative="1">
      <w:start w:val="1"/>
      <w:numFmt w:val="decimal"/>
      <w:lvlText w:val="%4."/>
      <w:lvlJc w:val="left"/>
      <w:pPr>
        <w:ind w:left="2147" w:hanging="480"/>
      </w:pPr>
    </w:lvl>
    <w:lvl w:ilvl="4" w:tplc="04090019" w:tentative="1">
      <w:start w:val="1"/>
      <w:numFmt w:val="ideographTraditional"/>
      <w:lvlText w:val="%5、"/>
      <w:lvlJc w:val="left"/>
      <w:pPr>
        <w:ind w:left="2627" w:hanging="480"/>
      </w:pPr>
    </w:lvl>
    <w:lvl w:ilvl="5" w:tplc="0409001B" w:tentative="1">
      <w:start w:val="1"/>
      <w:numFmt w:val="lowerRoman"/>
      <w:lvlText w:val="%6."/>
      <w:lvlJc w:val="right"/>
      <w:pPr>
        <w:ind w:left="3107" w:hanging="480"/>
      </w:pPr>
    </w:lvl>
    <w:lvl w:ilvl="6" w:tplc="0409000F" w:tentative="1">
      <w:start w:val="1"/>
      <w:numFmt w:val="decimal"/>
      <w:lvlText w:val="%7."/>
      <w:lvlJc w:val="left"/>
      <w:pPr>
        <w:ind w:left="3587" w:hanging="480"/>
      </w:pPr>
    </w:lvl>
    <w:lvl w:ilvl="7" w:tplc="04090019" w:tentative="1">
      <w:start w:val="1"/>
      <w:numFmt w:val="ideographTraditional"/>
      <w:lvlText w:val="%8、"/>
      <w:lvlJc w:val="left"/>
      <w:pPr>
        <w:ind w:left="4067" w:hanging="480"/>
      </w:pPr>
    </w:lvl>
    <w:lvl w:ilvl="8" w:tplc="0409001B" w:tentative="1">
      <w:start w:val="1"/>
      <w:numFmt w:val="lowerRoman"/>
      <w:lvlText w:val="%9."/>
      <w:lvlJc w:val="right"/>
      <w:pPr>
        <w:ind w:left="4547" w:hanging="480"/>
      </w:pPr>
    </w:lvl>
  </w:abstractNum>
  <w:abstractNum w:abstractNumId="25">
    <w:nsid w:val="7AE27F36"/>
    <w:multiLevelType w:val="hybridMultilevel"/>
    <w:tmpl w:val="0166115A"/>
    <w:lvl w:ilvl="0" w:tplc="09B00F44">
      <w:start w:val="1"/>
      <w:numFmt w:val="taiwaneseCountingThousand"/>
      <w:lvlText w:val="%1、"/>
      <w:lvlJc w:val="left"/>
      <w:pPr>
        <w:ind w:left="113" w:firstLine="0"/>
      </w:pPr>
      <w:rPr>
        <w:rFonts w:hint="default"/>
        <w:color w:val="00000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6">
    <w:nsid w:val="7EDA4234"/>
    <w:multiLevelType w:val="hybridMultilevel"/>
    <w:tmpl w:val="3A1E03B6"/>
    <w:lvl w:ilvl="0" w:tplc="DF80F2A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11"/>
  </w:num>
  <w:num w:numId="2">
    <w:abstractNumId w:val="21"/>
  </w:num>
  <w:num w:numId="3">
    <w:abstractNumId w:val="7"/>
  </w:num>
  <w:num w:numId="4">
    <w:abstractNumId w:val="1"/>
  </w:num>
  <w:num w:numId="5">
    <w:abstractNumId w:val="22"/>
  </w:num>
  <w:num w:numId="6">
    <w:abstractNumId w:val="25"/>
  </w:num>
  <w:num w:numId="7">
    <w:abstractNumId w:val="19"/>
  </w:num>
  <w:num w:numId="8">
    <w:abstractNumId w:val="24"/>
  </w:num>
  <w:num w:numId="9">
    <w:abstractNumId w:val="9"/>
  </w:num>
  <w:num w:numId="10">
    <w:abstractNumId w:val="12"/>
  </w:num>
  <w:num w:numId="11">
    <w:abstractNumId w:val="18"/>
  </w:num>
  <w:num w:numId="12">
    <w:abstractNumId w:val="6"/>
  </w:num>
  <w:num w:numId="13">
    <w:abstractNumId w:val="16"/>
  </w:num>
  <w:num w:numId="14">
    <w:abstractNumId w:val="3"/>
  </w:num>
  <w:num w:numId="15">
    <w:abstractNumId w:val="23"/>
  </w:num>
  <w:num w:numId="16">
    <w:abstractNumId w:val="5"/>
  </w:num>
  <w:num w:numId="17">
    <w:abstractNumId w:val="14"/>
  </w:num>
  <w:num w:numId="18">
    <w:abstractNumId w:val="26"/>
  </w:num>
  <w:num w:numId="19">
    <w:abstractNumId w:val="15"/>
  </w:num>
  <w:num w:numId="20">
    <w:abstractNumId w:val="8"/>
  </w:num>
  <w:num w:numId="21">
    <w:abstractNumId w:val="2"/>
  </w:num>
  <w:num w:numId="22">
    <w:abstractNumId w:val="4"/>
  </w:num>
  <w:num w:numId="23">
    <w:abstractNumId w:val="17"/>
  </w:num>
  <w:num w:numId="24">
    <w:abstractNumId w:val="13"/>
  </w:num>
  <w:num w:numId="25">
    <w:abstractNumId w:val="10"/>
  </w:num>
  <w:num w:numId="26">
    <w:abstractNumId w:val="20"/>
  </w:num>
  <w:num w:numId="27">
    <w:abstractNumId w:val="0"/>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hideSpellingErrors/>
  <w:proofState w:grammar="clean"/>
  <w:stylePaneFormatFilter w:val="3F01"/>
  <w:doNotTrackMoves/>
  <w:defaultTabStop w:val="480"/>
  <w:drawingGridHorizontalSpacing w:val="120"/>
  <w:displayHorizontalDrawingGridEvery w:val="0"/>
  <w:displayVerticalDrawingGridEvery w:val="2"/>
  <w:characterSpacingControl w:val="compressPunctuation"/>
  <w:hdrShapeDefaults>
    <o:shapedefaults v:ext="edit" spidmax="97282"/>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DE46F4"/>
    <w:rsid w:val="0000033C"/>
    <w:rsid w:val="0000065C"/>
    <w:rsid w:val="00002ADC"/>
    <w:rsid w:val="00004211"/>
    <w:rsid w:val="000059DA"/>
    <w:rsid w:val="00006B28"/>
    <w:rsid w:val="0001028F"/>
    <w:rsid w:val="0001283B"/>
    <w:rsid w:val="00014618"/>
    <w:rsid w:val="00014905"/>
    <w:rsid w:val="000200CB"/>
    <w:rsid w:val="00023E01"/>
    <w:rsid w:val="00024471"/>
    <w:rsid w:val="00030F34"/>
    <w:rsid w:val="000337F2"/>
    <w:rsid w:val="00034D94"/>
    <w:rsid w:val="000356EF"/>
    <w:rsid w:val="00036D2E"/>
    <w:rsid w:val="000375FA"/>
    <w:rsid w:val="00040819"/>
    <w:rsid w:val="00040D61"/>
    <w:rsid w:val="000431F5"/>
    <w:rsid w:val="00047651"/>
    <w:rsid w:val="0005058E"/>
    <w:rsid w:val="000527F7"/>
    <w:rsid w:val="00053E3B"/>
    <w:rsid w:val="00056D87"/>
    <w:rsid w:val="00060265"/>
    <w:rsid w:val="00062F04"/>
    <w:rsid w:val="00065904"/>
    <w:rsid w:val="0006670F"/>
    <w:rsid w:val="00066FFC"/>
    <w:rsid w:val="000676BE"/>
    <w:rsid w:val="00070E0E"/>
    <w:rsid w:val="00071143"/>
    <w:rsid w:val="00073AD8"/>
    <w:rsid w:val="000745FE"/>
    <w:rsid w:val="000762CC"/>
    <w:rsid w:val="00080C6E"/>
    <w:rsid w:val="00080D7C"/>
    <w:rsid w:val="00080E43"/>
    <w:rsid w:val="0008188D"/>
    <w:rsid w:val="00082C5E"/>
    <w:rsid w:val="000833B7"/>
    <w:rsid w:val="000840B6"/>
    <w:rsid w:val="00084E82"/>
    <w:rsid w:val="00085CB9"/>
    <w:rsid w:val="000900C6"/>
    <w:rsid w:val="00091906"/>
    <w:rsid w:val="00094F89"/>
    <w:rsid w:val="000953E7"/>
    <w:rsid w:val="00096219"/>
    <w:rsid w:val="00097522"/>
    <w:rsid w:val="00097E65"/>
    <w:rsid w:val="00097EF4"/>
    <w:rsid w:val="000A4867"/>
    <w:rsid w:val="000A7022"/>
    <w:rsid w:val="000A725C"/>
    <w:rsid w:val="000B296F"/>
    <w:rsid w:val="000B47A9"/>
    <w:rsid w:val="000B4A5F"/>
    <w:rsid w:val="000B571A"/>
    <w:rsid w:val="000C1574"/>
    <w:rsid w:val="000C2349"/>
    <w:rsid w:val="000C2E15"/>
    <w:rsid w:val="000C32AB"/>
    <w:rsid w:val="000C3D5B"/>
    <w:rsid w:val="000C4876"/>
    <w:rsid w:val="000C4930"/>
    <w:rsid w:val="000C4C16"/>
    <w:rsid w:val="000C4E44"/>
    <w:rsid w:val="000C60B8"/>
    <w:rsid w:val="000C60C6"/>
    <w:rsid w:val="000C7208"/>
    <w:rsid w:val="000C77E2"/>
    <w:rsid w:val="000D017E"/>
    <w:rsid w:val="000D1BE7"/>
    <w:rsid w:val="000D6E86"/>
    <w:rsid w:val="000D772A"/>
    <w:rsid w:val="000E0F34"/>
    <w:rsid w:val="000E1A79"/>
    <w:rsid w:val="000E281B"/>
    <w:rsid w:val="000E4DCA"/>
    <w:rsid w:val="000E51F0"/>
    <w:rsid w:val="000E5347"/>
    <w:rsid w:val="000E53ED"/>
    <w:rsid w:val="000E5682"/>
    <w:rsid w:val="000E602D"/>
    <w:rsid w:val="000F07D0"/>
    <w:rsid w:val="000F22F7"/>
    <w:rsid w:val="000F2EE8"/>
    <w:rsid w:val="000F3D46"/>
    <w:rsid w:val="000F4E92"/>
    <w:rsid w:val="000F688E"/>
    <w:rsid w:val="001034D1"/>
    <w:rsid w:val="00105AEF"/>
    <w:rsid w:val="00105D3A"/>
    <w:rsid w:val="001063ED"/>
    <w:rsid w:val="00107042"/>
    <w:rsid w:val="00110037"/>
    <w:rsid w:val="00110143"/>
    <w:rsid w:val="00110153"/>
    <w:rsid w:val="001112B5"/>
    <w:rsid w:val="001112D8"/>
    <w:rsid w:val="00114EED"/>
    <w:rsid w:val="001161E4"/>
    <w:rsid w:val="00116532"/>
    <w:rsid w:val="001178A0"/>
    <w:rsid w:val="0012199C"/>
    <w:rsid w:val="00124A56"/>
    <w:rsid w:val="0012590E"/>
    <w:rsid w:val="00125C8D"/>
    <w:rsid w:val="00125EA7"/>
    <w:rsid w:val="0013142F"/>
    <w:rsid w:val="00140D38"/>
    <w:rsid w:val="00142580"/>
    <w:rsid w:val="0014363B"/>
    <w:rsid w:val="00152253"/>
    <w:rsid w:val="00153151"/>
    <w:rsid w:val="00154BFE"/>
    <w:rsid w:val="00155C20"/>
    <w:rsid w:val="00157073"/>
    <w:rsid w:val="001620E8"/>
    <w:rsid w:val="001713B4"/>
    <w:rsid w:val="001720B5"/>
    <w:rsid w:val="001727D5"/>
    <w:rsid w:val="00173432"/>
    <w:rsid w:val="00175844"/>
    <w:rsid w:val="0017710F"/>
    <w:rsid w:val="00181446"/>
    <w:rsid w:val="0018370A"/>
    <w:rsid w:val="00186838"/>
    <w:rsid w:val="00190372"/>
    <w:rsid w:val="00190379"/>
    <w:rsid w:val="001903A9"/>
    <w:rsid w:val="001910C1"/>
    <w:rsid w:val="0019196A"/>
    <w:rsid w:val="001973C7"/>
    <w:rsid w:val="001A105E"/>
    <w:rsid w:val="001A1214"/>
    <w:rsid w:val="001A1663"/>
    <w:rsid w:val="001A57DF"/>
    <w:rsid w:val="001A623C"/>
    <w:rsid w:val="001B1375"/>
    <w:rsid w:val="001B3798"/>
    <w:rsid w:val="001B3F89"/>
    <w:rsid w:val="001B5563"/>
    <w:rsid w:val="001C0515"/>
    <w:rsid w:val="001C05B8"/>
    <w:rsid w:val="001C12FA"/>
    <w:rsid w:val="001C1741"/>
    <w:rsid w:val="001C2B69"/>
    <w:rsid w:val="001C50F1"/>
    <w:rsid w:val="001C5710"/>
    <w:rsid w:val="001C72B6"/>
    <w:rsid w:val="001D18C5"/>
    <w:rsid w:val="001D2F64"/>
    <w:rsid w:val="001D7354"/>
    <w:rsid w:val="001E1B53"/>
    <w:rsid w:val="001E2B0E"/>
    <w:rsid w:val="001E5300"/>
    <w:rsid w:val="001E6084"/>
    <w:rsid w:val="001E67A3"/>
    <w:rsid w:val="001E6E2E"/>
    <w:rsid w:val="001E7348"/>
    <w:rsid w:val="001E7916"/>
    <w:rsid w:val="001F0159"/>
    <w:rsid w:val="001F101F"/>
    <w:rsid w:val="001F10BA"/>
    <w:rsid w:val="001F1598"/>
    <w:rsid w:val="001F24F0"/>
    <w:rsid w:val="001F2BCF"/>
    <w:rsid w:val="001F7EDC"/>
    <w:rsid w:val="001F7F3C"/>
    <w:rsid w:val="002014F7"/>
    <w:rsid w:val="00201CCA"/>
    <w:rsid w:val="002034E0"/>
    <w:rsid w:val="00203EA8"/>
    <w:rsid w:val="00204E5C"/>
    <w:rsid w:val="00205526"/>
    <w:rsid w:val="0020560E"/>
    <w:rsid w:val="0020682A"/>
    <w:rsid w:val="002073E1"/>
    <w:rsid w:val="002119E4"/>
    <w:rsid w:val="00212EAF"/>
    <w:rsid w:val="00215DF9"/>
    <w:rsid w:val="00220B12"/>
    <w:rsid w:val="00222AB7"/>
    <w:rsid w:val="00222BB5"/>
    <w:rsid w:val="00223318"/>
    <w:rsid w:val="00227144"/>
    <w:rsid w:val="00227BDF"/>
    <w:rsid w:val="00231772"/>
    <w:rsid w:val="00234D71"/>
    <w:rsid w:val="00242591"/>
    <w:rsid w:val="00243C7E"/>
    <w:rsid w:val="00243D88"/>
    <w:rsid w:val="00245777"/>
    <w:rsid w:val="00245FB5"/>
    <w:rsid w:val="00246097"/>
    <w:rsid w:val="00246732"/>
    <w:rsid w:val="002470C8"/>
    <w:rsid w:val="002506BC"/>
    <w:rsid w:val="00251F60"/>
    <w:rsid w:val="002534CA"/>
    <w:rsid w:val="00254CF0"/>
    <w:rsid w:val="00255901"/>
    <w:rsid w:val="00257041"/>
    <w:rsid w:val="00257392"/>
    <w:rsid w:val="00260DA3"/>
    <w:rsid w:val="002619E8"/>
    <w:rsid w:val="002656A6"/>
    <w:rsid w:val="00265DBC"/>
    <w:rsid w:val="00267B90"/>
    <w:rsid w:val="002710F9"/>
    <w:rsid w:val="0027475A"/>
    <w:rsid w:val="002777D0"/>
    <w:rsid w:val="00283170"/>
    <w:rsid w:val="00290BD5"/>
    <w:rsid w:val="0029297C"/>
    <w:rsid w:val="00292A15"/>
    <w:rsid w:val="002963CA"/>
    <w:rsid w:val="00297C7A"/>
    <w:rsid w:val="002A0884"/>
    <w:rsid w:val="002A6DA6"/>
    <w:rsid w:val="002B06EE"/>
    <w:rsid w:val="002B24DB"/>
    <w:rsid w:val="002B3806"/>
    <w:rsid w:val="002B3887"/>
    <w:rsid w:val="002B3FE4"/>
    <w:rsid w:val="002B48BD"/>
    <w:rsid w:val="002B4B46"/>
    <w:rsid w:val="002B5672"/>
    <w:rsid w:val="002B6F6D"/>
    <w:rsid w:val="002C0A7C"/>
    <w:rsid w:val="002C144C"/>
    <w:rsid w:val="002C3DFE"/>
    <w:rsid w:val="002C4BB8"/>
    <w:rsid w:val="002C532C"/>
    <w:rsid w:val="002C5816"/>
    <w:rsid w:val="002C72F2"/>
    <w:rsid w:val="002C79AD"/>
    <w:rsid w:val="002D298E"/>
    <w:rsid w:val="002D2ADA"/>
    <w:rsid w:val="002D2B4E"/>
    <w:rsid w:val="002D311A"/>
    <w:rsid w:val="002D3401"/>
    <w:rsid w:val="002D3D9A"/>
    <w:rsid w:val="002D7517"/>
    <w:rsid w:val="002D7EFA"/>
    <w:rsid w:val="002E048C"/>
    <w:rsid w:val="002E0690"/>
    <w:rsid w:val="002E0B20"/>
    <w:rsid w:val="002E18E8"/>
    <w:rsid w:val="002E541E"/>
    <w:rsid w:val="002E587B"/>
    <w:rsid w:val="002E74C9"/>
    <w:rsid w:val="002F06ED"/>
    <w:rsid w:val="002F11BE"/>
    <w:rsid w:val="002F3F2C"/>
    <w:rsid w:val="002F4494"/>
    <w:rsid w:val="002F6065"/>
    <w:rsid w:val="00300A3E"/>
    <w:rsid w:val="00301216"/>
    <w:rsid w:val="003027AA"/>
    <w:rsid w:val="00306FDC"/>
    <w:rsid w:val="00310339"/>
    <w:rsid w:val="00315CD3"/>
    <w:rsid w:val="00317A79"/>
    <w:rsid w:val="00323806"/>
    <w:rsid w:val="00323BB3"/>
    <w:rsid w:val="003251DC"/>
    <w:rsid w:val="00325DF5"/>
    <w:rsid w:val="00326C07"/>
    <w:rsid w:val="00330DA5"/>
    <w:rsid w:val="0033116E"/>
    <w:rsid w:val="0033152F"/>
    <w:rsid w:val="003335DD"/>
    <w:rsid w:val="00336E50"/>
    <w:rsid w:val="00342C59"/>
    <w:rsid w:val="003433B2"/>
    <w:rsid w:val="0034380E"/>
    <w:rsid w:val="003463D5"/>
    <w:rsid w:val="00351917"/>
    <w:rsid w:val="00353556"/>
    <w:rsid w:val="00355707"/>
    <w:rsid w:val="00355EAB"/>
    <w:rsid w:val="00361B1E"/>
    <w:rsid w:val="00362BAF"/>
    <w:rsid w:val="00362EAD"/>
    <w:rsid w:val="003650E6"/>
    <w:rsid w:val="00366109"/>
    <w:rsid w:val="00367A1B"/>
    <w:rsid w:val="00371B9C"/>
    <w:rsid w:val="00374171"/>
    <w:rsid w:val="0037644D"/>
    <w:rsid w:val="00376753"/>
    <w:rsid w:val="00380489"/>
    <w:rsid w:val="003830DF"/>
    <w:rsid w:val="00383364"/>
    <w:rsid w:val="00383820"/>
    <w:rsid w:val="00383DD4"/>
    <w:rsid w:val="003842F8"/>
    <w:rsid w:val="0038469F"/>
    <w:rsid w:val="00384FDB"/>
    <w:rsid w:val="003853C7"/>
    <w:rsid w:val="0038567F"/>
    <w:rsid w:val="00391108"/>
    <w:rsid w:val="003921F9"/>
    <w:rsid w:val="00392AE8"/>
    <w:rsid w:val="00392DF2"/>
    <w:rsid w:val="003933DB"/>
    <w:rsid w:val="00395078"/>
    <w:rsid w:val="003A00B3"/>
    <w:rsid w:val="003B1568"/>
    <w:rsid w:val="003B5197"/>
    <w:rsid w:val="003B65B3"/>
    <w:rsid w:val="003B7E39"/>
    <w:rsid w:val="003C2AA9"/>
    <w:rsid w:val="003C3608"/>
    <w:rsid w:val="003C4105"/>
    <w:rsid w:val="003C6219"/>
    <w:rsid w:val="003D46C6"/>
    <w:rsid w:val="003D55E3"/>
    <w:rsid w:val="003D6D5C"/>
    <w:rsid w:val="003D7640"/>
    <w:rsid w:val="003E2381"/>
    <w:rsid w:val="003E5CD5"/>
    <w:rsid w:val="003E6FD8"/>
    <w:rsid w:val="003F07B8"/>
    <w:rsid w:val="003F1FEA"/>
    <w:rsid w:val="003F51D0"/>
    <w:rsid w:val="003F585C"/>
    <w:rsid w:val="00400926"/>
    <w:rsid w:val="00400B92"/>
    <w:rsid w:val="0040622B"/>
    <w:rsid w:val="00410270"/>
    <w:rsid w:val="004129F8"/>
    <w:rsid w:val="00413B71"/>
    <w:rsid w:val="00417661"/>
    <w:rsid w:val="00417763"/>
    <w:rsid w:val="00417BCC"/>
    <w:rsid w:val="00417FC3"/>
    <w:rsid w:val="00421D9B"/>
    <w:rsid w:val="0042746D"/>
    <w:rsid w:val="0043018F"/>
    <w:rsid w:val="0043249B"/>
    <w:rsid w:val="004338D4"/>
    <w:rsid w:val="0043513D"/>
    <w:rsid w:val="004358EE"/>
    <w:rsid w:val="00440983"/>
    <w:rsid w:val="00441D82"/>
    <w:rsid w:val="00441E73"/>
    <w:rsid w:val="00441F95"/>
    <w:rsid w:val="00442432"/>
    <w:rsid w:val="00443CC9"/>
    <w:rsid w:val="0044457A"/>
    <w:rsid w:val="004446B9"/>
    <w:rsid w:val="004459EF"/>
    <w:rsid w:val="00450ACA"/>
    <w:rsid w:val="00452C41"/>
    <w:rsid w:val="00453BCA"/>
    <w:rsid w:val="00454003"/>
    <w:rsid w:val="00454C5B"/>
    <w:rsid w:val="00454F31"/>
    <w:rsid w:val="004568FC"/>
    <w:rsid w:val="004576FC"/>
    <w:rsid w:val="00460F02"/>
    <w:rsid w:val="00462EC7"/>
    <w:rsid w:val="004674ED"/>
    <w:rsid w:val="004709C4"/>
    <w:rsid w:val="0047297A"/>
    <w:rsid w:val="004747EA"/>
    <w:rsid w:val="00474C11"/>
    <w:rsid w:val="00475A4B"/>
    <w:rsid w:val="004760D2"/>
    <w:rsid w:val="00476102"/>
    <w:rsid w:val="00476FF8"/>
    <w:rsid w:val="0048116A"/>
    <w:rsid w:val="00484834"/>
    <w:rsid w:val="00485B75"/>
    <w:rsid w:val="004914B3"/>
    <w:rsid w:val="00491C84"/>
    <w:rsid w:val="00492A8D"/>
    <w:rsid w:val="004930B7"/>
    <w:rsid w:val="00496180"/>
    <w:rsid w:val="00497E3A"/>
    <w:rsid w:val="004A0011"/>
    <w:rsid w:val="004A12B9"/>
    <w:rsid w:val="004A1698"/>
    <w:rsid w:val="004A1D12"/>
    <w:rsid w:val="004A27F3"/>
    <w:rsid w:val="004A466A"/>
    <w:rsid w:val="004A678F"/>
    <w:rsid w:val="004A7ACE"/>
    <w:rsid w:val="004A7B3D"/>
    <w:rsid w:val="004B2184"/>
    <w:rsid w:val="004B4CAF"/>
    <w:rsid w:val="004B5F25"/>
    <w:rsid w:val="004C15AB"/>
    <w:rsid w:val="004C1C9B"/>
    <w:rsid w:val="004C1E7D"/>
    <w:rsid w:val="004C3A49"/>
    <w:rsid w:val="004C3AFE"/>
    <w:rsid w:val="004C4826"/>
    <w:rsid w:val="004C507A"/>
    <w:rsid w:val="004C7109"/>
    <w:rsid w:val="004C7740"/>
    <w:rsid w:val="004D0242"/>
    <w:rsid w:val="004D0A75"/>
    <w:rsid w:val="004D1E75"/>
    <w:rsid w:val="004D4B52"/>
    <w:rsid w:val="004D767E"/>
    <w:rsid w:val="004E1012"/>
    <w:rsid w:val="004E316C"/>
    <w:rsid w:val="004E466E"/>
    <w:rsid w:val="004E5EC7"/>
    <w:rsid w:val="004E6B80"/>
    <w:rsid w:val="004F0D47"/>
    <w:rsid w:val="004F0E1C"/>
    <w:rsid w:val="004F173D"/>
    <w:rsid w:val="004F5A9B"/>
    <w:rsid w:val="004F7353"/>
    <w:rsid w:val="004F7BB0"/>
    <w:rsid w:val="00500AAB"/>
    <w:rsid w:val="00502F5C"/>
    <w:rsid w:val="00505A9E"/>
    <w:rsid w:val="00515723"/>
    <w:rsid w:val="00515EDA"/>
    <w:rsid w:val="00516AFB"/>
    <w:rsid w:val="005206C7"/>
    <w:rsid w:val="00523CA6"/>
    <w:rsid w:val="005247DA"/>
    <w:rsid w:val="00526BE4"/>
    <w:rsid w:val="00527062"/>
    <w:rsid w:val="005273E0"/>
    <w:rsid w:val="00527E6B"/>
    <w:rsid w:val="00532CDA"/>
    <w:rsid w:val="00536EFF"/>
    <w:rsid w:val="0054101D"/>
    <w:rsid w:val="0054422C"/>
    <w:rsid w:val="00545FA9"/>
    <w:rsid w:val="00551D5F"/>
    <w:rsid w:val="00554EAE"/>
    <w:rsid w:val="00556AB6"/>
    <w:rsid w:val="00560E08"/>
    <w:rsid w:val="005620AE"/>
    <w:rsid w:val="005634D9"/>
    <w:rsid w:val="00563C8C"/>
    <w:rsid w:val="00566A80"/>
    <w:rsid w:val="0056754F"/>
    <w:rsid w:val="00567C83"/>
    <w:rsid w:val="00572961"/>
    <w:rsid w:val="00572EEA"/>
    <w:rsid w:val="00574108"/>
    <w:rsid w:val="0057659A"/>
    <w:rsid w:val="00576F12"/>
    <w:rsid w:val="0057718A"/>
    <w:rsid w:val="0058072F"/>
    <w:rsid w:val="005830C4"/>
    <w:rsid w:val="00586CBD"/>
    <w:rsid w:val="00592E11"/>
    <w:rsid w:val="00593412"/>
    <w:rsid w:val="00595213"/>
    <w:rsid w:val="00596EDF"/>
    <w:rsid w:val="005A08CA"/>
    <w:rsid w:val="005A0D09"/>
    <w:rsid w:val="005A797D"/>
    <w:rsid w:val="005B317C"/>
    <w:rsid w:val="005B380D"/>
    <w:rsid w:val="005B60AC"/>
    <w:rsid w:val="005C229E"/>
    <w:rsid w:val="005C2A3F"/>
    <w:rsid w:val="005C3075"/>
    <w:rsid w:val="005C312F"/>
    <w:rsid w:val="005C31F8"/>
    <w:rsid w:val="005C4105"/>
    <w:rsid w:val="005C4244"/>
    <w:rsid w:val="005C7152"/>
    <w:rsid w:val="005C7E67"/>
    <w:rsid w:val="005D2EF4"/>
    <w:rsid w:val="005D5C02"/>
    <w:rsid w:val="005D68C6"/>
    <w:rsid w:val="005E08E3"/>
    <w:rsid w:val="005E40ED"/>
    <w:rsid w:val="005E5757"/>
    <w:rsid w:val="005E6111"/>
    <w:rsid w:val="005E6637"/>
    <w:rsid w:val="005E6E65"/>
    <w:rsid w:val="005E7C8D"/>
    <w:rsid w:val="005F2EE3"/>
    <w:rsid w:val="005F40EF"/>
    <w:rsid w:val="005F544E"/>
    <w:rsid w:val="005F7A91"/>
    <w:rsid w:val="00600148"/>
    <w:rsid w:val="00601EC4"/>
    <w:rsid w:val="006034B0"/>
    <w:rsid w:val="00603E3A"/>
    <w:rsid w:val="00605EE7"/>
    <w:rsid w:val="00606616"/>
    <w:rsid w:val="006077E4"/>
    <w:rsid w:val="006106B3"/>
    <w:rsid w:val="00611163"/>
    <w:rsid w:val="006123EE"/>
    <w:rsid w:val="006222E7"/>
    <w:rsid w:val="00623073"/>
    <w:rsid w:val="0062756F"/>
    <w:rsid w:val="006277E8"/>
    <w:rsid w:val="00630010"/>
    <w:rsid w:val="006333BA"/>
    <w:rsid w:val="00640977"/>
    <w:rsid w:val="006423D6"/>
    <w:rsid w:val="00643E40"/>
    <w:rsid w:val="00644B07"/>
    <w:rsid w:val="0064686B"/>
    <w:rsid w:val="006524C5"/>
    <w:rsid w:val="006525A4"/>
    <w:rsid w:val="00652B36"/>
    <w:rsid w:val="006606B3"/>
    <w:rsid w:val="006607D5"/>
    <w:rsid w:val="00661C1C"/>
    <w:rsid w:val="00662CE1"/>
    <w:rsid w:val="00664027"/>
    <w:rsid w:val="0067050D"/>
    <w:rsid w:val="006711E1"/>
    <w:rsid w:val="00673F04"/>
    <w:rsid w:val="006744FF"/>
    <w:rsid w:val="00676840"/>
    <w:rsid w:val="006800C9"/>
    <w:rsid w:val="00680578"/>
    <w:rsid w:val="006805DE"/>
    <w:rsid w:val="006825BA"/>
    <w:rsid w:val="0068343B"/>
    <w:rsid w:val="00686111"/>
    <w:rsid w:val="006874BC"/>
    <w:rsid w:val="00690E99"/>
    <w:rsid w:val="006962E3"/>
    <w:rsid w:val="006966A4"/>
    <w:rsid w:val="006A5096"/>
    <w:rsid w:val="006A6341"/>
    <w:rsid w:val="006A65B9"/>
    <w:rsid w:val="006A7042"/>
    <w:rsid w:val="006B089A"/>
    <w:rsid w:val="006B280C"/>
    <w:rsid w:val="006B3C56"/>
    <w:rsid w:val="006B61DB"/>
    <w:rsid w:val="006B6D5C"/>
    <w:rsid w:val="006C0273"/>
    <w:rsid w:val="006C038C"/>
    <w:rsid w:val="006C757F"/>
    <w:rsid w:val="006D0C0E"/>
    <w:rsid w:val="006D0F6B"/>
    <w:rsid w:val="006D296C"/>
    <w:rsid w:val="006D2AEA"/>
    <w:rsid w:val="006D433A"/>
    <w:rsid w:val="006D56F0"/>
    <w:rsid w:val="006D75C9"/>
    <w:rsid w:val="006E2B6B"/>
    <w:rsid w:val="006E2F97"/>
    <w:rsid w:val="006E3C15"/>
    <w:rsid w:val="006E527E"/>
    <w:rsid w:val="006E5C1D"/>
    <w:rsid w:val="006F01A5"/>
    <w:rsid w:val="006F57AF"/>
    <w:rsid w:val="006F64E1"/>
    <w:rsid w:val="006F6734"/>
    <w:rsid w:val="006F7597"/>
    <w:rsid w:val="00700104"/>
    <w:rsid w:val="00702CD5"/>
    <w:rsid w:val="0070381F"/>
    <w:rsid w:val="007044CF"/>
    <w:rsid w:val="00706655"/>
    <w:rsid w:val="0070693D"/>
    <w:rsid w:val="00710938"/>
    <w:rsid w:val="00711F2C"/>
    <w:rsid w:val="00712581"/>
    <w:rsid w:val="00715A94"/>
    <w:rsid w:val="00723ABB"/>
    <w:rsid w:val="00724296"/>
    <w:rsid w:val="0072788B"/>
    <w:rsid w:val="007327DF"/>
    <w:rsid w:val="007337BE"/>
    <w:rsid w:val="007353DE"/>
    <w:rsid w:val="007368BE"/>
    <w:rsid w:val="007368F4"/>
    <w:rsid w:val="00736CD8"/>
    <w:rsid w:val="007411C5"/>
    <w:rsid w:val="00741C05"/>
    <w:rsid w:val="00741E60"/>
    <w:rsid w:val="00745B6A"/>
    <w:rsid w:val="00746C84"/>
    <w:rsid w:val="007503F5"/>
    <w:rsid w:val="00755B78"/>
    <w:rsid w:val="00756AC4"/>
    <w:rsid w:val="00761DB0"/>
    <w:rsid w:val="00762D8B"/>
    <w:rsid w:val="0076375C"/>
    <w:rsid w:val="00767041"/>
    <w:rsid w:val="0077082D"/>
    <w:rsid w:val="00770D2C"/>
    <w:rsid w:val="0077328D"/>
    <w:rsid w:val="00773D8D"/>
    <w:rsid w:val="007751A4"/>
    <w:rsid w:val="00777554"/>
    <w:rsid w:val="00780E22"/>
    <w:rsid w:val="007819E9"/>
    <w:rsid w:val="00781CFA"/>
    <w:rsid w:val="00783877"/>
    <w:rsid w:val="00785FCD"/>
    <w:rsid w:val="007876DA"/>
    <w:rsid w:val="00787FDD"/>
    <w:rsid w:val="00793315"/>
    <w:rsid w:val="00797423"/>
    <w:rsid w:val="007A05FC"/>
    <w:rsid w:val="007A0E71"/>
    <w:rsid w:val="007A1D92"/>
    <w:rsid w:val="007A4264"/>
    <w:rsid w:val="007A43F8"/>
    <w:rsid w:val="007A7444"/>
    <w:rsid w:val="007A7A2E"/>
    <w:rsid w:val="007A7CCB"/>
    <w:rsid w:val="007B0936"/>
    <w:rsid w:val="007B0EE8"/>
    <w:rsid w:val="007B3058"/>
    <w:rsid w:val="007B7A29"/>
    <w:rsid w:val="007C1C28"/>
    <w:rsid w:val="007C57FA"/>
    <w:rsid w:val="007C6249"/>
    <w:rsid w:val="007C6497"/>
    <w:rsid w:val="007D2BCF"/>
    <w:rsid w:val="007D4228"/>
    <w:rsid w:val="007D58D2"/>
    <w:rsid w:val="007D6822"/>
    <w:rsid w:val="007D6BF2"/>
    <w:rsid w:val="007E25C8"/>
    <w:rsid w:val="007E3681"/>
    <w:rsid w:val="007E44F3"/>
    <w:rsid w:val="007E4658"/>
    <w:rsid w:val="007E4BC1"/>
    <w:rsid w:val="007E6A67"/>
    <w:rsid w:val="007F1932"/>
    <w:rsid w:val="007F41D5"/>
    <w:rsid w:val="007F5450"/>
    <w:rsid w:val="007F613E"/>
    <w:rsid w:val="007F6780"/>
    <w:rsid w:val="007F6ADF"/>
    <w:rsid w:val="007F7A59"/>
    <w:rsid w:val="00802EAE"/>
    <w:rsid w:val="00804CF7"/>
    <w:rsid w:val="008060B8"/>
    <w:rsid w:val="008064B8"/>
    <w:rsid w:val="00806F66"/>
    <w:rsid w:val="00807DAE"/>
    <w:rsid w:val="008101DA"/>
    <w:rsid w:val="00810B09"/>
    <w:rsid w:val="00811A24"/>
    <w:rsid w:val="00812641"/>
    <w:rsid w:val="0081318C"/>
    <w:rsid w:val="008133CE"/>
    <w:rsid w:val="00817DF7"/>
    <w:rsid w:val="00820772"/>
    <w:rsid w:val="00823956"/>
    <w:rsid w:val="008239AC"/>
    <w:rsid w:val="0082454A"/>
    <w:rsid w:val="008253D4"/>
    <w:rsid w:val="00826079"/>
    <w:rsid w:val="008268B1"/>
    <w:rsid w:val="00826DB6"/>
    <w:rsid w:val="00827BD2"/>
    <w:rsid w:val="0083122F"/>
    <w:rsid w:val="0083203B"/>
    <w:rsid w:val="00832167"/>
    <w:rsid w:val="00832394"/>
    <w:rsid w:val="00832458"/>
    <w:rsid w:val="00832FF4"/>
    <w:rsid w:val="008350C9"/>
    <w:rsid w:val="00836B96"/>
    <w:rsid w:val="00837A19"/>
    <w:rsid w:val="00837DE0"/>
    <w:rsid w:val="008402A2"/>
    <w:rsid w:val="008409EA"/>
    <w:rsid w:val="00840DB6"/>
    <w:rsid w:val="0084167D"/>
    <w:rsid w:val="0084177B"/>
    <w:rsid w:val="00844957"/>
    <w:rsid w:val="00845A90"/>
    <w:rsid w:val="008463EB"/>
    <w:rsid w:val="00853A51"/>
    <w:rsid w:val="00853E63"/>
    <w:rsid w:val="0085740A"/>
    <w:rsid w:val="00857CDB"/>
    <w:rsid w:val="00857D1C"/>
    <w:rsid w:val="0086275D"/>
    <w:rsid w:val="00862A53"/>
    <w:rsid w:val="008635F1"/>
    <w:rsid w:val="00864085"/>
    <w:rsid w:val="00867AD8"/>
    <w:rsid w:val="00870BB7"/>
    <w:rsid w:val="008711E8"/>
    <w:rsid w:val="008711FA"/>
    <w:rsid w:val="00872EB6"/>
    <w:rsid w:val="0087556B"/>
    <w:rsid w:val="00877F68"/>
    <w:rsid w:val="008813EA"/>
    <w:rsid w:val="00882F3B"/>
    <w:rsid w:val="0088520E"/>
    <w:rsid w:val="00885E03"/>
    <w:rsid w:val="0088629D"/>
    <w:rsid w:val="00886FDA"/>
    <w:rsid w:val="00890BB2"/>
    <w:rsid w:val="00891A21"/>
    <w:rsid w:val="00893984"/>
    <w:rsid w:val="00896A7E"/>
    <w:rsid w:val="00897CC2"/>
    <w:rsid w:val="008A0D54"/>
    <w:rsid w:val="008A14E0"/>
    <w:rsid w:val="008A2090"/>
    <w:rsid w:val="008A229E"/>
    <w:rsid w:val="008A3712"/>
    <w:rsid w:val="008A7AD2"/>
    <w:rsid w:val="008A7AE5"/>
    <w:rsid w:val="008A7B61"/>
    <w:rsid w:val="008B1D91"/>
    <w:rsid w:val="008B533B"/>
    <w:rsid w:val="008B5D42"/>
    <w:rsid w:val="008B6BF6"/>
    <w:rsid w:val="008B7691"/>
    <w:rsid w:val="008C0088"/>
    <w:rsid w:val="008C0ED9"/>
    <w:rsid w:val="008C1C2C"/>
    <w:rsid w:val="008C231D"/>
    <w:rsid w:val="008C3301"/>
    <w:rsid w:val="008C58BC"/>
    <w:rsid w:val="008C6CAA"/>
    <w:rsid w:val="008D122F"/>
    <w:rsid w:val="008D449E"/>
    <w:rsid w:val="008D53F9"/>
    <w:rsid w:val="008D78B7"/>
    <w:rsid w:val="008E18C4"/>
    <w:rsid w:val="008E3059"/>
    <w:rsid w:val="008E32B7"/>
    <w:rsid w:val="008E3356"/>
    <w:rsid w:val="008E3FA1"/>
    <w:rsid w:val="008E51EC"/>
    <w:rsid w:val="008F2447"/>
    <w:rsid w:val="008F3A1C"/>
    <w:rsid w:val="008F3D5E"/>
    <w:rsid w:val="008F5B18"/>
    <w:rsid w:val="008F6702"/>
    <w:rsid w:val="008F682E"/>
    <w:rsid w:val="009027B0"/>
    <w:rsid w:val="009027E5"/>
    <w:rsid w:val="00903122"/>
    <w:rsid w:val="00903F04"/>
    <w:rsid w:val="009060C3"/>
    <w:rsid w:val="00906A6F"/>
    <w:rsid w:val="00906D79"/>
    <w:rsid w:val="009107A4"/>
    <w:rsid w:val="00916255"/>
    <w:rsid w:val="009215FD"/>
    <w:rsid w:val="00931732"/>
    <w:rsid w:val="00934163"/>
    <w:rsid w:val="00934709"/>
    <w:rsid w:val="00937BE7"/>
    <w:rsid w:val="009418D4"/>
    <w:rsid w:val="009420FA"/>
    <w:rsid w:val="009443D9"/>
    <w:rsid w:val="00946A6A"/>
    <w:rsid w:val="00946ED2"/>
    <w:rsid w:val="00947349"/>
    <w:rsid w:val="0095068B"/>
    <w:rsid w:val="00950E94"/>
    <w:rsid w:val="0095173D"/>
    <w:rsid w:val="009522B6"/>
    <w:rsid w:val="00952A99"/>
    <w:rsid w:val="009541EC"/>
    <w:rsid w:val="00956645"/>
    <w:rsid w:val="00956972"/>
    <w:rsid w:val="00957DE2"/>
    <w:rsid w:val="00960303"/>
    <w:rsid w:val="00960D31"/>
    <w:rsid w:val="00961DF3"/>
    <w:rsid w:val="00966E07"/>
    <w:rsid w:val="0096797E"/>
    <w:rsid w:val="00971528"/>
    <w:rsid w:val="00971706"/>
    <w:rsid w:val="009725A0"/>
    <w:rsid w:val="009727B3"/>
    <w:rsid w:val="009773B1"/>
    <w:rsid w:val="00977B95"/>
    <w:rsid w:val="009824A7"/>
    <w:rsid w:val="00982E0C"/>
    <w:rsid w:val="00987787"/>
    <w:rsid w:val="0099032F"/>
    <w:rsid w:val="0099241C"/>
    <w:rsid w:val="0099283C"/>
    <w:rsid w:val="00992CC2"/>
    <w:rsid w:val="00994FDA"/>
    <w:rsid w:val="009A12C5"/>
    <w:rsid w:val="009A1BF9"/>
    <w:rsid w:val="009A300E"/>
    <w:rsid w:val="009A6A8B"/>
    <w:rsid w:val="009B24D5"/>
    <w:rsid w:val="009B4072"/>
    <w:rsid w:val="009C6687"/>
    <w:rsid w:val="009C718A"/>
    <w:rsid w:val="009C7717"/>
    <w:rsid w:val="009D18D5"/>
    <w:rsid w:val="009D1F6A"/>
    <w:rsid w:val="009D274E"/>
    <w:rsid w:val="009D3711"/>
    <w:rsid w:val="009D5C8E"/>
    <w:rsid w:val="009D6D15"/>
    <w:rsid w:val="009D6EFF"/>
    <w:rsid w:val="009D71DE"/>
    <w:rsid w:val="009D7F46"/>
    <w:rsid w:val="009E068E"/>
    <w:rsid w:val="009E09C6"/>
    <w:rsid w:val="009E1586"/>
    <w:rsid w:val="009E1711"/>
    <w:rsid w:val="009E2EE7"/>
    <w:rsid w:val="009E3BD6"/>
    <w:rsid w:val="009E7548"/>
    <w:rsid w:val="009E76DD"/>
    <w:rsid w:val="009E7C4A"/>
    <w:rsid w:val="009F18B1"/>
    <w:rsid w:val="009F2CD0"/>
    <w:rsid w:val="009F40A4"/>
    <w:rsid w:val="009F480B"/>
    <w:rsid w:val="009F69A0"/>
    <w:rsid w:val="009F6F7F"/>
    <w:rsid w:val="00A001DF"/>
    <w:rsid w:val="00A012B5"/>
    <w:rsid w:val="00A10491"/>
    <w:rsid w:val="00A13C76"/>
    <w:rsid w:val="00A16EA1"/>
    <w:rsid w:val="00A20760"/>
    <w:rsid w:val="00A24EBF"/>
    <w:rsid w:val="00A24F26"/>
    <w:rsid w:val="00A309C2"/>
    <w:rsid w:val="00A355B9"/>
    <w:rsid w:val="00A37E64"/>
    <w:rsid w:val="00A44646"/>
    <w:rsid w:val="00A5071E"/>
    <w:rsid w:val="00A51784"/>
    <w:rsid w:val="00A533B3"/>
    <w:rsid w:val="00A53D8F"/>
    <w:rsid w:val="00A5597C"/>
    <w:rsid w:val="00A56743"/>
    <w:rsid w:val="00A602E0"/>
    <w:rsid w:val="00A61D75"/>
    <w:rsid w:val="00A62AE0"/>
    <w:rsid w:val="00A62ED9"/>
    <w:rsid w:val="00A647AE"/>
    <w:rsid w:val="00A656D5"/>
    <w:rsid w:val="00A670F2"/>
    <w:rsid w:val="00A744F6"/>
    <w:rsid w:val="00A758DE"/>
    <w:rsid w:val="00A83E32"/>
    <w:rsid w:val="00A848EB"/>
    <w:rsid w:val="00A85793"/>
    <w:rsid w:val="00A85AF7"/>
    <w:rsid w:val="00A86A38"/>
    <w:rsid w:val="00A939A3"/>
    <w:rsid w:val="00A96213"/>
    <w:rsid w:val="00AA1FE3"/>
    <w:rsid w:val="00AA2E2E"/>
    <w:rsid w:val="00AA5736"/>
    <w:rsid w:val="00AA78E7"/>
    <w:rsid w:val="00AB088A"/>
    <w:rsid w:val="00AB141E"/>
    <w:rsid w:val="00AB2C25"/>
    <w:rsid w:val="00AB41DF"/>
    <w:rsid w:val="00AB4F1D"/>
    <w:rsid w:val="00AB4FA5"/>
    <w:rsid w:val="00AB7589"/>
    <w:rsid w:val="00AC1036"/>
    <w:rsid w:val="00AC1783"/>
    <w:rsid w:val="00AC2174"/>
    <w:rsid w:val="00AC2E25"/>
    <w:rsid w:val="00AC3358"/>
    <w:rsid w:val="00AC3555"/>
    <w:rsid w:val="00AD1C46"/>
    <w:rsid w:val="00AD3839"/>
    <w:rsid w:val="00AD5D1A"/>
    <w:rsid w:val="00AD6C09"/>
    <w:rsid w:val="00AD731B"/>
    <w:rsid w:val="00AD77A5"/>
    <w:rsid w:val="00AD7E52"/>
    <w:rsid w:val="00AE04F2"/>
    <w:rsid w:val="00AE0888"/>
    <w:rsid w:val="00AE1784"/>
    <w:rsid w:val="00AE3150"/>
    <w:rsid w:val="00AE3763"/>
    <w:rsid w:val="00AE42F6"/>
    <w:rsid w:val="00AE490D"/>
    <w:rsid w:val="00AE5053"/>
    <w:rsid w:val="00AE66F1"/>
    <w:rsid w:val="00AE7606"/>
    <w:rsid w:val="00AF031F"/>
    <w:rsid w:val="00AF1539"/>
    <w:rsid w:val="00AF2010"/>
    <w:rsid w:val="00AF4DFF"/>
    <w:rsid w:val="00AF508C"/>
    <w:rsid w:val="00AF5B79"/>
    <w:rsid w:val="00AF6A2E"/>
    <w:rsid w:val="00AF7409"/>
    <w:rsid w:val="00B022A4"/>
    <w:rsid w:val="00B06CE6"/>
    <w:rsid w:val="00B104A2"/>
    <w:rsid w:val="00B1123E"/>
    <w:rsid w:val="00B11D4E"/>
    <w:rsid w:val="00B12727"/>
    <w:rsid w:val="00B1341F"/>
    <w:rsid w:val="00B141E0"/>
    <w:rsid w:val="00B14DC5"/>
    <w:rsid w:val="00B15841"/>
    <w:rsid w:val="00B17DD5"/>
    <w:rsid w:val="00B200D4"/>
    <w:rsid w:val="00B20541"/>
    <w:rsid w:val="00B226EC"/>
    <w:rsid w:val="00B24D4D"/>
    <w:rsid w:val="00B25458"/>
    <w:rsid w:val="00B25BD7"/>
    <w:rsid w:val="00B27CF5"/>
    <w:rsid w:val="00B3096B"/>
    <w:rsid w:val="00B3521A"/>
    <w:rsid w:val="00B403C9"/>
    <w:rsid w:val="00B419A4"/>
    <w:rsid w:val="00B42F87"/>
    <w:rsid w:val="00B433F9"/>
    <w:rsid w:val="00B44E75"/>
    <w:rsid w:val="00B51F09"/>
    <w:rsid w:val="00B55D7D"/>
    <w:rsid w:val="00B55EAA"/>
    <w:rsid w:val="00B574AE"/>
    <w:rsid w:val="00B60385"/>
    <w:rsid w:val="00B621C9"/>
    <w:rsid w:val="00B676A5"/>
    <w:rsid w:val="00B7017A"/>
    <w:rsid w:val="00B74EF6"/>
    <w:rsid w:val="00B76B05"/>
    <w:rsid w:val="00B82A86"/>
    <w:rsid w:val="00B82C69"/>
    <w:rsid w:val="00B86F04"/>
    <w:rsid w:val="00B86F17"/>
    <w:rsid w:val="00B91FAE"/>
    <w:rsid w:val="00B93687"/>
    <w:rsid w:val="00B94824"/>
    <w:rsid w:val="00BA00D0"/>
    <w:rsid w:val="00BA178A"/>
    <w:rsid w:val="00BA1DE3"/>
    <w:rsid w:val="00BA6778"/>
    <w:rsid w:val="00BA6C0A"/>
    <w:rsid w:val="00BB0B30"/>
    <w:rsid w:val="00BB26B1"/>
    <w:rsid w:val="00BB3836"/>
    <w:rsid w:val="00BB40CC"/>
    <w:rsid w:val="00BB538F"/>
    <w:rsid w:val="00BB786A"/>
    <w:rsid w:val="00BC1F21"/>
    <w:rsid w:val="00BC2129"/>
    <w:rsid w:val="00BC301D"/>
    <w:rsid w:val="00BC34E8"/>
    <w:rsid w:val="00BC640B"/>
    <w:rsid w:val="00BC6B01"/>
    <w:rsid w:val="00BC72E3"/>
    <w:rsid w:val="00BD1AF6"/>
    <w:rsid w:val="00BD2707"/>
    <w:rsid w:val="00BD27D4"/>
    <w:rsid w:val="00BD3755"/>
    <w:rsid w:val="00BD4908"/>
    <w:rsid w:val="00BD4B16"/>
    <w:rsid w:val="00BD5174"/>
    <w:rsid w:val="00BE0D39"/>
    <w:rsid w:val="00BE348A"/>
    <w:rsid w:val="00BE7036"/>
    <w:rsid w:val="00BF13B2"/>
    <w:rsid w:val="00BF2A80"/>
    <w:rsid w:val="00BF32AB"/>
    <w:rsid w:val="00BF32F8"/>
    <w:rsid w:val="00BF379A"/>
    <w:rsid w:val="00BF4500"/>
    <w:rsid w:val="00BF457A"/>
    <w:rsid w:val="00BF506C"/>
    <w:rsid w:val="00BF5900"/>
    <w:rsid w:val="00BF6312"/>
    <w:rsid w:val="00C03C1D"/>
    <w:rsid w:val="00C07B17"/>
    <w:rsid w:val="00C108B6"/>
    <w:rsid w:val="00C15679"/>
    <w:rsid w:val="00C17CC0"/>
    <w:rsid w:val="00C20AAF"/>
    <w:rsid w:val="00C21C84"/>
    <w:rsid w:val="00C2525E"/>
    <w:rsid w:val="00C27F96"/>
    <w:rsid w:val="00C427AB"/>
    <w:rsid w:val="00C435F6"/>
    <w:rsid w:val="00C43C94"/>
    <w:rsid w:val="00C45076"/>
    <w:rsid w:val="00C455F8"/>
    <w:rsid w:val="00C45896"/>
    <w:rsid w:val="00C45946"/>
    <w:rsid w:val="00C46AA4"/>
    <w:rsid w:val="00C47FB0"/>
    <w:rsid w:val="00C53515"/>
    <w:rsid w:val="00C53C13"/>
    <w:rsid w:val="00C549F5"/>
    <w:rsid w:val="00C553BF"/>
    <w:rsid w:val="00C56C31"/>
    <w:rsid w:val="00C57234"/>
    <w:rsid w:val="00C57A05"/>
    <w:rsid w:val="00C60324"/>
    <w:rsid w:val="00C6392B"/>
    <w:rsid w:val="00C63A2E"/>
    <w:rsid w:val="00C63C93"/>
    <w:rsid w:val="00C644EB"/>
    <w:rsid w:val="00C65370"/>
    <w:rsid w:val="00C656C0"/>
    <w:rsid w:val="00C66CFA"/>
    <w:rsid w:val="00C66F18"/>
    <w:rsid w:val="00C70A55"/>
    <w:rsid w:val="00C71A47"/>
    <w:rsid w:val="00C74028"/>
    <w:rsid w:val="00C80CE5"/>
    <w:rsid w:val="00C80E61"/>
    <w:rsid w:val="00C813D7"/>
    <w:rsid w:val="00C81401"/>
    <w:rsid w:val="00C82083"/>
    <w:rsid w:val="00C8727E"/>
    <w:rsid w:val="00C9592A"/>
    <w:rsid w:val="00CA20BF"/>
    <w:rsid w:val="00CA2374"/>
    <w:rsid w:val="00CA7097"/>
    <w:rsid w:val="00CB5C2E"/>
    <w:rsid w:val="00CB69D8"/>
    <w:rsid w:val="00CB6EA9"/>
    <w:rsid w:val="00CC0528"/>
    <w:rsid w:val="00CC2C6D"/>
    <w:rsid w:val="00CC3CD4"/>
    <w:rsid w:val="00CC4A6B"/>
    <w:rsid w:val="00CC6DBD"/>
    <w:rsid w:val="00CD0167"/>
    <w:rsid w:val="00CD1991"/>
    <w:rsid w:val="00CD3F39"/>
    <w:rsid w:val="00CD54EE"/>
    <w:rsid w:val="00CD7AF8"/>
    <w:rsid w:val="00CE14EB"/>
    <w:rsid w:val="00CE50D1"/>
    <w:rsid w:val="00CE50D4"/>
    <w:rsid w:val="00CF0800"/>
    <w:rsid w:val="00CF0F87"/>
    <w:rsid w:val="00CF183A"/>
    <w:rsid w:val="00CF1FA2"/>
    <w:rsid w:val="00CF2524"/>
    <w:rsid w:val="00CF44CF"/>
    <w:rsid w:val="00CF6676"/>
    <w:rsid w:val="00D00B5A"/>
    <w:rsid w:val="00D026C9"/>
    <w:rsid w:val="00D027F7"/>
    <w:rsid w:val="00D04F0E"/>
    <w:rsid w:val="00D06BEC"/>
    <w:rsid w:val="00D079DE"/>
    <w:rsid w:val="00D07A64"/>
    <w:rsid w:val="00D10408"/>
    <w:rsid w:val="00D10A0B"/>
    <w:rsid w:val="00D1112F"/>
    <w:rsid w:val="00D13447"/>
    <w:rsid w:val="00D234D7"/>
    <w:rsid w:val="00D23A22"/>
    <w:rsid w:val="00D2758D"/>
    <w:rsid w:val="00D30E38"/>
    <w:rsid w:val="00D32631"/>
    <w:rsid w:val="00D4103E"/>
    <w:rsid w:val="00D411F0"/>
    <w:rsid w:val="00D421A6"/>
    <w:rsid w:val="00D42D33"/>
    <w:rsid w:val="00D441D0"/>
    <w:rsid w:val="00D5056E"/>
    <w:rsid w:val="00D537E5"/>
    <w:rsid w:val="00D54CA8"/>
    <w:rsid w:val="00D575A7"/>
    <w:rsid w:val="00D57BC9"/>
    <w:rsid w:val="00D70D44"/>
    <w:rsid w:val="00D7241F"/>
    <w:rsid w:val="00D811EF"/>
    <w:rsid w:val="00D81653"/>
    <w:rsid w:val="00D87AE3"/>
    <w:rsid w:val="00D90BDE"/>
    <w:rsid w:val="00D92745"/>
    <w:rsid w:val="00D946CE"/>
    <w:rsid w:val="00D94F7F"/>
    <w:rsid w:val="00D9521D"/>
    <w:rsid w:val="00D9790C"/>
    <w:rsid w:val="00DA0F12"/>
    <w:rsid w:val="00DA1290"/>
    <w:rsid w:val="00DA1B5C"/>
    <w:rsid w:val="00DA40ED"/>
    <w:rsid w:val="00DA536D"/>
    <w:rsid w:val="00DB0524"/>
    <w:rsid w:val="00DB2758"/>
    <w:rsid w:val="00DB2B35"/>
    <w:rsid w:val="00DB2F4E"/>
    <w:rsid w:val="00DB3EF8"/>
    <w:rsid w:val="00DB5C61"/>
    <w:rsid w:val="00DB76B9"/>
    <w:rsid w:val="00DB76BC"/>
    <w:rsid w:val="00DC079C"/>
    <w:rsid w:val="00DC33C1"/>
    <w:rsid w:val="00DC4686"/>
    <w:rsid w:val="00DC5254"/>
    <w:rsid w:val="00DC7F44"/>
    <w:rsid w:val="00DD5A94"/>
    <w:rsid w:val="00DE0F2F"/>
    <w:rsid w:val="00DE0F95"/>
    <w:rsid w:val="00DE24A4"/>
    <w:rsid w:val="00DE344D"/>
    <w:rsid w:val="00DE46F4"/>
    <w:rsid w:val="00DE483C"/>
    <w:rsid w:val="00DE4C58"/>
    <w:rsid w:val="00DE7EFE"/>
    <w:rsid w:val="00DF09EC"/>
    <w:rsid w:val="00DF0B45"/>
    <w:rsid w:val="00DF3822"/>
    <w:rsid w:val="00E03953"/>
    <w:rsid w:val="00E07152"/>
    <w:rsid w:val="00E07420"/>
    <w:rsid w:val="00E10A48"/>
    <w:rsid w:val="00E10EAE"/>
    <w:rsid w:val="00E12AE1"/>
    <w:rsid w:val="00E15C56"/>
    <w:rsid w:val="00E165AA"/>
    <w:rsid w:val="00E203AF"/>
    <w:rsid w:val="00E22AC3"/>
    <w:rsid w:val="00E2356B"/>
    <w:rsid w:val="00E23C27"/>
    <w:rsid w:val="00E2533B"/>
    <w:rsid w:val="00E30C57"/>
    <w:rsid w:val="00E34547"/>
    <w:rsid w:val="00E3523A"/>
    <w:rsid w:val="00E35B1F"/>
    <w:rsid w:val="00E360B8"/>
    <w:rsid w:val="00E40D7E"/>
    <w:rsid w:val="00E42485"/>
    <w:rsid w:val="00E43CA9"/>
    <w:rsid w:val="00E45F66"/>
    <w:rsid w:val="00E5460F"/>
    <w:rsid w:val="00E56FD2"/>
    <w:rsid w:val="00E578DB"/>
    <w:rsid w:val="00E6091C"/>
    <w:rsid w:val="00E62A69"/>
    <w:rsid w:val="00E64CBB"/>
    <w:rsid w:val="00E65048"/>
    <w:rsid w:val="00E70881"/>
    <w:rsid w:val="00E7206F"/>
    <w:rsid w:val="00E748D5"/>
    <w:rsid w:val="00E74C32"/>
    <w:rsid w:val="00E76C2A"/>
    <w:rsid w:val="00E77A7A"/>
    <w:rsid w:val="00E8008E"/>
    <w:rsid w:val="00E80F5D"/>
    <w:rsid w:val="00E83FA7"/>
    <w:rsid w:val="00E84706"/>
    <w:rsid w:val="00E84BC0"/>
    <w:rsid w:val="00E84DDD"/>
    <w:rsid w:val="00E84F31"/>
    <w:rsid w:val="00E85D91"/>
    <w:rsid w:val="00E90DFA"/>
    <w:rsid w:val="00E91C8A"/>
    <w:rsid w:val="00E9404A"/>
    <w:rsid w:val="00E94242"/>
    <w:rsid w:val="00E95C15"/>
    <w:rsid w:val="00E9620F"/>
    <w:rsid w:val="00EB259B"/>
    <w:rsid w:val="00EB4528"/>
    <w:rsid w:val="00EC0AD5"/>
    <w:rsid w:val="00EC247F"/>
    <w:rsid w:val="00EC43D8"/>
    <w:rsid w:val="00ED2C16"/>
    <w:rsid w:val="00ED3493"/>
    <w:rsid w:val="00EE008E"/>
    <w:rsid w:val="00EE0C3D"/>
    <w:rsid w:val="00EE1253"/>
    <w:rsid w:val="00EE1926"/>
    <w:rsid w:val="00EE1EEC"/>
    <w:rsid w:val="00EE55B9"/>
    <w:rsid w:val="00EE6E8C"/>
    <w:rsid w:val="00EE7945"/>
    <w:rsid w:val="00EF2C68"/>
    <w:rsid w:val="00EF628C"/>
    <w:rsid w:val="00F05472"/>
    <w:rsid w:val="00F05A9A"/>
    <w:rsid w:val="00F07CFD"/>
    <w:rsid w:val="00F1186B"/>
    <w:rsid w:val="00F11C5C"/>
    <w:rsid w:val="00F13E88"/>
    <w:rsid w:val="00F14438"/>
    <w:rsid w:val="00F147FC"/>
    <w:rsid w:val="00F15E28"/>
    <w:rsid w:val="00F237E3"/>
    <w:rsid w:val="00F30A9E"/>
    <w:rsid w:val="00F30B2F"/>
    <w:rsid w:val="00F31C74"/>
    <w:rsid w:val="00F33539"/>
    <w:rsid w:val="00F35228"/>
    <w:rsid w:val="00F3606D"/>
    <w:rsid w:val="00F36942"/>
    <w:rsid w:val="00F42608"/>
    <w:rsid w:val="00F427DF"/>
    <w:rsid w:val="00F4461A"/>
    <w:rsid w:val="00F45BDC"/>
    <w:rsid w:val="00F4682D"/>
    <w:rsid w:val="00F47675"/>
    <w:rsid w:val="00F509B9"/>
    <w:rsid w:val="00F517DB"/>
    <w:rsid w:val="00F52FDC"/>
    <w:rsid w:val="00F56AD7"/>
    <w:rsid w:val="00F60522"/>
    <w:rsid w:val="00F60AFC"/>
    <w:rsid w:val="00F60BC4"/>
    <w:rsid w:val="00F63E0E"/>
    <w:rsid w:val="00F642FC"/>
    <w:rsid w:val="00F64525"/>
    <w:rsid w:val="00F65A3B"/>
    <w:rsid w:val="00F65D8D"/>
    <w:rsid w:val="00F66F25"/>
    <w:rsid w:val="00F673AF"/>
    <w:rsid w:val="00F72FC1"/>
    <w:rsid w:val="00F750F9"/>
    <w:rsid w:val="00F75141"/>
    <w:rsid w:val="00F7672B"/>
    <w:rsid w:val="00F77BFC"/>
    <w:rsid w:val="00F80203"/>
    <w:rsid w:val="00F80C7B"/>
    <w:rsid w:val="00F83219"/>
    <w:rsid w:val="00F85936"/>
    <w:rsid w:val="00F861A1"/>
    <w:rsid w:val="00F87BF6"/>
    <w:rsid w:val="00F956F6"/>
    <w:rsid w:val="00F9652F"/>
    <w:rsid w:val="00F96533"/>
    <w:rsid w:val="00F96921"/>
    <w:rsid w:val="00F9769F"/>
    <w:rsid w:val="00F97872"/>
    <w:rsid w:val="00FA06C3"/>
    <w:rsid w:val="00FA4818"/>
    <w:rsid w:val="00FA56B9"/>
    <w:rsid w:val="00FA73A7"/>
    <w:rsid w:val="00FA7679"/>
    <w:rsid w:val="00FB0FC1"/>
    <w:rsid w:val="00FB107B"/>
    <w:rsid w:val="00FB2675"/>
    <w:rsid w:val="00FB60B4"/>
    <w:rsid w:val="00FB6747"/>
    <w:rsid w:val="00FC11A9"/>
    <w:rsid w:val="00FC3478"/>
    <w:rsid w:val="00FC704D"/>
    <w:rsid w:val="00FD003B"/>
    <w:rsid w:val="00FD2006"/>
    <w:rsid w:val="00FD38A7"/>
    <w:rsid w:val="00FE055B"/>
    <w:rsid w:val="00FE3AEC"/>
    <w:rsid w:val="00FE3CB1"/>
    <w:rsid w:val="00FE6692"/>
    <w:rsid w:val="00FF0E3C"/>
    <w:rsid w:val="00FF1FF0"/>
    <w:rsid w:val="00FF2494"/>
    <w:rsid w:val="00FF256A"/>
    <w:rsid w:val="00FF4CD8"/>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72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026C9"/>
    <w:pPr>
      <w:widowControl w:val="0"/>
    </w:pPr>
    <w:rPr>
      <w:kern w:val="2"/>
      <w:sz w:val="24"/>
    </w:rPr>
  </w:style>
  <w:style w:type="paragraph" w:styleId="1">
    <w:name w:val="heading 1"/>
    <w:basedOn w:val="a"/>
    <w:next w:val="a"/>
    <w:link w:val="10"/>
    <w:qFormat/>
    <w:rsid w:val="0077082D"/>
    <w:pPr>
      <w:keepNext/>
      <w:spacing w:before="180" w:after="180" w:line="720" w:lineRule="auto"/>
      <w:outlineLvl w:val="0"/>
    </w:pPr>
    <w:rPr>
      <w:rFonts w:ascii="Cambria" w:hAnsi="Cambria"/>
      <w:b/>
      <w:bCs/>
      <w:kern w:val="52"/>
      <w:sz w:val="52"/>
      <w:szCs w:val="52"/>
    </w:rPr>
  </w:style>
  <w:style w:type="paragraph" w:styleId="2">
    <w:name w:val="heading 2"/>
    <w:basedOn w:val="a"/>
    <w:next w:val="a"/>
    <w:link w:val="20"/>
    <w:unhideWhenUsed/>
    <w:qFormat/>
    <w:rsid w:val="0077082D"/>
    <w:pPr>
      <w:keepNext/>
      <w:spacing w:line="720" w:lineRule="auto"/>
      <w:outlineLvl w:val="1"/>
    </w:pPr>
    <w:rPr>
      <w:rFonts w:ascii="Cambria" w:hAnsi="Cambria"/>
      <w:b/>
      <w:bCs/>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E2356B"/>
    <w:pPr>
      <w:spacing w:line="0" w:lineRule="atLeast"/>
    </w:pPr>
    <w:rPr>
      <w:sz w:val="16"/>
    </w:rPr>
  </w:style>
  <w:style w:type="paragraph" w:styleId="a4">
    <w:name w:val="Plain Text"/>
    <w:basedOn w:val="a"/>
    <w:link w:val="a5"/>
    <w:rsid w:val="00E2356B"/>
    <w:rPr>
      <w:rFonts w:ascii="細明體" w:eastAsia="細明體" w:hAnsi="Courier New"/>
    </w:rPr>
  </w:style>
  <w:style w:type="paragraph" w:styleId="a6">
    <w:name w:val="Body Text Indent"/>
    <w:basedOn w:val="a"/>
    <w:rsid w:val="00E2356B"/>
    <w:pPr>
      <w:spacing w:line="0" w:lineRule="atLeast"/>
      <w:ind w:left="600" w:hanging="600"/>
    </w:pPr>
    <w:rPr>
      <w:rFonts w:ascii="新細明體"/>
      <w:sz w:val="16"/>
    </w:rPr>
  </w:style>
  <w:style w:type="paragraph" w:styleId="21">
    <w:name w:val="Body Text Indent 2"/>
    <w:basedOn w:val="a"/>
    <w:rsid w:val="00E2356B"/>
    <w:pPr>
      <w:spacing w:line="0" w:lineRule="atLeast"/>
      <w:ind w:left="480" w:hanging="480"/>
    </w:pPr>
    <w:rPr>
      <w:sz w:val="16"/>
    </w:rPr>
  </w:style>
  <w:style w:type="character" w:styleId="a7">
    <w:name w:val="Hyperlink"/>
    <w:rsid w:val="00E2356B"/>
    <w:rPr>
      <w:color w:val="0000FF"/>
      <w:u w:val="single"/>
    </w:rPr>
  </w:style>
  <w:style w:type="character" w:styleId="a8">
    <w:name w:val="FollowedHyperlink"/>
    <w:rsid w:val="00E2356B"/>
    <w:rPr>
      <w:color w:val="800080"/>
      <w:u w:val="single"/>
    </w:rPr>
  </w:style>
  <w:style w:type="paragraph" w:styleId="22">
    <w:name w:val="Body Text 2"/>
    <w:basedOn w:val="a"/>
    <w:rsid w:val="00E2356B"/>
    <w:pPr>
      <w:spacing w:line="0" w:lineRule="atLeast"/>
      <w:jc w:val="center"/>
    </w:pPr>
    <w:rPr>
      <w:b/>
      <w:sz w:val="32"/>
      <w:u w:val="single"/>
    </w:rPr>
  </w:style>
  <w:style w:type="paragraph" w:styleId="3">
    <w:name w:val="Body Text 3"/>
    <w:basedOn w:val="a"/>
    <w:rsid w:val="00E2356B"/>
    <w:pPr>
      <w:spacing w:line="0" w:lineRule="atLeast"/>
      <w:jc w:val="both"/>
    </w:pPr>
    <w:rPr>
      <w:spacing w:val="-20"/>
      <w:sz w:val="26"/>
    </w:rPr>
  </w:style>
  <w:style w:type="paragraph" w:styleId="a9">
    <w:name w:val="Balloon Text"/>
    <w:basedOn w:val="a"/>
    <w:semiHidden/>
    <w:rsid w:val="008635F1"/>
    <w:rPr>
      <w:rFonts w:ascii="Arial" w:hAnsi="Arial"/>
      <w:sz w:val="18"/>
      <w:szCs w:val="18"/>
    </w:rPr>
  </w:style>
  <w:style w:type="paragraph" w:customStyle="1" w:styleId="aa">
    <w:name w:val="(一)"/>
    <w:basedOn w:val="a"/>
    <w:uiPriority w:val="99"/>
    <w:rsid w:val="00A16EA1"/>
    <w:pPr>
      <w:spacing w:line="340" w:lineRule="exact"/>
      <w:ind w:leftChars="-2" w:left="100" w:hangingChars="100" w:hanging="100"/>
      <w:jc w:val="both"/>
    </w:pPr>
    <w:rPr>
      <w:rFonts w:ascii="標楷體" w:eastAsia="標楷體" w:hAnsi="標楷體"/>
      <w:sz w:val="22"/>
      <w:szCs w:val="22"/>
    </w:rPr>
  </w:style>
  <w:style w:type="paragraph" w:styleId="ab">
    <w:name w:val="header"/>
    <w:basedOn w:val="a"/>
    <w:rsid w:val="00A16EA1"/>
    <w:pPr>
      <w:tabs>
        <w:tab w:val="center" w:pos="4153"/>
        <w:tab w:val="right" w:pos="8306"/>
      </w:tabs>
      <w:snapToGrid w:val="0"/>
    </w:pPr>
    <w:rPr>
      <w:sz w:val="20"/>
    </w:rPr>
  </w:style>
  <w:style w:type="paragraph" w:styleId="ac">
    <w:name w:val="footer"/>
    <w:basedOn w:val="a"/>
    <w:link w:val="ad"/>
    <w:uiPriority w:val="99"/>
    <w:rsid w:val="00A16EA1"/>
    <w:pPr>
      <w:tabs>
        <w:tab w:val="center" w:pos="4153"/>
        <w:tab w:val="right" w:pos="8306"/>
      </w:tabs>
      <w:snapToGrid w:val="0"/>
    </w:pPr>
    <w:rPr>
      <w:sz w:val="20"/>
      <w:lang/>
    </w:rPr>
  </w:style>
  <w:style w:type="paragraph" w:customStyle="1" w:styleId="ae">
    <w:name w:val="平頭"/>
    <w:basedOn w:val="a"/>
    <w:rsid w:val="00AF5B79"/>
    <w:pPr>
      <w:spacing w:line="340" w:lineRule="exact"/>
      <w:ind w:leftChars="200" w:left="440"/>
      <w:jc w:val="both"/>
    </w:pPr>
    <w:rPr>
      <w:rFonts w:ascii="標楷體" w:eastAsia="標楷體" w:hAnsi="標楷體" w:cs="華康楷書體W5外字集"/>
      <w:kern w:val="0"/>
      <w:sz w:val="22"/>
      <w:szCs w:val="22"/>
    </w:rPr>
  </w:style>
  <w:style w:type="table" w:styleId="af">
    <w:name w:val="Table Grid"/>
    <w:basedOn w:val="a1"/>
    <w:rsid w:val="002B5672"/>
    <w:pPr>
      <w:widowControl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表格1"/>
    <w:basedOn w:val="a"/>
    <w:rsid w:val="00107042"/>
    <w:pPr>
      <w:spacing w:line="280" w:lineRule="exact"/>
      <w:jc w:val="both"/>
    </w:pPr>
    <w:rPr>
      <w:rFonts w:ascii="標楷體" w:eastAsia="標楷體" w:hAnsi="標楷體"/>
      <w:spacing w:val="-12"/>
      <w:sz w:val="20"/>
    </w:rPr>
  </w:style>
  <w:style w:type="paragraph" w:customStyle="1" w:styleId="af0">
    <w:name w:val="一般項目符號"/>
    <w:basedOn w:val="a"/>
    <w:rsid w:val="006A7042"/>
    <w:pPr>
      <w:kinsoku w:val="0"/>
      <w:overflowPunct w:val="0"/>
      <w:autoSpaceDE w:val="0"/>
      <w:autoSpaceDN w:val="0"/>
      <w:spacing w:line="500" w:lineRule="exact"/>
      <w:ind w:leftChars="100" w:left="240" w:firstLineChars="100" w:firstLine="240"/>
      <w:textAlignment w:val="center"/>
    </w:pPr>
    <w:rPr>
      <w:rFonts w:eastAsia="華康細明體"/>
      <w:snapToGrid w:val="0"/>
      <w:szCs w:val="24"/>
    </w:rPr>
  </w:style>
  <w:style w:type="paragraph" w:customStyle="1" w:styleId="af1">
    <w:name w:val="表格內文頂頭"/>
    <w:basedOn w:val="a"/>
    <w:next w:val="a"/>
    <w:rsid w:val="006A7042"/>
    <w:pPr>
      <w:kinsoku w:val="0"/>
      <w:overflowPunct w:val="0"/>
      <w:autoSpaceDE w:val="0"/>
      <w:autoSpaceDN w:val="0"/>
      <w:jc w:val="both"/>
      <w:textAlignment w:val="center"/>
    </w:pPr>
    <w:rPr>
      <w:rFonts w:eastAsia="華康細明體"/>
      <w:snapToGrid w:val="0"/>
      <w:szCs w:val="24"/>
    </w:rPr>
  </w:style>
  <w:style w:type="paragraph" w:customStyle="1" w:styleId="-002">
    <w:name w:val="(一) + 左:  -0.02 字元"/>
    <w:aliases w:val="第一行:  -0.07 字元"/>
    <w:basedOn w:val="aa"/>
    <w:rsid w:val="00B42F87"/>
    <w:pPr>
      <w:ind w:left="-5" w:firstLineChars="200" w:firstLine="440"/>
    </w:pPr>
  </w:style>
  <w:style w:type="character" w:styleId="af2">
    <w:name w:val="annotation reference"/>
    <w:semiHidden/>
    <w:rsid w:val="001E67A3"/>
    <w:rPr>
      <w:sz w:val="18"/>
      <w:szCs w:val="18"/>
    </w:rPr>
  </w:style>
  <w:style w:type="paragraph" w:styleId="af3">
    <w:name w:val="annotation text"/>
    <w:basedOn w:val="a"/>
    <w:semiHidden/>
    <w:rsid w:val="001E67A3"/>
  </w:style>
  <w:style w:type="paragraph" w:styleId="af4">
    <w:name w:val="annotation subject"/>
    <w:basedOn w:val="af3"/>
    <w:next w:val="af3"/>
    <w:semiHidden/>
    <w:rsid w:val="001E67A3"/>
    <w:rPr>
      <w:b/>
      <w:bCs/>
    </w:rPr>
  </w:style>
  <w:style w:type="paragraph" w:customStyle="1" w:styleId="af5">
    <w:name w:val="一"/>
    <w:qFormat/>
    <w:rsid w:val="00BF457A"/>
    <w:pPr>
      <w:widowControl w:val="0"/>
      <w:spacing w:line="340" w:lineRule="exact"/>
      <w:ind w:left="440" w:hangingChars="200" w:hanging="440"/>
    </w:pPr>
    <w:rPr>
      <w:rFonts w:ascii="標楷體" w:eastAsia="標楷體" w:hAnsi="標楷體"/>
      <w:b/>
      <w:bCs/>
      <w:color w:val="FF0000"/>
      <w:sz w:val="22"/>
      <w:szCs w:val="22"/>
      <w:u w:val="single"/>
    </w:rPr>
  </w:style>
  <w:style w:type="paragraph" w:styleId="af6">
    <w:name w:val="Revision"/>
    <w:hidden/>
    <w:uiPriority w:val="99"/>
    <w:semiHidden/>
    <w:rsid w:val="006606B3"/>
    <w:rPr>
      <w:kern w:val="2"/>
      <w:sz w:val="24"/>
    </w:rPr>
  </w:style>
  <w:style w:type="character" w:customStyle="1" w:styleId="ad">
    <w:name w:val="頁尾 字元"/>
    <w:link w:val="ac"/>
    <w:uiPriority w:val="99"/>
    <w:rsid w:val="00BC72E3"/>
    <w:rPr>
      <w:kern w:val="2"/>
    </w:rPr>
  </w:style>
  <w:style w:type="paragraph" w:customStyle="1" w:styleId="001">
    <w:name w:val="00_表1."/>
    <w:basedOn w:val="aa"/>
    <w:qFormat/>
    <w:rsid w:val="009E7548"/>
    <w:pPr>
      <w:ind w:leftChars="0" w:left="0"/>
    </w:pPr>
    <w:rPr>
      <w:color w:val="000000"/>
    </w:rPr>
  </w:style>
  <w:style w:type="paragraph" w:styleId="af7">
    <w:name w:val="Salutation"/>
    <w:basedOn w:val="a"/>
    <w:next w:val="a"/>
    <w:link w:val="af8"/>
    <w:rsid w:val="00572EEA"/>
    <w:rPr>
      <w:rFonts w:ascii="標楷體" w:eastAsia="標楷體" w:hAnsi="標楷體"/>
      <w:sz w:val="22"/>
      <w:szCs w:val="22"/>
      <w:lang/>
    </w:rPr>
  </w:style>
  <w:style w:type="character" w:customStyle="1" w:styleId="af8">
    <w:name w:val="問候 字元"/>
    <w:link w:val="af7"/>
    <w:rsid w:val="00572EEA"/>
    <w:rPr>
      <w:rFonts w:ascii="標楷體" w:eastAsia="標楷體" w:hAnsi="標楷體"/>
      <w:kern w:val="2"/>
      <w:sz w:val="22"/>
      <w:szCs w:val="22"/>
    </w:rPr>
  </w:style>
  <w:style w:type="paragraph" w:styleId="af9">
    <w:name w:val="Closing"/>
    <w:basedOn w:val="a"/>
    <w:link w:val="afa"/>
    <w:rsid w:val="00572EEA"/>
    <w:pPr>
      <w:ind w:left="4320"/>
    </w:pPr>
    <w:rPr>
      <w:rFonts w:ascii="標楷體" w:eastAsia="標楷體" w:hAnsi="標楷體"/>
      <w:sz w:val="22"/>
      <w:szCs w:val="22"/>
      <w:lang/>
    </w:rPr>
  </w:style>
  <w:style w:type="character" w:customStyle="1" w:styleId="afa">
    <w:name w:val="結語 字元"/>
    <w:link w:val="af9"/>
    <w:rsid w:val="00572EEA"/>
    <w:rPr>
      <w:rFonts w:ascii="標楷體" w:eastAsia="標楷體" w:hAnsi="標楷體"/>
      <w:kern w:val="2"/>
      <w:sz w:val="22"/>
      <w:szCs w:val="22"/>
    </w:rPr>
  </w:style>
  <w:style w:type="character" w:customStyle="1" w:styleId="a5">
    <w:name w:val="純文字 字元"/>
    <w:basedOn w:val="a0"/>
    <w:link w:val="a4"/>
    <w:semiHidden/>
    <w:locked/>
    <w:rsid w:val="00A533B3"/>
    <w:rPr>
      <w:rFonts w:ascii="細明體" w:eastAsia="細明體" w:hAnsi="Courier New"/>
      <w:kern w:val="2"/>
      <w:sz w:val="24"/>
      <w:lang w:val="en-US" w:eastAsia="zh-TW" w:bidi="ar-SA"/>
    </w:rPr>
  </w:style>
  <w:style w:type="character" w:customStyle="1" w:styleId="10">
    <w:name w:val="標題 1 字元"/>
    <w:basedOn w:val="a0"/>
    <w:link w:val="1"/>
    <w:rsid w:val="0077082D"/>
    <w:rPr>
      <w:rFonts w:ascii="Cambria" w:eastAsia="新細明體" w:hAnsi="Cambria" w:cs="Times New Roman"/>
      <w:b/>
      <w:bCs/>
      <w:kern w:val="52"/>
      <w:sz w:val="52"/>
      <w:szCs w:val="52"/>
    </w:rPr>
  </w:style>
  <w:style w:type="character" w:customStyle="1" w:styleId="20">
    <w:name w:val="標題 2 字元"/>
    <w:basedOn w:val="a0"/>
    <w:link w:val="2"/>
    <w:rsid w:val="0077082D"/>
    <w:rPr>
      <w:rFonts w:ascii="Cambria" w:eastAsia="新細明體" w:hAnsi="Cambria" w:cs="Times New Roman"/>
      <w:b/>
      <w:bCs/>
      <w:kern w:val="2"/>
      <w:sz w:val="48"/>
      <w:szCs w:val="48"/>
    </w:rPr>
  </w:style>
</w:styles>
</file>

<file path=word/webSettings.xml><?xml version="1.0" encoding="utf-8"?>
<w:webSettings xmlns:r="http://schemas.openxmlformats.org/officeDocument/2006/relationships" xmlns:w="http://schemas.openxmlformats.org/wordprocessingml/2006/main">
  <w:divs>
    <w:div w:id="100998630">
      <w:bodyDiv w:val="1"/>
      <w:marLeft w:val="0"/>
      <w:marRight w:val="0"/>
      <w:marTop w:val="0"/>
      <w:marBottom w:val="0"/>
      <w:divBdr>
        <w:top w:val="none" w:sz="0" w:space="0" w:color="auto"/>
        <w:left w:val="none" w:sz="0" w:space="0" w:color="auto"/>
        <w:bottom w:val="none" w:sz="0" w:space="0" w:color="auto"/>
        <w:right w:val="none" w:sz="0" w:space="0" w:color="auto"/>
      </w:divBdr>
    </w:div>
    <w:div w:id="183517792">
      <w:bodyDiv w:val="1"/>
      <w:marLeft w:val="0"/>
      <w:marRight w:val="0"/>
      <w:marTop w:val="0"/>
      <w:marBottom w:val="0"/>
      <w:divBdr>
        <w:top w:val="none" w:sz="0" w:space="0" w:color="auto"/>
        <w:left w:val="none" w:sz="0" w:space="0" w:color="auto"/>
        <w:bottom w:val="none" w:sz="0" w:space="0" w:color="auto"/>
        <w:right w:val="none" w:sz="0" w:space="0" w:color="auto"/>
      </w:divBdr>
    </w:div>
    <w:div w:id="189150450">
      <w:bodyDiv w:val="1"/>
      <w:marLeft w:val="0"/>
      <w:marRight w:val="0"/>
      <w:marTop w:val="0"/>
      <w:marBottom w:val="0"/>
      <w:divBdr>
        <w:top w:val="none" w:sz="0" w:space="0" w:color="auto"/>
        <w:left w:val="none" w:sz="0" w:space="0" w:color="auto"/>
        <w:bottom w:val="none" w:sz="0" w:space="0" w:color="auto"/>
        <w:right w:val="none" w:sz="0" w:space="0" w:color="auto"/>
      </w:divBdr>
    </w:div>
    <w:div w:id="287855828">
      <w:bodyDiv w:val="1"/>
      <w:marLeft w:val="0"/>
      <w:marRight w:val="0"/>
      <w:marTop w:val="0"/>
      <w:marBottom w:val="0"/>
      <w:divBdr>
        <w:top w:val="none" w:sz="0" w:space="0" w:color="auto"/>
        <w:left w:val="none" w:sz="0" w:space="0" w:color="auto"/>
        <w:bottom w:val="none" w:sz="0" w:space="0" w:color="auto"/>
        <w:right w:val="none" w:sz="0" w:space="0" w:color="auto"/>
      </w:divBdr>
    </w:div>
    <w:div w:id="297299571">
      <w:bodyDiv w:val="1"/>
      <w:marLeft w:val="0"/>
      <w:marRight w:val="0"/>
      <w:marTop w:val="0"/>
      <w:marBottom w:val="0"/>
      <w:divBdr>
        <w:top w:val="none" w:sz="0" w:space="0" w:color="auto"/>
        <w:left w:val="none" w:sz="0" w:space="0" w:color="auto"/>
        <w:bottom w:val="none" w:sz="0" w:space="0" w:color="auto"/>
        <w:right w:val="none" w:sz="0" w:space="0" w:color="auto"/>
      </w:divBdr>
    </w:div>
    <w:div w:id="322121333">
      <w:bodyDiv w:val="1"/>
      <w:marLeft w:val="0"/>
      <w:marRight w:val="0"/>
      <w:marTop w:val="0"/>
      <w:marBottom w:val="0"/>
      <w:divBdr>
        <w:top w:val="none" w:sz="0" w:space="0" w:color="auto"/>
        <w:left w:val="none" w:sz="0" w:space="0" w:color="auto"/>
        <w:bottom w:val="none" w:sz="0" w:space="0" w:color="auto"/>
        <w:right w:val="none" w:sz="0" w:space="0" w:color="auto"/>
      </w:divBdr>
    </w:div>
    <w:div w:id="325287477">
      <w:bodyDiv w:val="1"/>
      <w:marLeft w:val="0"/>
      <w:marRight w:val="0"/>
      <w:marTop w:val="0"/>
      <w:marBottom w:val="0"/>
      <w:divBdr>
        <w:top w:val="none" w:sz="0" w:space="0" w:color="auto"/>
        <w:left w:val="none" w:sz="0" w:space="0" w:color="auto"/>
        <w:bottom w:val="none" w:sz="0" w:space="0" w:color="auto"/>
        <w:right w:val="none" w:sz="0" w:space="0" w:color="auto"/>
      </w:divBdr>
    </w:div>
    <w:div w:id="335497257">
      <w:bodyDiv w:val="1"/>
      <w:marLeft w:val="0"/>
      <w:marRight w:val="0"/>
      <w:marTop w:val="0"/>
      <w:marBottom w:val="0"/>
      <w:divBdr>
        <w:top w:val="none" w:sz="0" w:space="0" w:color="auto"/>
        <w:left w:val="none" w:sz="0" w:space="0" w:color="auto"/>
        <w:bottom w:val="none" w:sz="0" w:space="0" w:color="auto"/>
        <w:right w:val="none" w:sz="0" w:space="0" w:color="auto"/>
      </w:divBdr>
    </w:div>
    <w:div w:id="376316947">
      <w:bodyDiv w:val="1"/>
      <w:marLeft w:val="0"/>
      <w:marRight w:val="0"/>
      <w:marTop w:val="0"/>
      <w:marBottom w:val="0"/>
      <w:divBdr>
        <w:top w:val="none" w:sz="0" w:space="0" w:color="auto"/>
        <w:left w:val="none" w:sz="0" w:space="0" w:color="auto"/>
        <w:bottom w:val="none" w:sz="0" w:space="0" w:color="auto"/>
        <w:right w:val="none" w:sz="0" w:space="0" w:color="auto"/>
      </w:divBdr>
    </w:div>
    <w:div w:id="378747747">
      <w:bodyDiv w:val="1"/>
      <w:marLeft w:val="0"/>
      <w:marRight w:val="0"/>
      <w:marTop w:val="0"/>
      <w:marBottom w:val="0"/>
      <w:divBdr>
        <w:top w:val="none" w:sz="0" w:space="0" w:color="auto"/>
        <w:left w:val="none" w:sz="0" w:space="0" w:color="auto"/>
        <w:bottom w:val="none" w:sz="0" w:space="0" w:color="auto"/>
        <w:right w:val="none" w:sz="0" w:space="0" w:color="auto"/>
      </w:divBdr>
    </w:div>
    <w:div w:id="381832792">
      <w:bodyDiv w:val="1"/>
      <w:marLeft w:val="0"/>
      <w:marRight w:val="0"/>
      <w:marTop w:val="0"/>
      <w:marBottom w:val="0"/>
      <w:divBdr>
        <w:top w:val="none" w:sz="0" w:space="0" w:color="auto"/>
        <w:left w:val="none" w:sz="0" w:space="0" w:color="auto"/>
        <w:bottom w:val="none" w:sz="0" w:space="0" w:color="auto"/>
        <w:right w:val="none" w:sz="0" w:space="0" w:color="auto"/>
      </w:divBdr>
    </w:div>
    <w:div w:id="398947340">
      <w:bodyDiv w:val="1"/>
      <w:marLeft w:val="0"/>
      <w:marRight w:val="0"/>
      <w:marTop w:val="0"/>
      <w:marBottom w:val="0"/>
      <w:divBdr>
        <w:top w:val="none" w:sz="0" w:space="0" w:color="auto"/>
        <w:left w:val="none" w:sz="0" w:space="0" w:color="auto"/>
        <w:bottom w:val="none" w:sz="0" w:space="0" w:color="auto"/>
        <w:right w:val="none" w:sz="0" w:space="0" w:color="auto"/>
      </w:divBdr>
    </w:div>
    <w:div w:id="425612850">
      <w:bodyDiv w:val="1"/>
      <w:marLeft w:val="0"/>
      <w:marRight w:val="0"/>
      <w:marTop w:val="0"/>
      <w:marBottom w:val="0"/>
      <w:divBdr>
        <w:top w:val="none" w:sz="0" w:space="0" w:color="auto"/>
        <w:left w:val="none" w:sz="0" w:space="0" w:color="auto"/>
        <w:bottom w:val="none" w:sz="0" w:space="0" w:color="auto"/>
        <w:right w:val="none" w:sz="0" w:space="0" w:color="auto"/>
      </w:divBdr>
    </w:div>
    <w:div w:id="477303549">
      <w:bodyDiv w:val="1"/>
      <w:marLeft w:val="0"/>
      <w:marRight w:val="0"/>
      <w:marTop w:val="0"/>
      <w:marBottom w:val="0"/>
      <w:divBdr>
        <w:top w:val="none" w:sz="0" w:space="0" w:color="auto"/>
        <w:left w:val="none" w:sz="0" w:space="0" w:color="auto"/>
        <w:bottom w:val="none" w:sz="0" w:space="0" w:color="auto"/>
        <w:right w:val="none" w:sz="0" w:space="0" w:color="auto"/>
      </w:divBdr>
    </w:div>
    <w:div w:id="494147988">
      <w:bodyDiv w:val="1"/>
      <w:marLeft w:val="0"/>
      <w:marRight w:val="0"/>
      <w:marTop w:val="0"/>
      <w:marBottom w:val="0"/>
      <w:divBdr>
        <w:top w:val="none" w:sz="0" w:space="0" w:color="auto"/>
        <w:left w:val="none" w:sz="0" w:space="0" w:color="auto"/>
        <w:bottom w:val="none" w:sz="0" w:space="0" w:color="auto"/>
        <w:right w:val="none" w:sz="0" w:space="0" w:color="auto"/>
      </w:divBdr>
    </w:div>
    <w:div w:id="543518947">
      <w:bodyDiv w:val="1"/>
      <w:marLeft w:val="0"/>
      <w:marRight w:val="0"/>
      <w:marTop w:val="0"/>
      <w:marBottom w:val="0"/>
      <w:divBdr>
        <w:top w:val="none" w:sz="0" w:space="0" w:color="auto"/>
        <w:left w:val="none" w:sz="0" w:space="0" w:color="auto"/>
        <w:bottom w:val="none" w:sz="0" w:space="0" w:color="auto"/>
        <w:right w:val="none" w:sz="0" w:space="0" w:color="auto"/>
      </w:divBdr>
    </w:div>
    <w:div w:id="559171800">
      <w:bodyDiv w:val="1"/>
      <w:marLeft w:val="0"/>
      <w:marRight w:val="0"/>
      <w:marTop w:val="0"/>
      <w:marBottom w:val="0"/>
      <w:divBdr>
        <w:top w:val="none" w:sz="0" w:space="0" w:color="auto"/>
        <w:left w:val="none" w:sz="0" w:space="0" w:color="auto"/>
        <w:bottom w:val="none" w:sz="0" w:space="0" w:color="auto"/>
        <w:right w:val="none" w:sz="0" w:space="0" w:color="auto"/>
      </w:divBdr>
    </w:div>
    <w:div w:id="564611144">
      <w:bodyDiv w:val="1"/>
      <w:marLeft w:val="0"/>
      <w:marRight w:val="0"/>
      <w:marTop w:val="0"/>
      <w:marBottom w:val="0"/>
      <w:divBdr>
        <w:top w:val="none" w:sz="0" w:space="0" w:color="auto"/>
        <w:left w:val="none" w:sz="0" w:space="0" w:color="auto"/>
        <w:bottom w:val="none" w:sz="0" w:space="0" w:color="auto"/>
        <w:right w:val="none" w:sz="0" w:space="0" w:color="auto"/>
      </w:divBdr>
    </w:div>
    <w:div w:id="585725189">
      <w:bodyDiv w:val="1"/>
      <w:marLeft w:val="0"/>
      <w:marRight w:val="0"/>
      <w:marTop w:val="0"/>
      <w:marBottom w:val="0"/>
      <w:divBdr>
        <w:top w:val="none" w:sz="0" w:space="0" w:color="auto"/>
        <w:left w:val="none" w:sz="0" w:space="0" w:color="auto"/>
        <w:bottom w:val="none" w:sz="0" w:space="0" w:color="auto"/>
        <w:right w:val="none" w:sz="0" w:space="0" w:color="auto"/>
      </w:divBdr>
    </w:div>
    <w:div w:id="592592421">
      <w:bodyDiv w:val="1"/>
      <w:marLeft w:val="0"/>
      <w:marRight w:val="0"/>
      <w:marTop w:val="0"/>
      <w:marBottom w:val="0"/>
      <w:divBdr>
        <w:top w:val="none" w:sz="0" w:space="0" w:color="auto"/>
        <w:left w:val="none" w:sz="0" w:space="0" w:color="auto"/>
        <w:bottom w:val="none" w:sz="0" w:space="0" w:color="auto"/>
        <w:right w:val="none" w:sz="0" w:space="0" w:color="auto"/>
      </w:divBdr>
    </w:div>
    <w:div w:id="648943606">
      <w:bodyDiv w:val="1"/>
      <w:marLeft w:val="0"/>
      <w:marRight w:val="0"/>
      <w:marTop w:val="0"/>
      <w:marBottom w:val="0"/>
      <w:divBdr>
        <w:top w:val="none" w:sz="0" w:space="0" w:color="auto"/>
        <w:left w:val="none" w:sz="0" w:space="0" w:color="auto"/>
        <w:bottom w:val="none" w:sz="0" w:space="0" w:color="auto"/>
        <w:right w:val="none" w:sz="0" w:space="0" w:color="auto"/>
      </w:divBdr>
    </w:div>
    <w:div w:id="667296557">
      <w:bodyDiv w:val="1"/>
      <w:marLeft w:val="0"/>
      <w:marRight w:val="0"/>
      <w:marTop w:val="0"/>
      <w:marBottom w:val="0"/>
      <w:divBdr>
        <w:top w:val="none" w:sz="0" w:space="0" w:color="auto"/>
        <w:left w:val="none" w:sz="0" w:space="0" w:color="auto"/>
        <w:bottom w:val="none" w:sz="0" w:space="0" w:color="auto"/>
        <w:right w:val="none" w:sz="0" w:space="0" w:color="auto"/>
      </w:divBdr>
    </w:div>
    <w:div w:id="671176892">
      <w:bodyDiv w:val="1"/>
      <w:marLeft w:val="0"/>
      <w:marRight w:val="0"/>
      <w:marTop w:val="0"/>
      <w:marBottom w:val="0"/>
      <w:divBdr>
        <w:top w:val="none" w:sz="0" w:space="0" w:color="auto"/>
        <w:left w:val="none" w:sz="0" w:space="0" w:color="auto"/>
        <w:bottom w:val="none" w:sz="0" w:space="0" w:color="auto"/>
        <w:right w:val="none" w:sz="0" w:space="0" w:color="auto"/>
      </w:divBdr>
    </w:div>
    <w:div w:id="707144715">
      <w:bodyDiv w:val="1"/>
      <w:marLeft w:val="0"/>
      <w:marRight w:val="0"/>
      <w:marTop w:val="0"/>
      <w:marBottom w:val="0"/>
      <w:divBdr>
        <w:top w:val="none" w:sz="0" w:space="0" w:color="auto"/>
        <w:left w:val="none" w:sz="0" w:space="0" w:color="auto"/>
        <w:bottom w:val="none" w:sz="0" w:space="0" w:color="auto"/>
        <w:right w:val="none" w:sz="0" w:space="0" w:color="auto"/>
      </w:divBdr>
    </w:div>
    <w:div w:id="743993247">
      <w:bodyDiv w:val="1"/>
      <w:marLeft w:val="0"/>
      <w:marRight w:val="0"/>
      <w:marTop w:val="0"/>
      <w:marBottom w:val="0"/>
      <w:divBdr>
        <w:top w:val="none" w:sz="0" w:space="0" w:color="auto"/>
        <w:left w:val="none" w:sz="0" w:space="0" w:color="auto"/>
        <w:bottom w:val="none" w:sz="0" w:space="0" w:color="auto"/>
        <w:right w:val="none" w:sz="0" w:space="0" w:color="auto"/>
      </w:divBdr>
    </w:div>
    <w:div w:id="826092477">
      <w:bodyDiv w:val="1"/>
      <w:marLeft w:val="0"/>
      <w:marRight w:val="0"/>
      <w:marTop w:val="0"/>
      <w:marBottom w:val="0"/>
      <w:divBdr>
        <w:top w:val="none" w:sz="0" w:space="0" w:color="auto"/>
        <w:left w:val="none" w:sz="0" w:space="0" w:color="auto"/>
        <w:bottom w:val="none" w:sz="0" w:space="0" w:color="auto"/>
        <w:right w:val="none" w:sz="0" w:space="0" w:color="auto"/>
      </w:divBdr>
    </w:div>
    <w:div w:id="845249006">
      <w:bodyDiv w:val="1"/>
      <w:marLeft w:val="0"/>
      <w:marRight w:val="0"/>
      <w:marTop w:val="0"/>
      <w:marBottom w:val="0"/>
      <w:divBdr>
        <w:top w:val="none" w:sz="0" w:space="0" w:color="auto"/>
        <w:left w:val="none" w:sz="0" w:space="0" w:color="auto"/>
        <w:bottom w:val="none" w:sz="0" w:space="0" w:color="auto"/>
        <w:right w:val="none" w:sz="0" w:space="0" w:color="auto"/>
      </w:divBdr>
    </w:div>
    <w:div w:id="855732282">
      <w:bodyDiv w:val="1"/>
      <w:marLeft w:val="0"/>
      <w:marRight w:val="0"/>
      <w:marTop w:val="0"/>
      <w:marBottom w:val="0"/>
      <w:divBdr>
        <w:top w:val="none" w:sz="0" w:space="0" w:color="auto"/>
        <w:left w:val="none" w:sz="0" w:space="0" w:color="auto"/>
        <w:bottom w:val="none" w:sz="0" w:space="0" w:color="auto"/>
        <w:right w:val="none" w:sz="0" w:space="0" w:color="auto"/>
      </w:divBdr>
    </w:div>
    <w:div w:id="920020126">
      <w:bodyDiv w:val="1"/>
      <w:marLeft w:val="0"/>
      <w:marRight w:val="0"/>
      <w:marTop w:val="0"/>
      <w:marBottom w:val="0"/>
      <w:divBdr>
        <w:top w:val="none" w:sz="0" w:space="0" w:color="auto"/>
        <w:left w:val="none" w:sz="0" w:space="0" w:color="auto"/>
        <w:bottom w:val="none" w:sz="0" w:space="0" w:color="auto"/>
        <w:right w:val="none" w:sz="0" w:space="0" w:color="auto"/>
      </w:divBdr>
    </w:div>
    <w:div w:id="967704723">
      <w:bodyDiv w:val="1"/>
      <w:marLeft w:val="0"/>
      <w:marRight w:val="0"/>
      <w:marTop w:val="0"/>
      <w:marBottom w:val="0"/>
      <w:divBdr>
        <w:top w:val="none" w:sz="0" w:space="0" w:color="auto"/>
        <w:left w:val="none" w:sz="0" w:space="0" w:color="auto"/>
        <w:bottom w:val="none" w:sz="0" w:space="0" w:color="auto"/>
        <w:right w:val="none" w:sz="0" w:space="0" w:color="auto"/>
      </w:divBdr>
    </w:div>
    <w:div w:id="1068575530">
      <w:bodyDiv w:val="1"/>
      <w:marLeft w:val="0"/>
      <w:marRight w:val="0"/>
      <w:marTop w:val="0"/>
      <w:marBottom w:val="0"/>
      <w:divBdr>
        <w:top w:val="none" w:sz="0" w:space="0" w:color="auto"/>
        <w:left w:val="none" w:sz="0" w:space="0" w:color="auto"/>
        <w:bottom w:val="none" w:sz="0" w:space="0" w:color="auto"/>
        <w:right w:val="none" w:sz="0" w:space="0" w:color="auto"/>
      </w:divBdr>
    </w:div>
    <w:div w:id="1071468297">
      <w:bodyDiv w:val="1"/>
      <w:marLeft w:val="0"/>
      <w:marRight w:val="0"/>
      <w:marTop w:val="0"/>
      <w:marBottom w:val="0"/>
      <w:divBdr>
        <w:top w:val="none" w:sz="0" w:space="0" w:color="auto"/>
        <w:left w:val="none" w:sz="0" w:space="0" w:color="auto"/>
        <w:bottom w:val="none" w:sz="0" w:space="0" w:color="auto"/>
        <w:right w:val="none" w:sz="0" w:space="0" w:color="auto"/>
      </w:divBdr>
    </w:div>
    <w:div w:id="1080449504">
      <w:bodyDiv w:val="1"/>
      <w:marLeft w:val="0"/>
      <w:marRight w:val="0"/>
      <w:marTop w:val="0"/>
      <w:marBottom w:val="0"/>
      <w:divBdr>
        <w:top w:val="none" w:sz="0" w:space="0" w:color="auto"/>
        <w:left w:val="none" w:sz="0" w:space="0" w:color="auto"/>
        <w:bottom w:val="none" w:sz="0" w:space="0" w:color="auto"/>
        <w:right w:val="none" w:sz="0" w:space="0" w:color="auto"/>
      </w:divBdr>
    </w:div>
    <w:div w:id="1125582545">
      <w:bodyDiv w:val="1"/>
      <w:marLeft w:val="0"/>
      <w:marRight w:val="0"/>
      <w:marTop w:val="0"/>
      <w:marBottom w:val="0"/>
      <w:divBdr>
        <w:top w:val="none" w:sz="0" w:space="0" w:color="auto"/>
        <w:left w:val="none" w:sz="0" w:space="0" w:color="auto"/>
        <w:bottom w:val="none" w:sz="0" w:space="0" w:color="auto"/>
        <w:right w:val="none" w:sz="0" w:space="0" w:color="auto"/>
      </w:divBdr>
    </w:div>
    <w:div w:id="1132213441">
      <w:bodyDiv w:val="1"/>
      <w:marLeft w:val="0"/>
      <w:marRight w:val="0"/>
      <w:marTop w:val="0"/>
      <w:marBottom w:val="0"/>
      <w:divBdr>
        <w:top w:val="none" w:sz="0" w:space="0" w:color="auto"/>
        <w:left w:val="none" w:sz="0" w:space="0" w:color="auto"/>
        <w:bottom w:val="none" w:sz="0" w:space="0" w:color="auto"/>
        <w:right w:val="none" w:sz="0" w:space="0" w:color="auto"/>
      </w:divBdr>
    </w:div>
    <w:div w:id="1138260035">
      <w:bodyDiv w:val="1"/>
      <w:marLeft w:val="0"/>
      <w:marRight w:val="0"/>
      <w:marTop w:val="0"/>
      <w:marBottom w:val="0"/>
      <w:divBdr>
        <w:top w:val="none" w:sz="0" w:space="0" w:color="auto"/>
        <w:left w:val="none" w:sz="0" w:space="0" w:color="auto"/>
        <w:bottom w:val="none" w:sz="0" w:space="0" w:color="auto"/>
        <w:right w:val="none" w:sz="0" w:space="0" w:color="auto"/>
      </w:divBdr>
    </w:div>
    <w:div w:id="1180513048">
      <w:bodyDiv w:val="1"/>
      <w:marLeft w:val="0"/>
      <w:marRight w:val="0"/>
      <w:marTop w:val="0"/>
      <w:marBottom w:val="0"/>
      <w:divBdr>
        <w:top w:val="none" w:sz="0" w:space="0" w:color="auto"/>
        <w:left w:val="none" w:sz="0" w:space="0" w:color="auto"/>
        <w:bottom w:val="none" w:sz="0" w:space="0" w:color="auto"/>
        <w:right w:val="none" w:sz="0" w:space="0" w:color="auto"/>
      </w:divBdr>
    </w:div>
    <w:div w:id="1199928442">
      <w:bodyDiv w:val="1"/>
      <w:marLeft w:val="0"/>
      <w:marRight w:val="0"/>
      <w:marTop w:val="0"/>
      <w:marBottom w:val="0"/>
      <w:divBdr>
        <w:top w:val="none" w:sz="0" w:space="0" w:color="auto"/>
        <w:left w:val="none" w:sz="0" w:space="0" w:color="auto"/>
        <w:bottom w:val="none" w:sz="0" w:space="0" w:color="auto"/>
        <w:right w:val="none" w:sz="0" w:space="0" w:color="auto"/>
      </w:divBdr>
    </w:div>
    <w:div w:id="1241063507">
      <w:bodyDiv w:val="1"/>
      <w:marLeft w:val="0"/>
      <w:marRight w:val="0"/>
      <w:marTop w:val="0"/>
      <w:marBottom w:val="0"/>
      <w:divBdr>
        <w:top w:val="none" w:sz="0" w:space="0" w:color="auto"/>
        <w:left w:val="none" w:sz="0" w:space="0" w:color="auto"/>
        <w:bottom w:val="none" w:sz="0" w:space="0" w:color="auto"/>
        <w:right w:val="none" w:sz="0" w:space="0" w:color="auto"/>
      </w:divBdr>
    </w:div>
    <w:div w:id="1327172850">
      <w:bodyDiv w:val="1"/>
      <w:marLeft w:val="0"/>
      <w:marRight w:val="0"/>
      <w:marTop w:val="0"/>
      <w:marBottom w:val="0"/>
      <w:divBdr>
        <w:top w:val="none" w:sz="0" w:space="0" w:color="auto"/>
        <w:left w:val="none" w:sz="0" w:space="0" w:color="auto"/>
        <w:bottom w:val="none" w:sz="0" w:space="0" w:color="auto"/>
        <w:right w:val="none" w:sz="0" w:space="0" w:color="auto"/>
      </w:divBdr>
    </w:div>
    <w:div w:id="1344749206">
      <w:bodyDiv w:val="1"/>
      <w:marLeft w:val="0"/>
      <w:marRight w:val="0"/>
      <w:marTop w:val="0"/>
      <w:marBottom w:val="0"/>
      <w:divBdr>
        <w:top w:val="none" w:sz="0" w:space="0" w:color="auto"/>
        <w:left w:val="none" w:sz="0" w:space="0" w:color="auto"/>
        <w:bottom w:val="none" w:sz="0" w:space="0" w:color="auto"/>
        <w:right w:val="none" w:sz="0" w:space="0" w:color="auto"/>
      </w:divBdr>
    </w:div>
    <w:div w:id="1383482731">
      <w:bodyDiv w:val="1"/>
      <w:marLeft w:val="0"/>
      <w:marRight w:val="0"/>
      <w:marTop w:val="0"/>
      <w:marBottom w:val="0"/>
      <w:divBdr>
        <w:top w:val="none" w:sz="0" w:space="0" w:color="auto"/>
        <w:left w:val="none" w:sz="0" w:space="0" w:color="auto"/>
        <w:bottom w:val="none" w:sz="0" w:space="0" w:color="auto"/>
        <w:right w:val="none" w:sz="0" w:space="0" w:color="auto"/>
      </w:divBdr>
    </w:div>
    <w:div w:id="1384401106">
      <w:bodyDiv w:val="1"/>
      <w:marLeft w:val="0"/>
      <w:marRight w:val="0"/>
      <w:marTop w:val="0"/>
      <w:marBottom w:val="0"/>
      <w:divBdr>
        <w:top w:val="none" w:sz="0" w:space="0" w:color="auto"/>
        <w:left w:val="none" w:sz="0" w:space="0" w:color="auto"/>
        <w:bottom w:val="none" w:sz="0" w:space="0" w:color="auto"/>
        <w:right w:val="none" w:sz="0" w:space="0" w:color="auto"/>
      </w:divBdr>
    </w:div>
    <w:div w:id="1400783254">
      <w:bodyDiv w:val="1"/>
      <w:marLeft w:val="0"/>
      <w:marRight w:val="0"/>
      <w:marTop w:val="0"/>
      <w:marBottom w:val="0"/>
      <w:divBdr>
        <w:top w:val="none" w:sz="0" w:space="0" w:color="auto"/>
        <w:left w:val="none" w:sz="0" w:space="0" w:color="auto"/>
        <w:bottom w:val="none" w:sz="0" w:space="0" w:color="auto"/>
        <w:right w:val="none" w:sz="0" w:space="0" w:color="auto"/>
      </w:divBdr>
    </w:div>
    <w:div w:id="1414274715">
      <w:bodyDiv w:val="1"/>
      <w:marLeft w:val="0"/>
      <w:marRight w:val="0"/>
      <w:marTop w:val="0"/>
      <w:marBottom w:val="0"/>
      <w:divBdr>
        <w:top w:val="none" w:sz="0" w:space="0" w:color="auto"/>
        <w:left w:val="none" w:sz="0" w:space="0" w:color="auto"/>
        <w:bottom w:val="none" w:sz="0" w:space="0" w:color="auto"/>
        <w:right w:val="none" w:sz="0" w:space="0" w:color="auto"/>
      </w:divBdr>
    </w:div>
    <w:div w:id="1452742217">
      <w:bodyDiv w:val="1"/>
      <w:marLeft w:val="0"/>
      <w:marRight w:val="0"/>
      <w:marTop w:val="0"/>
      <w:marBottom w:val="0"/>
      <w:divBdr>
        <w:top w:val="none" w:sz="0" w:space="0" w:color="auto"/>
        <w:left w:val="none" w:sz="0" w:space="0" w:color="auto"/>
        <w:bottom w:val="none" w:sz="0" w:space="0" w:color="auto"/>
        <w:right w:val="none" w:sz="0" w:space="0" w:color="auto"/>
      </w:divBdr>
    </w:div>
    <w:div w:id="1458569967">
      <w:bodyDiv w:val="1"/>
      <w:marLeft w:val="0"/>
      <w:marRight w:val="0"/>
      <w:marTop w:val="0"/>
      <w:marBottom w:val="0"/>
      <w:divBdr>
        <w:top w:val="none" w:sz="0" w:space="0" w:color="auto"/>
        <w:left w:val="none" w:sz="0" w:space="0" w:color="auto"/>
        <w:bottom w:val="none" w:sz="0" w:space="0" w:color="auto"/>
        <w:right w:val="none" w:sz="0" w:space="0" w:color="auto"/>
      </w:divBdr>
    </w:div>
    <w:div w:id="1476487274">
      <w:bodyDiv w:val="1"/>
      <w:marLeft w:val="0"/>
      <w:marRight w:val="0"/>
      <w:marTop w:val="0"/>
      <w:marBottom w:val="0"/>
      <w:divBdr>
        <w:top w:val="none" w:sz="0" w:space="0" w:color="auto"/>
        <w:left w:val="none" w:sz="0" w:space="0" w:color="auto"/>
        <w:bottom w:val="none" w:sz="0" w:space="0" w:color="auto"/>
        <w:right w:val="none" w:sz="0" w:space="0" w:color="auto"/>
      </w:divBdr>
    </w:div>
    <w:div w:id="1530214416">
      <w:bodyDiv w:val="1"/>
      <w:marLeft w:val="0"/>
      <w:marRight w:val="0"/>
      <w:marTop w:val="0"/>
      <w:marBottom w:val="0"/>
      <w:divBdr>
        <w:top w:val="none" w:sz="0" w:space="0" w:color="auto"/>
        <w:left w:val="none" w:sz="0" w:space="0" w:color="auto"/>
        <w:bottom w:val="none" w:sz="0" w:space="0" w:color="auto"/>
        <w:right w:val="none" w:sz="0" w:space="0" w:color="auto"/>
      </w:divBdr>
    </w:div>
    <w:div w:id="1603994300">
      <w:bodyDiv w:val="1"/>
      <w:marLeft w:val="0"/>
      <w:marRight w:val="0"/>
      <w:marTop w:val="0"/>
      <w:marBottom w:val="0"/>
      <w:divBdr>
        <w:top w:val="none" w:sz="0" w:space="0" w:color="auto"/>
        <w:left w:val="none" w:sz="0" w:space="0" w:color="auto"/>
        <w:bottom w:val="none" w:sz="0" w:space="0" w:color="auto"/>
        <w:right w:val="none" w:sz="0" w:space="0" w:color="auto"/>
      </w:divBdr>
    </w:div>
    <w:div w:id="1615669601">
      <w:bodyDiv w:val="1"/>
      <w:marLeft w:val="0"/>
      <w:marRight w:val="0"/>
      <w:marTop w:val="0"/>
      <w:marBottom w:val="0"/>
      <w:divBdr>
        <w:top w:val="none" w:sz="0" w:space="0" w:color="auto"/>
        <w:left w:val="none" w:sz="0" w:space="0" w:color="auto"/>
        <w:bottom w:val="none" w:sz="0" w:space="0" w:color="auto"/>
        <w:right w:val="none" w:sz="0" w:space="0" w:color="auto"/>
      </w:divBdr>
    </w:div>
    <w:div w:id="1630236540">
      <w:bodyDiv w:val="1"/>
      <w:marLeft w:val="0"/>
      <w:marRight w:val="0"/>
      <w:marTop w:val="0"/>
      <w:marBottom w:val="0"/>
      <w:divBdr>
        <w:top w:val="none" w:sz="0" w:space="0" w:color="auto"/>
        <w:left w:val="none" w:sz="0" w:space="0" w:color="auto"/>
        <w:bottom w:val="none" w:sz="0" w:space="0" w:color="auto"/>
        <w:right w:val="none" w:sz="0" w:space="0" w:color="auto"/>
      </w:divBdr>
    </w:div>
    <w:div w:id="1686596840">
      <w:bodyDiv w:val="1"/>
      <w:marLeft w:val="0"/>
      <w:marRight w:val="0"/>
      <w:marTop w:val="0"/>
      <w:marBottom w:val="0"/>
      <w:divBdr>
        <w:top w:val="none" w:sz="0" w:space="0" w:color="auto"/>
        <w:left w:val="none" w:sz="0" w:space="0" w:color="auto"/>
        <w:bottom w:val="none" w:sz="0" w:space="0" w:color="auto"/>
        <w:right w:val="none" w:sz="0" w:space="0" w:color="auto"/>
      </w:divBdr>
    </w:div>
    <w:div w:id="1728068080">
      <w:bodyDiv w:val="1"/>
      <w:marLeft w:val="0"/>
      <w:marRight w:val="0"/>
      <w:marTop w:val="0"/>
      <w:marBottom w:val="0"/>
      <w:divBdr>
        <w:top w:val="none" w:sz="0" w:space="0" w:color="auto"/>
        <w:left w:val="none" w:sz="0" w:space="0" w:color="auto"/>
        <w:bottom w:val="none" w:sz="0" w:space="0" w:color="auto"/>
        <w:right w:val="none" w:sz="0" w:space="0" w:color="auto"/>
      </w:divBdr>
    </w:div>
    <w:div w:id="1791778357">
      <w:bodyDiv w:val="1"/>
      <w:marLeft w:val="0"/>
      <w:marRight w:val="0"/>
      <w:marTop w:val="0"/>
      <w:marBottom w:val="0"/>
      <w:divBdr>
        <w:top w:val="none" w:sz="0" w:space="0" w:color="auto"/>
        <w:left w:val="none" w:sz="0" w:space="0" w:color="auto"/>
        <w:bottom w:val="none" w:sz="0" w:space="0" w:color="auto"/>
        <w:right w:val="none" w:sz="0" w:space="0" w:color="auto"/>
      </w:divBdr>
    </w:div>
    <w:div w:id="1829861061">
      <w:bodyDiv w:val="1"/>
      <w:marLeft w:val="0"/>
      <w:marRight w:val="0"/>
      <w:marTop w:val="0"/>
      <w:marBottom w:val="0"/>
      <w:divBdr>
        <w:top w:val="none" w:sz="0" w:space="0" w:color="auto"/>
        <w:left w:val="none" w:sz="0" w:space="0" w:color="auto"/>
        <w:bottom w:val="none" w:sz="0" w:space="0" w:color="auto"/>
        <w:right w:val="none" w:sz="0" w:space="0" w:color="auto"/>
      </w:divBdr>
    </w:div>
    <w:div w:id="1841768596">
      <w:bodyDiv w:val="1"/>
      <w:marLeft w:val="0"/>
      <w:marRight w:val="0"/>
      <w:marTop w:val="0"/>
      <w:marBottom w:val="0"/>
      <w:divBdr>
        <w:top w:val="none" w:sz="0" w:space="0" w:color="auto"/>
        <w:left w:val="none" w:sz="0" w:space="0" w:color="auto"/>
        <w:bottom w:val="none" w:sz="0" w:space="0" w:color="auto"/>
        <w:right w:val="none" w:sz="0" w:space="0" w:color="auto"/>
      </w:divBdr>
    </w:div>
    <w:div w:id="1857428455">
      <w:bodyDiv w:val="1"/>
      <w:marLeft w:val="0"/>
      <w:marRight w:val="0"/>
      <w:marTop w:val="0"/>
      <w:marBottom w:val="0"/>
      <w:divBdr>
        <w:top w:val="none" w:sz="0" w:space="0" w:color="auto"/>
        <w:left w:val="none" w:sz="0" w:space="0" w:color="auto"/>
        <w:bottom w:val="none" w:sz="0" w:space="0" w:color="auto"/>
        <w:right w:val="none" w:sz="0" w:space="0" w:color="auto"/>
      </w:divBdr>
    </w:div>
    <w:div w:id="1858960272">
      <w:bodyDiv w:val="1"/>
      <w:marLeft w:val="0"/>
      <w:marRight w:val="0"/>
      <w:marTop w:val="0"/>
      <w:marBottom w:val="0"/>
      <w:divBdr>
        <w:top w:val="none" w:sz="0" w:space="0" w:color="auto"/>
        <w:left w:val="none" w:sz="0" w:space="0" w:color="auto"/>
        <w:bottom w:val="none" w:sz="0" w:space="0" w:color="auto"/>
        <w:right w:val="none" w:sz="0" w:space="0" w:color="auto"/>
      </w:divBdr>
    </w:div>
    <w:div w:id="1861702777">
      <w:bodyDiv w:val="1"/>
      <w:marLeft w:val="0"/>
      <w:marRight w:val="0"/>
      <w:marTop w:val="0"/>
      <w:marBottom w:val="0"/>
      <w:divBdr>
        <w:top w:val="none" w:sz="0" w:space="0" w:color="auto"/>
        <w:left w:val="none" w:sz="0" w:space="0" w:color="auto"/>
        <w:bottom w:val="none" w:sz="0" w:space="0" w:color="auto"/>
        <w:right w:val="none" w:sz="0" w:space="0" w:color="auto"/>
      </w:divBdr>
    </w:div>
    <w:div w:id="1876690898">
      <w:bodyDiv w:val="1"/>
      <w:marLeft w:val="0"/>
      <w:marRight w:val="0"/>
      <w:marTop w:val="0"/>
      <w:marBottom w:val="0"/>
      <w:divBdr>
        <w:top w:val="none" w:sz="0" w:space="0" w:color="auto"/>
        <w:left w:val="none" w:sz="0" w:space="0" w:color="auto"/>
        <w:bottom w:val="none" w:sz="0" w:space="0" w:color="auto"/>
        <w:right w:val="none" w:sz="0" w:space="0" w:color="auto"/>
      </w:divBdr>
    </w:div>
    <w:div w:id="1894580870">
      <w:bodyDiv w:val="1"/>
      <w:marLeft w:val="0"/>
      <w:marRight w:val="0"/>
      <w:marTop w:val="0"/>
      <w:marBottom w:val="0"/>
      <w:divBdr>
        <w:top w:val="none" w:sz="0" w:space="0" w:color="auto"/>
        <w:left w:val="none" w:sz="0" w:space="0" w:color="auto"/>
        <w:bottom w:val="none" w:sz="0" w:space="0" w:color="auto"/>
        <w:right w:val="none" w:sz="0" w:space="0" w:color="auto"/>
      </w:divBdr>
    </w:div>
    <w:div w:id="1898398228">
      <w:bodyDiv w:val="1"/>
      <w:marLeft w:val="0"/>
      <w:marRight w:val="0"/>
      <w:marTop w:val="0"/>
      <w:marBottom w:val="0"/>
      <w:divBdr>
        <w:top w:val="none" w:sz="0" w:space="0" w:color="auto"/>
        <w:left w:val="none" w:sz="0" w:space="0" w:color="auto"/>
        <w:bottom w:val="none" w:sz="0" w:space="0" w:color="auto"/>
        <w:right w:val="none" w:sz="0" w:space="0" w:color="auto"/>
      </w:divBdr>
    </w:div>
    <w:div w:id="1908803187">
      <w:bodyDiv w:val="1"/>
      <w:marLeft w:val="0"/>
      <w:marRight w:val="0"/>
      <w:marTop w:val="0"/>
      <w:marBottom w:val="0"/>
      <w:divBdr>
        <w:top w:val="none" w:sz="0" w:space="0" w:color="auto"/>
        <w:left w:val="none" w:sz="0" w:space="0" w:color="auto"/>
        <w:bottom w:val="none" w:sz="0" w:space="0" w:color="auto"/>
        <w:right w:val="none" w:sz="0" w:space="0" w:color="auto"/>
      </w:divBdr>
    </w:div>
    <w:div w:id="1989362038">
      <w:bodyDiv w:val="1"/>
      <w:marLeft w:val="0"/>
      <w:marRight w:val="0"/>
      <w:marTop w:val="0"/>
      <w:marBottom w:val="0"/>
      <w:divBdr>
        <w:top w:val="none" w:sz="0" w:space="0" w:color="auto"/>
        <w:left w:val="none" w:sz="0" w:space="0" w:color="auto"/>
        <w:bottom w:val="none" w:sz="0" w:space="0" w:color="auto"/>
        <w:right w:val="none" w:sz="0" w:space="0" w:color="auto"/>
      </w:divBdr>
    </w:div>
    <w:div w:id="2053530446">
      <w:bodyDiv w:val="1"/>
      <w:marLeft w:val="0"/>
      <w:marRight w:val="0"/>
      <w:marTop w:val="0"/>
      <w:marBottom w:val="0"/>
      <w:divBdr>
        <w:top w:val="none" w:sz="0" w:space="0" w:color="auto"/>
        <w:left w:val="none" w:sz="0" w:space="0" w:color="auto"/>
        <w:bottom w:val="none" w:sz="0" w:space="0" w:color="auto"/>
        <w:right w:val="none" w:sz="0" w:space="0" w:color="auto"/>
      </w:divBdr>
    </w:div>
    <w:div w:id="21097400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29EC23F-BC3B-421C-983A-42AC8FB360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52</Pages>
  <Words>5801</Words>
  <Characters>33066</Characters>
  <Application>Microsoft Office Word</Application>
  <DocSecurity>0</DocSecurity>
  <Lines>275</Lines>
  <Paragraphs>77</Paragraphs>
  <ScaleCrop>false</ScaleCrop>
  <Company>主計處</Company>
  <LinksUpToDate>false</LinksUpToDate>
  <CharactersWithSpaces>38790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格式一</dc:title>
  <dc:creator>丫帆</dc:creator>
  <cp:lastModifiedBy>108070</cp:lastModifiedBy>
  <cp:revision>4</cp:revision>
  <cp:lastPrinted>2021-08-11T10:32:00Z</cp:lastPrinted>
  <dcterms:created xsi:type="dcterms:W3CDTF">2021-08-11T10:31:00Z</dcterms:created>
  <dcterms:modified xsi:type="dcterms:W3CDTF">2021-08-11T10:34:00Z</dcterms:modified>
</cp:coreProperties>
</file>