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A61" w:rsidRPr="004162D2" w:rsidRDefault="00745A61" w:rsidP="00745A61">
      <w:pPr>
        <w:rPr>
          <w:sz w:val="32"/>
          <w:szCs w:val="32"/>
        </w:rPr>
      </w:pPr>
      <w:r w:rsidRPr="004162D2">
        <w:rPr>
          <w:rFonts w:hint="eastAsia"/>
          <w:sz w:val="32"/>
          <w:szCs w:val="32"/>
        </w:rPr>
        <w:t>社會住宅興</w:t>
      </w:r>
      <w:r w:rsidR="006407CB" w:rsidRPr="004162D2">
        <w:rPr>
          <w:rFonts w:hint="eastAsia"/>
          <w:sz w:val="32"/>
          <w:szCs w:val="32"/>
        </w:rPr>
        <w:t>辦</w:t>
      </w:r>
      <w:r w:rsidRPr="004162D2">
        <w:rPr>
          <w:rFonts w:hint="eastAsia"/>
          <w:sz w:val="32"/>
          <w:szCs w:val="32"/>
        </w:rPr>
        <w:t>情形</w:t>
      </w:r>
      <w:r w:rsidRPr="004162D2">
        <w:rPr>
          <w:rFonts w:hAnsi="標楷體"/>
          <w:sz w:val="32"/>
          <w:szCs w:val="32"/>
        </w:rPr>
        <w:t>編製說明</w:t>
      </w:r>
    </w:p>
    <w:p w:rsidR="00D026C7" w:rsidRPr="004162D2" w:rsidRDefault="00D026C7" w:rsidP="00D026C7">
      <w:pPr>
        <w:pStyle w:val="a4"/>
        <w:numPr>
          <w:ilvl w:val="0"/>
          <w:numId w:val="1"/>
        </w:numPr>
        <w:ind w:leftChars="0"/>
      </w:pPr>
      <w:r w:rsidRPr="009A08CF">
        <w:rPr>
          <w:rFonts w:hAnsi="標楷體" w:cs="標楷體" w:hint="eastAsia"/>
        </w:rPr>
        <w:t>統計範圍及對象：</w:t>
      </w:r>
      <w:r w:rsidRPr="009A08CF">
        <w:rPr>
          <w:rFonts w:hAnsi="標楷體"/>
          <w:color w:val="FF0000"/>
        </w:rPr>
        <w:t>凡於臺</w:t>
      </w:r>
      <w:r w:rsidR="005B0579">
        <w:rPr>
          <w:rFonts w:hAnsi="標楷體" w:hint="eastAsia"/>
          <w:color w:val="FF0000"/>
        </w:rPr>
        <w:t>閩</w:t>
      </w:r>
      <w:bookmarkStart w:id="0" w:name="_GoBack"/>
      <w:bookmarkEnd w:id="0"/>
      <w:r w:rsidRPr="009A08CF">
        <w:rPr>
          <w:rFonts w:hAnsi="標楷體"/>
          <w:color w:val="FF0000"/>
        </w:rPr>
        <w:t>地區內，各直轄市、縣</w:t>
      </w:r>
      <w:r w:rsidRPr="009A08CF">
        <w:rPr>
          <w:color w:val="FF0000"/>
        </w:rPr>
        <w:t>(</w:t>
      </w:r>
      <w:r w:rsidRPr="009A08CF">
        <w:rPr>
          <w:rFonts w:hAnsi="標楷體"/>
          <w:color w:val="FF0000"/>
        </w:rPr>
        <w:t>市</w:t>
      </w:r>
      <w:r w:rsidRPr="009A08CF">
        <w:rPr>
          <w:color w:val="FF0000"/>
        </w:rPr>
        <w:t>)</w:t>
      </w:r>
      <w:r w:rsidRPr="009A08CF">
        <w:rPr>
          <w:rFonts w:hAnsi="標楷體"/>
          <w:color w:val="FF0000"/>
        </w:rPr>
        <w:t>政府</w:t>
      </w:r>
      <w:r w:rsidRPr="00B56CF5">
        <w:rPr>
          <w:rFonts w:hAnsi="標楷體" w:hint="eastAsia"/>
          <w:color w:val="FF0000"/>
        </w:rPr>
        <w:t>及國家住宅及都市更新中心</w:t>
      </w:r>
      <w:r w:rsidRPr="009A08CF">
        <w:rPr>
          <w:rFonts w:hAnsi="標楷體"/>
          <w:color w:val="FF0000"/>
        </w:rPr>
        <w:t>興</w:t>
      </w:r>
      <w:r w:rsidRPr="009A08CF">
        <w:rPr>
          <w:rFonts w:hAnsi="標楷體" w:hint="eastAsia"/>
          <w:color w:val="FF0000"/>
        </w:rPr>
        <w:t>辦</w:t>
      </w:r>
      <w:r w:rsidRPr="009A08CF">
        <w:rPr>
          <w:rFonts w:hAnsi="標楷體"/>
          <w:color w:val="FF0000"/>
        </w:rPr>
        <w:t>社會住宅之情形，均為統計對象。</w:t>
      </w:r>
    </w:p>
    <w:p w:rsidR="00D026C7" w:rsidRPr="00AA18EE" w:rsidRDefault="00D026C7" w:rsidP="00D026C7">
      <w:pPr>
        <w:pStyle w:val="a4"/>
        <w:numPr>
          <w:ilvl w:val="0"/>
          <w:numId w:val="1"/>
        </w:numPr>
        <w:ind w:leftChars="0" w:left="482" w:hanging="482"/>
        <w:jc w:val="left"/>
      </w:pPr>
      <w:r w:rsidRPr="009A08CF">
        <w:rPr>
          <w:rFonts w:hAnsi="標楷體" w:cs="標楷體" w:hint="eastAsia"/>
        </w:rPr>
        <w:t>統計標準時間：</w:t>
      </w:r>
      <w:r w:rsidRPr="00245331">
        <w:rPr>
          <w:rFonts w:hAnsi="標楷體" w:cs="標楷體" w:hint="eastAsia"/>
        </w:rPr>
        <w:t>靜態資料以</w:t>
      </w:r>
      <w:r w:rsidRPr="00245331">
        <w:rPr>
          <w:rFonts w:hAnsi="標楷體" w:cs="標楷體" w:hint="eastAsia"/>
          <w:color w:val="FF0000"/>
        </w:rPr>
        <w:t>累計至當季底</w:t>
      </w:r>
      <w:r w:rsidRPr="00245331">
        <w:rPr>
          <w:rFonts w:hAnsi="標楷體" w:cs="標楷體" w:hint="eastAsia"/>
        </w:rPr>
        <w:t>之事實為準</w:t>
      </w:r>
      <w:r w:rsidRPr="009A08CF">
        <w:rPr>
          <w:rFonts w:hAnsi="標楷體" w:cs="標楷體" w:hint="eastAsia"/>
        </w:rPr>
        <w:t>。</w:t>
      </w:r>
    </w:p>
    <w:p w:rsidR="00D026C7" w:rsidRPr="00AA18EE" w:rsidRDefault="00D026C7" w:rsidP="00D026C7">
      <w:pPr>
        <w:pStyle w:val="a4"/>
        <w:numPr>
          <w:ilvl w:val="0"/>
          <w:numId w:val="1"/>
        </w:numPr>
        <w:ind w:leftChars="0" w:left="482" w:hanging="482"/>
        <w:jc w:val="left"/>
      </w:pPr>
      <w:r w:rsidRPr="00AA18EE">
        <w:rPr>
          <w:rFonts w:hAnsi="標楷體" w:cs="標楷體" w:hint="eastAsia"/>
        </w:rPr>
        <w:t>分類標準：</w:t>
      </w:r>
    </w:p>
    <w:p w:rsidR="00D026C7" w:rsidRPr="009F30C9" w:rsidRDefault="00D026C7" w:rsidP="00D026C7">
      <w:pPr>
        <w:pStyle w:val="a4"/>
        <w:numPr>
          <w:ilvl w:val="0"/>
          <w:numId w:val="2"/>
        </w:numPr>
        <w:ind w:leftChars="0"/>
        <w:jc w:val="left"/>
        <w:rPr>
          <w:color w:val="FF0000"/>
        </w:rPr>
      </w:pPr>
      <w:r w:rsidRPr="009F30C9">
        <w:rPr>
          <w:rFonts w:hAnsi="標楷體" w:cs="標楷體" w:hint="eastAsia"/>
          <w:color w:val="FF0000"/>
        </w:rPr>
        <w:t>分為規劃中、興建中</w:t>
      </w:r>
      <w:r w:rsidRPr="00B56CF5">
        <w:rPr>
          <w:rFonts w:hAnsi="標楷體" w:cs="標楷體" w:hint="eastAsia"/>
          <w:color w:val="FF0000"/>
        </w:rPr>
        <w:t>、待開工、已完工</w:t>
      </w:r>
      <w:r w:rsidR="00481E82">
        <w:rPr>
          <w:rFonts w:hAnsi="標楷體" w:cs="標楷體" w:hint="eastAsia"/>
          <w:color w:val="FF0000"/>
        </w:rPr>
        <w:t>等</w:t>
      </w:r>
      <w:r w:rsidR="00481E82">
        <w:rPr>
          <w:rFonts w:hAnsi="標楷體" w:cs="標楷體" w:hint="eastAsia"/>
          <w:color w:val="FF0000"/>
        </w:rPr>
        <w:t>4</w:t>
      </w:r>
      <w:r w:rsidR="00481E82">
        <w:rPr>
          <w:rFonts w:hAnsi="標楷體" w:cs="標楷體" w:hint="eastAsia"/>
          <w:color w:val="FF0000"/>
        </w:rPr>
        <w:t>項</w:t>
      </w:r>
      <w:r w:rsidRPr="009F30C9">
        <w:rPr>
          <w:rFonts w:hAnsi="標楷體" w:cs="標楷體" w:hint="eastAsia"/>
          <w:color w:val="FF0000"/>
        </w:rPr>
        <w:t>分類。</w:t>
      </w:r>
    </w:p>
    <w:p w:rsidR="00D026C7" w:rsidRPr="000631E0" w:rsidRDefault="00D026C7" w:rsidP="00D026C7">
      <w:pPr>
        <w:pStyle w:val="a4"/>
        <w:numPr>
          <w:ilvl w:val="0"/>
          <w:numId w:val="2"/>
        </w:numPr>
        <w:ind w:leftChars="0"/>
        <w:jc w:val="left"/>
        <w:rPr>
          <w:color w:val="FF0000"/>
        </w:rPr>
      </w:pPr>
      <w:r w:rsidRPr="000631E0">
        <w:rPr>
          <w:rFonts w:hAnsi="標楷體" w:cs="標楷體" w:hint="eastAsia"/>
          <w:color w:val="FF0000"/>
        </w:rPr>
        <w:t>上述項下又分為處數、</w:t>
      </w:r>
      <w:r w:rsidR="00C81BD0" w:rsidRPr="000631E0">
        <w:rPr>
          <w:rFonts w:hAnsi="標楷體" w:cs="標楷體" w:hint="eastAsia"/>
          <w:color w:val="FF0000"/>
        </w:rPr>
        <w:t>戶</w:t>
      </w:r>
      <w:r w:rsidRPr="000631E0">
        <w:rPr>
          <w:rFonts w:hAnsi="標楷體" w:cs="標楷體" w:hint="eastAsia"/>
          <w:color w:val="FF0000"/>
        </w:rPr>
        <w:t>數。</w:t>
      </w:r>
    </w:p>
    <w:p w:rsidR="00D026C7" w:rsidRPr="00AA18EE" w:rsidRDefault="00D026C7" w:rsidP="00D026C7">
      <w:pPr>
        <w:pStyle w:val="a4"/>
        <w:numPr>
          <w:ilvl w:val="0"/>
          <w:numId w:val="1"/>
        </w:numPr>
        <w:ind w:leftChars="0" w:left="482" w:hanging="482"/>
        <w:jc w:val="left"/>
      </w:pPr>
      <w:r w:rsidRPr="00AA18EE">
        <w:rPr>
          <w:rFonts w:hAnsi="標楷體" w:cs="標楷體" w:hint="eastAsia"/>
        </w:rPr>
        <w:t>統計科目定義：</w:t>
      </w:r>
    </w:p>
    <w:p w:rsidR="00D026C7" w:rsidRPr="00AA18EE" w:rsidRDefault="00D026C7" w:rsidP="00D026C7">
      <w:pPr>
        <w:pStyle w:val="a4"/>
        <w:numPr>
          <w:ilvl w:val="0"/>
          <w:numId w:val="4"/>
        </w:numPr>
        <w:ind w:leftChars="0" w:left="936" w:hanging="454"/>
        <w:jc w:val="left"/>
      </w:pPr>
      <w:r w:rsidRPr="00AA18EE">
        <w:rPr>
          <w:rFonts w:hAnsi="標楷體" w:cs="標楷體" w:hint="eastAsia"/>
        </w:rPr>
        <w:t>規劃中：係指辦理先期規劃或刻正實施規劃設計之社會住宅。</w:t>
      </w:r>
    </w:p>
    <w:p w:rsidR="00D026C7" w:rsidRPr="00981DE8" w:rsidRDefault="00D026C7" w:rsidP="00D026C7">
      <w:pPr>
        <w:pStyle w:val="a4"/>
        <w:numPr>
          <w:ilvl w:val="0"/>
          <w:numId w:val="4"/>
        </w:numPr>
        <w:ind w:leftChars="0" w:left="936" w:hanging="454"/>
        <w:jc w:val="left"/>
        <w:rPr>
          <w:color w:val="FF0000"/>
        </w:rPr>
      </w:pPr>
      <w:r w:rsidRPr="00981DE8">
        <w:rPr>
          <w:rFonts w:hAnsi="標楷體" w:cs="標楷體" w:hint="eastAsia"/>
          <w:color w:val="FF0000"/>
        </w:rPr>
        <w:t>興建中：工程已開工之社會住宅。</w:t>
      </w:r>
    </w:p>
    <w:p w:rsidR="00D026C7" w:rsidRPr="009A08CF" w:rsidRDefault="005D0044" w:rsidP="00D026C7">
      <w:pPr>
        <w:pStyle w:val="a4"/>
        <w:numPr>
          <w:ilvl w:val="0"/>
          <w:numId w:val="4"/>
        </w:numPr>
        <w:ind w:leftChars="0" w:left="936" w:hanging="454"/>
        <w:jc w:val="left"/>
      </w:pPr>
      <w:r w:rsidRPr="005D0044">
        <w:rPr>
          <w:rFonts w:hAnsi="標楷體" w:cs="標楷體" w:hint="eastAsia"/>
          <w:color w:val="FF0000"/>
        </w:rPr>
        <w:t>已決標</w:t>
      </w:r>
      <w:r w:rsidR="00D026C7" w:rsidRPr="00981DE8">
        <w:rPr>
          <w:rFonts w:hAnsi="標楷體" w:cs="標楷體" w:hint="eastAsia"/>
          <w:color w:val="FF0000"/>
        </w:rPr>
        <w:t>待開工：</w:t>
      </w:r>
      <w:r w:rsidR="00D026C7" w:rsidRPr="009F30C9">
        <w:rPr>
          <w:rFonts w:hAnsi="標楷體" w:hint="eastAsia"/>
          <w:color w:val="FF0000"/>
        </w:rPr>
        <w:t>工程已決標但尚未開工</w:t>
      </w:r>
      <w:r w:rsidR="00D026C7" w:rsidRPr="009F30C9">
        <w:rPr>
          <w:rFonts w:hAnsi="標楷體"/>
          <w:color w:val="FF0000"/>
        </w:rPr>
        <w:t>之社會住宅。</w:t>
      </w:r>
    </w:p>
    <w:p w:rsidR="00D026C7" w:rsidRPr="00285EDB" w:rsidRDefault="00D026C7" w:rsidP="00D026C7">
      <w:pPr>
        <w:pStyle w:val="a4"/>
        <w:numPr>
          <w:ilvl w:val="0"/>
          <w:numId w:val="4"/>
        </w:numPr>
        <w:ind w:leftChars="0" w:left="936" w:hanging="454"/>
        <w:jc w:val="left"/>
      </w:pPr>
      <w:r w:rsidRPr="00981DE8">
        <w:rPr>
          <w:rFonts w:hAnsi="標楷體" w:cs="標楷體" w:hint="eastAsia"/>
          <w:color w:val="FF0000"/>
        </w:rPr>
        <w:t>已完工：係指已領得使用執照之社會住宅。</w:t>
      </w:r>
      <w:r w:rsidRPr="00285EDB">
        <w:rPr>
          <w:rFonts w:eastAsia="微軟正黑體"/>
        </w:rPr>
        <w:t>(</w:t>
      </w:r>
      <w:r w:rsidRPr="00285EDB">
        <w:rPr>
          <w:rFonts w:hAnsi="標楷體" w:cs="標楷體" w:hint="eastAsia"/>
        </w:rPr>
        <w:t>除依住宅法興辦社會住宅外，尚包含出租國宅、中繼住宅、平價住宅、原住民出租住宅、婦女中途之家等政府興辦之出租住宅</w:t>
      </w:r>
      <w:r w:rsidRPr="00285EDB">
        <w:rPr>
          <w:rFonts w:eastAsia="微軟正黑體"/>
        </w:rPr>
        <w:t>)</w:t>
      </w:r>
      <w:r w:rsidRPr="00285EDB">
        <w:rPr>
          <w:rFonts w:hAnsi="標楷體" w:cs="標楷體" w:hint="eastAsia"/>
        </w:rPr>
        <w:t>。</w:t>
      </w:r>
    </w:p>
    <w:p w:rsidR="00D026C7" w:rsidRPr="00AA18EE" w:rsidRDefault="00D026C7" w:rsidP="00D026C7">
      <w:pPr>
        <w:pStyle w:val="a4"/>
        <w:numPr>
          <w:ilvl w:val="0"/>
          <w:numId w:val="4"/>
        </w:numPr>
        <w:ind w:leftChars="0"/>
        <w:jc w:val="left"/>
      </w:pPr>
      <w:r w:rsidRPr="00B56CF5">
        <w:rPr>
          <w:rFonts w:hAnsi="標楷體" w:cs="標楷體" w:hint="eastAsia"/>
          <w:color w:val="FF0000"/>
        </w:rPr>
        <w:t>合計：已完工</w:t>
      </w:r>
      <w:r w:rsidRPr="00B56CF5">
        <w:rPr>
          <w:rFonts w:hAnsi="標楷體"/>
          <w:color w:val="FF0000"/>
        </w:rPr>
        <w:t>+</w:t>
      </w:r>
      <w:r w:rsidRPr="00B56CF5">
        <w:rPr>
          <w:rFonts w:hAnsi="標楷體" w:cs="標楷體" w:hint="eastAsia"/>
          <w:color w:val="FF0000"/>
        </w:rPr>
        <w:t>興建中</w:t>
      </w:r>
      <w:r w:rsidRPr="00B56CF5">
        <w:rPr>
          <w:rFonts w:hAnsi="標楷體" w:cs="標楷體" w:hint="eastAsia"/>
          <w:color w:val="FF0000"/>
        </w:rPr>
        <w:t>+</w:t>
      </w:r>
      <w:r w:rsidR="00B55023">
        <w:rPr>
          <w:rFonts w:hAnsi="標楷體" w:cs="標楷體" w:hint="eastAsia"/>
          <w:color w:val="FF0000"/>
        </w:rPr>
        <w:t>待開工之處數及戶</w:t>
      </w:r>
      <w:r w:rsidRPr="00B56CF5">
        <w:rPr>
          <w:rFonts w:hAnsi="標楷體" w:cs="標楷體" w:hint="eastAsia"/>
          <w:color w:val="FF0000"/>
        </w:rPr>
        <w:t>數</w:t>
      </w:r>
      <w:r w:rsidRPr="00AA18EE">
        <w:rPr>
          <w:rFonts w:hAnsi="標楷體" w:cs="標楷體" w:hint="eastAsia"/>
        </w:rPr>
        <w:t>。</w:t>
      </w:r>
    </w:p>
    <w:p w:rsidR="00D026C7" w:rsidRPr="00AA18EE" w:rsidRDefault="00D026C7" w:rsidP="00D026C7">
      <w:pPr>
        <w:pStyle w:val="a4"/>
        <w:numPr>
          <w:ilvl w:val="0"/>
          <w:numId w:val="4"/>
        </w:numPr>
        <w:ind w:leftChars="0"/>
        <w:jc w:val="left"/>
      </w:pPr>
      <w:r w:rsidRPr="00AA18EE">
        <w:rPr>
          <w:rFonts w:hAnsi="標楷體" w:cs="標楷體" w:hint="eastAsia"/>
        </w:rPr>
        <w:t>處數：基地之數量；分期分區開發基地分開計算。</w:t>
      </w:r>
    </w:p>
    <w:p w:rsidR="00D026C7" w:rsidRPr="00AA18EE" w:rsidRDefault="00C81BD0" w:rsidP="00D026C7">
      <w:pPr>
        <w:pStyle w:val="a4"/>
        <w:numPr>
          <w:ilvl w:val="0"/>
          <w:numId w:val="4"/>
        </w:numPr>
        <w:ind w:leftChars="0"/>
        <w:jc w:val="left"/>
      </w:pPr>
      <w:r w:rsidRPr="00C81BD0">
        <w:rPr>
          <w:rFonts w:hAnsi="標楷體" w:cs="標楷體" w:hint="eastAsia"/>
        </w:rPr>
        <w:t>戶</w:t>
      </w:r>
      <w:r w:rsidR="00D026C7" w:rsidRPr="00C81BD0">
        <w:rPr>
          <w:rFonts w:hAnsi="標楷體" w:cs="標楷體" w:hint="eastAsia"/>
        </w:rPr>
        <w:t>數</w:t>
      </w:r>
      <w:r w:rsidR="00D026C7" w:rsidRPr="00AA18EE">
        <w:rPr>
          <w:rFonts w:hAnsi="標楷體" w:cs="標楷體" w:hint="eastAsia"/>
        </w:rPr>
        <w:t>：係指專供出租之用的住宅單元數。</w:t>
      </w:r>
    </w:p>
    <w:p w:rsidR="00D026C7" w:rsidRPr="00AA18EE" w:rsidRDefault="00D026C7" w:rsidP="00D026C7">
      <w:pPr>
        <w:pStyle w:val="a4"/>
        <w:numPr>
          <w:ilvl w:val="0"/>
          <w:numId w:val="1"/>
        </w:numPr>
        <w:ind w:leftChars="0" w:left="482" w:hanging="482"/>
        <w:jc w:val="left"/>
      </w:pPr>
      <w:r w:rsidRPr="00AA18EE">
        <w:rPr>
          <w:rFonts w:hAnsi="標楷體" w:cs="標楷體" w:hint="eastAsia"/>
        </w:rPr>
        <w:t>資料蒐集方法及編製程序：</w:t>
      </w:r>
      <w:r w:rsidR="000B4133" w:rsidRPr="00AA18EE">
        <w:rPr>
          <w:rFonts w:hAnsi="標楷體" w:cs="標楷體" w:hint="eastAsia"/>
        </w:rPr>
        <w:t>由本署主計室依據</w:t>
      </w:r>
      <w:r w:rsidR="000B4133" w:rsidRPr="00F74282">
        <w:rPr>
          <w:rFonts w:hAnsi="標楷體" w:cs="標楷體" w:hint="eastAsia"/>
          <w:color w:val="FF0000"/>
        </w:rPr>
        <w:t>本署國民住宅組</w:t>
      </w:r>
      <w:r w:rsidR="000B4133" w:rsidRPr="00AA18EE">
        <w:rPr>
          <w:rFonts w:hAnsi="標楷體" w:cs="標楷體" w:hint="eastAsia"/>
        </w:rPr>
        <w:t>資料彙編</w:t>
      </w:r>
      <w:r w:rsidR="000B4133">
        <w:rPr>
          <w:rFonts w:hAnsi="標楷體" w:cs="標楷體" w:hint="eastAsia"/>
        </w:rPr>
        <w:t>。</w:t>
      </w:r>
    </w:p>
    <w:p w:rsidR="00841AF1" w:rsidRPr="004162D2" w:rsidRDefault="00D026C7" w:rsidP="00D026C7">
      <w:pPr>
        <w:pStyle w:val="a4"/>
        <w:numPr>
          <w:ilvl w:val="0"/>
          <w:numId w:val="1"/>
        </w:numPr>
        <w:ind w:leftChars="0"/>
        <w:jc w:val="left"/>
      </w:pPr>
      <w:r w:rsidRPr="00AA18EE">
        <w:rPr>
          <w:rFonts w:hAnsi="標楷體" w:cs="標楷體" w:hint="eastAsia"/>
        </w:rPr>
        <w:t>編送對象：本署主計室編製一份自存外，資料並經網際網路報送內政部統計處資料庫，編製納入住宅資訊統計彙報。</w:t>
      </w:r>
    </w:p>
    <w:sectPr w:rsidR="00841AF1" w:rsidRPr="004162D2" w:rsidSect="00022BA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0A" w:rsidRDefault="00F50D0A" w:rsidP="00105DD1">
      <w:r>
        <w:separator/>
      </w:r>
    </w:p>
  </w:endnote>
  <w:endnote w:type="continuationSeparator" w:id="0">
    <w:p w:rsidR="00F50D0A" w:rsidRDefault="00F50D0A" w:rsidP="0010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0A" w:rsidRDefault="00F50D0A" w:rsidP="00105DD1">
      <w:r>
        <w:separator/>
      </w:r>
    </w:p>
  </w:footnote>
  <w:footnote w:type="continuationSeparator" w:id="0">
    <w:p w:rsidR="00F50D0A" w:rsidRDefault="00F50D0A" w:rsidP="0010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3E9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D2B90"/>
    <w:multiLevelType w:val="hybridMultilevel"/>
    <w:tmpl w:val="D1B48174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3C35539"/>
    <w:multiLevelType w:val="hybridMultilevel"/>
    <w:tmpl w:val="44E693A6"/>
    <w:lvl w:ilvl="0" w:tplc="0F72FF56">
      <w:start w:val="1"/>
      <w:numFmt w:val="taiwaneseCountingThousand"/>
      <w:lvlText w:val="(%1)"/>
      <w:lvlJc w:val="left"/>
      <w:pPr>
        <w:ind w:left="83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318" w:hanging="480"/>
      </w:pPr>
    </w:lvl>
    <w:lvl w:ilvl="2" w:tplc="0409001B">
      <w:start w:val="1"/>
      <w:numFmt w:val="lowerRoman"/>
      <w:lvlText w:val="%3."/>
      <w:lvlJc w:val="right"/>
      <w:pPr>
        <w:ind w:left="1798" w:hanging="480"/>
      </w:pPr>
    </w:lvl>
    <w:lvl w:ilvl="3" w:tplc="0409000F">
      <w:start w:val="1"/>
      <w:numFmt w:val="decimal"/>
      <w:lvlText w:val="%4."/>
      <w:lvlJc w:val="left"/>
      <w:pPr>
        <w:ind w:left="2278" w:hanging="480"/>
      </w:pPr>
    </w:lvl>
    <w:lvl w:ilvl="4" w:tplc="04090019">
      <w:start w:val="1"/>
      <w:numFmt w:val="ideographTraditional"/>
      <w:lvlText w:val="%5、"/>
      <w:lvlJc w:val="left"/>
      <w:pPr>
        <w:ind w:left="2758" w:hanging="480"/>
      </w:pPr>
    </w:lvl>
    <w:lvl w:ilvl="5" w:tplc="0409001B">
      <w:start w:val="1"/>
      <w:numFmt w:val="lowerRoman"/>
      <w:lvlText w:val="%6."/>
      <w:lvlJc w:val="right"/>
      <w:pPr>
        <w:ind w:left="3238" w:hanging="480"/>
      </w:pPr>
    </w:lvl>
    <w:lvl w:ilvl="6" w:tplc="0409000F">
      <w:start w:val="1"/>
      <w:numFmt w:val="decimal"/>
      <w:lvlText w:val="%7."/>
      <w:lvlJc w:val="left"/>
      <w:pPr>
        <w:ind w:left="3718" w:hanging="480"/>
      </w:pPr>
    </w:lvl>
    <w:lvl w:ilvl="7" w:tplc="04090019">
      <w:start w:val="1"/>
      <w:numFmt w:val="ideographTraditional"/>
      <w:lvlText w:val="%8、"/>
      <w:lvlJc w:val="left"/>
      <w:pPr>
        <w:ind w:left="4198" w:hanging="480"/>
      </w:pPr>
    </w:lvl>
    <w:lvl w:ilvl="8" w:tplc="0409001B">
      <w:start w:val="1"/>
      <w:numFmt w:val="lowerRoman"/>
      <w:lvlText w:val="%9."/>
      <w:lvlJc w:val="right"/>
      <w:pPr>
        <w:ind w:left="4678" w:hanging="480"/>
      </w:pPr>
    </w:lvl>
  </w:abstractNum>
  <w:abstractNum w:abstractNumId="3" w15:restartNumberingAfterBreak="0">
    <w:nsid w:val="1E56010A"/>
    <w:multiLevelType w:val="hybridMultilevel"/>
    <w:tmpl w:val="0A94216A"/>
    <w:lvl w:ilvl="0" w:tplc="FDA687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B175067"/>
    <w:multiLevelType w:val="hybridMultilevel"/>
    <w:tmpl w:val="93083F30"/>
    <w:lvl w:ilvl="0" w:tplc="7200FCF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CF51FA"/>
    <w:multiLevelType w:val="hybridMultilevel"/>
    <w:tmpl w:val="6D5CE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203ED9"/>
    <w:multiLevelType w:val="multilevel"/>
    <w:tmpl w:val="FA7E5036"/>
    <w:lvl w:ilvl="0">
      <w:start w:val="1"/>
      <w:numFmt w:val="taiwaneseCountingThousand"/>
      <w:pStyle w:val="1"/>
      <w:lvlText w:val="第%1章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1">
      <w:start w:val="1"/>
      <w:numFmt w:val="taiwaneseCountingThousand"/>
      <w:lvlText w:val="第%2節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794"/>
        </w:tabs>
        <w:ind w:left="794" w:hanging="794"/>
      </w:pPr>
      <w:rPr>
        <w:rFonts w:hint="eastAsia"/>
        <w:b w:val="0"/>
        <w:bCs w:val="0"/>
        <w:sz w:val="26"/>
        <w:szCs w:val="26"/>
      </w:rPr>
    </w:lvl>
    <w:lvl w:ilvl="3">
      <w:start w:val="1"/>
      <w:numFmt w:val="decimal"/>
      <w:pStyle w:val="4"/>
      <w:lvlText w:val="%4."/>
      <w:lvlJc w:val="left"/>
      <w:pPr>
        <w:tabs>
          <w:tab w:val="num" w:pos="964"/>
        </w:tabs>
        <w:ind w:left="964" w:hanging="680"/>
      </w:pPr>
      <w:rPr>
        <w:rFonts w:hint="eastAsia"/>
      </w:rPr>
    </w:lvl>
    <w:lvl w:ilvl="4">
      <w:start w:val="1"/>
      <w:numFmt w:val="decimal"/>
      <w:pStyle w:val="5"/>
      <w:lvlText w:val="%5."/>
      <w:lvlJc w:val="left"/>
      <w:pPr>
        <w:tabs>
          <w:tab w:val="num" w:pos="964"/>
        </w:tabs>
        <w:ind w:left="964" w:hanging="397"/>
      </w:pPr>
      <w:rPr>
        <w:rFonts w:hint="eastAsia"/>
      </w:rPr>
    </w:lvl>
    <w:lvl w:ilvl="5">
      <w:start w:val="1"/>
      <w:numFmt w:val="decimal"/>
      <w:pStyle w:val="6"/>
      <w:lvlText w:val="(%6)"/>
      <w:lvlJc w:val="left"/>
      <w:pPr>
        <w:tabs>
          <w:tab w:val="num" w:pos="1361"/>
        </w:tabs>
        <w:ind w:left="1361" w:hanging="510"/>
      </w:pPr>
      <w:rPr>
        <w:rFonts w:hint="eastAsia"/>
      </w:rPr>
    </w:lvl>
    <w:lvl w:ilvl="6">
      <w:start w:val="1"/>
      <w:numFmt w:val="upperLetter"/>
      <w:pStyle w:val="7"/>
      <w:lvlText w:val="%7."/>
      <w:lvlJc w:val="left"/>
      <w:pPr>
        <w:tabs>
          <w:tab w:val="num" w:pos="1418"/>
        </w:tabs>
        <w:ind w:left="1418" w:hanging="284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8">
      <w:start w:val="1"/>
      <w:numFmt w:val="bullet"/>
      <w:pStyle w:val="9"/>
      <w:lvlText w:val="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</w:abstractNum>
  <w:abstractNum w:abstractNumId="7" w15:restartNumberingAfterBreak="0">
    <w:nsid w:val="5F1737BE"/>
    <w:multiLevelType w:val="hybridMultilevel"/>
    <w:tmpl w:val="0A94216A"/>
    <w:lvl w:ilvl="0" w:tplc="FDA687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FD67107"/>
    <w:multiLevelType w:val="hybridMultilevel"/>
    <w:tmpl w:val="59FC744E"/>
    <w:lvl w:ilvl="0" w:tplc="2E90CD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463082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A80BD7"/>
    <w:multiLevelType w:val="hybridMultilevel"/>
    <w:tmpl w:val="2B805822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E947B63"/>
    <w:multiLevelType w:val="hybridMultilevel"/>
    <w:tmpl w:val="702A5DE0"/>
    <w:lvl w:ilvl="0" w:tplc="0F72FF56">
      <w:start w:val="1"/>
      <w:numFmt w:val="taiwaneseCountingThousand"/>
      <w:lvlText w:val="(%1)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93115B5"/>
    <w:multiLevelType w:val="hybridMultilevel"/>
    <w:tmpl w:val="D1B48174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A3E00E8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3E2382"/>
    <w:multiLevelType w:val="hybridMultilevel"/>
    <w:tmpl w:val="702A5DE0"/>
    <w:lvl w:ilvl="0" w:tplc="0F72FF56">
      <w:start w:val="1"/>
      <w:numFmt w:val="taiwaneseCountingThousand"/>
      <w:lvlText w:val="(%1)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0"/>
  </w:num>
  <w:num w:numId="7">
    <w:abstractNumId w:val="13"/>
  </w:num>
  <w:num w:numId="8">
    <w:abstractNumId w:val="9"/>
  </w:num>
  <w:num w:numId="9">
    <w:abstractNumId w:val="3"/>
  </w:num>
  <w:num w:numId="10">
    <w:abstractNumId w:val="12"/>
  </w:num>
  <w:num w:numId="11">
    <w:abstractNumId w:val="14"/>
  </w:num>
  <w:num w:numId="12">
    <w:abstractNumId w:val="4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22BAF"/>
    <w:rsid w:val="00053006"/>
    <w:rsid w:val="000631E0"/>
    <w:rsid w:val="00065683"/>
    <w:rsid w:val="0007450E"/>
    <w:rsid w:val="000A122F"/>
    <w:rsid w:val="000A47CE"/>
    <w:rsid w:val="000B4133"/>
    <w:rsid w:val="000B6165"/>
    <w:rsid w:val="000E4442"/>
    <w:rsid w:val="00105DD1"/>
    <w:rsid w:val="001076A1"/>
    <w:rsid w:val="0011018C"/>
    <w:rsid w:val="00113064"/>
    <w:rsid w:val="0011307A"/>
    <w:rsid w:val="00117204"/>
    <w:rsid w:val="00167C12"/>
    <w:rsid w:val="0017025F"/>
    <w:rsid w:val="0017236A"/>
    <w:rsid w:val="001D33A2"/>
    <w:rsid w:val="00224D73"/>
    <w:rsid w:val="002369A2"/>
    <w:rsid w:val="002450CC"/>
    <w:rsid w:val="00264246"/>
    <w:rsid w:val="00274FD8"/>
    <w:rsid w:val="00275F47"/>
    <w:rsid w:val="00283137"/>
    <w:rsid w:val="00285EE0"/>
    <w:rsid w:val="00294908"/>
    <w:rsid w:val="002E16DD"/>
    <w:rsid w:val="002F4CE4"/>
    <w:rsid w:val="00334EE7"/>
    <w:rsid w:val="00346307"/>
    <w:rsid w:val="003836EB"/>
    <w:rsid w:val="003A6EB9"/>
    <w:rsid w:val="003C40FA"/>
    <w:rsid w:val="003D228E"/>
    <w:rsid w:val="0040163C"/>
    <w:rsid w:val="00412A4B"/>
    <w:rsid w:val="004162D2"/>
    <w:rsid w:val="0044585D"/>
    <w:rsid w:val="00452BA1"/>
    <w:rsid w:val="00453AA6"/>
    <w:rsid w:val="00454101"/>
    <w:rsid w:val="00460E99"/>
    <w:rsid w:val="004617C8"/>
    <w:rsid w:val="00466F9A"/>
    <w:rsid w:val="00481E82"/>
    <w:rsid w:val="004915A7"/>
    <w:rsid w:val="00492A8A"/>
    <w:rsid w:val="004A7AA0"/>
    <w:rsid w:val="004B1D96"/>
    <w:rsid w:val="004B79F6"/>
    <w:rsid w:val="004E266B"/>
    <w:rsid w:val="0050154B"/>
    <w:rsid w:val="00553350"/>
    <w:rsid w:val="00564634"/>
    <w:rsid w:val="0058492B"/>
    <w:rsid w:val="00592F40"/>
    <w:rsid w:val="005B0579"/>
    <w:rsid w:val="005C1025"/>
    <w:rsid w:val="005D0044"/>
    <w:rsid w:val="00614670"/>
    <w:rsid w:val="006222C9"/>
    <w:rsid w:val="00630EBD"/>
    <w:rsid w:val="006353EE"/>
    <w:rsid w:val="006407CB"/>
    <w:rsid w:val="00650D5F"/>
    <w:rsid w:val="006A5559"/>
    <w:rsid w:val="006E08B9"/>
    <w:rsid w:val="006F3EBF"/>
    <w:rsid w:val="00714208"/>
    <w:rsid w:val="00734100"/>
    <w:rsid w:val="00745A61"/>
    <w:rsid w:val="00761D86"/>
    <w:rsid w:val="00762C4A"/>
    <w:rsid w:val="00767C39"/>
    <w:rsid w:val="00792028"/>
    <w:rsid w:val="007A1E6F"/>
    <w:rsid w:val="007A3B2A"/>
    <w:rsid w:val="007C4EBB"/>
    <w:rsid w:val="007F205E"/>
    <w:rsid w:val="0083384C"/>
    <w:rsid w:val="00840C47"/>
    <w:rsid w:val="00841AF1"/>
    <w:rsid w:val="00860B02"/>
    <w:rsid w:val="00891C89"/>
    <w:rsid w:val="008927C5"/>
    <w:rsid w:val="008A5EA5"/>
    <w:rsid w:val="008A75BB"/>
    <w:rsid w:val="008D0CA4"/>
    <w:rsid w:val="008F26B7"/>
    <w:rsid w:val="009000A0"/>
    <w:rsid w:val="00915815"/>
    <w:rsid w:val="00962949"/>
    <w:rsid w:val="00987996"/>
    <w:rsid w:val="00993769"/>
    <w:rsid w:val="009B3C7C"/>
    <w:rsid w:val="009B49F9"/>
    <w:rsid w:val="009D0FB9"/>
    <w:rsid w:val="009E4048"/>
    <w:rsid w:val="009E4137"/>
    <w:rsid w:val="009F0635"/>
    <w:rsid w:val="009F44B0"/>
    <w:rsid w:val="00A32E5A"/>
    <w:rsid w:val="00A33FC8"/>
    <w:rsid w:val="00A771C8"/>
    <w:rsid w:val="00A9526F"/>
    <w:rsid w:val="00A961E8"/>
    <w:rsid w:val="00AA63E6"/>
    <w:rsid w:val="00AD432F"/>
    <w:rsid w:val="00AD67B3"/>
    <w:rsid w:val="00AE1214"/>
    <w:rsid w:val="00B038EF"/>
    <w:rsid w:val="00B36F1B"/>
    <w:rsid w:val="00B55023"/>
    <w:rsid w:val="00B56CF5"/>
    <w:rsid w:val="00B578A7"/>
    <w:rsid w:val="00B617A6"/>
    <w:rsid w:val="00B71FF6"/>
    <w:rsid w:val="00B943CB"/>
    <w:rsid w:val="00B94CCA"/>
    <w:rsid w:val="00B96583"/>
    <w:rsid w:val="00BA560A"/>
    <w:rsid w:val="00BD5869"/>
    <w:rsid w:val="00BE2D12"/>
    <w:rsid w:val="00C0113D"/>
    <w:rsid w:val="00C66B2F"/>
    <w:rsid w:val="00C75DB4"/>
    <w:rsid w:val="00C81BD0"/>
    <w:rsid w:val="00C96ADC"/>
    <w:rsid w:val="00CB7398"/>
    <w:rsid w:val="00CD0F3D"/>
    <w:rsid w:val="00CD55B4"/>
    <w:rsid w:val="00D026C7"/>
    <w:rsid w:val="00D03659"/>
    <w:rsid w:val="00D47FA0"/>
    <w:rsid w:val="00D616BD"/>
    <w:rsid w:val="00D963F4"/>
    <w:rsid w:val="00DC1A41"/>
    <w:rsid w:val="00DC5CFC"/>
    <w:rsid w:val="00DE70B0"/>
    <w:rsid w:val="00DF3F18"/>
    <w:rsid w:val="00E00E7D"/>
    <w:rsid w:val="00E051F8"/>
    <w:rsid w:val="00E10449"/>
    <w:rsid w:val="00E50DE1"/>
    <w:rsid w:val="00E52398"/>
    <w:rsid w:val="00E73894"/>
    <w:rsid w:val="00E7435B"/>
    <w:rsid w:val="00E7524A"/>
    <w:rsid w:val="00E8001F"/>
    <w:rsid w:val="00E91F74"/>
    <w:rsid w:val="00EA121D"/>
    <w:rsid w:val="00EA7AFD"/>
    <w:rsid w:val="00EC1DCA"/>
    <w:rsid w:val="00EC4BC9"/>
    <w:rsid w:val="00F03277"/>
    <w:rsid w:val="00F23333"/>
    <w:rsid w:val="00F25B11"/>
    <w:rsid w:val="00F30AC6"/>
    <w:rsid w:val="00F50D0A"/>
    <w:rsid w:val="00F62220"/>
    <w:rsid w:val="00F719AE"/>
    <w:rsid w:val="00F96047"/>
    <w:rsid w:val="00FA20AD"/>
    <w:rsid w:val="00FA43A0"/>
    <w:rsid w:val="00FC6884"/>
    <w:rsid w:val="00FC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5FD45A-DF75-42AF-9EEF-06BCCEBF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A61"/>
    <w:pPr>
      <w:widowControl w:val="0"/>
      <w:jc w:val="both"/>
    </w:pPr>
    <w:rPr>
      <w:rFonts w:ascii="Times New Roman" w:eastAsia="標楷體" w:hAnsi="Times New Roman" w:cs="Times New Roman"/>
      <w:szCs w:val="20"/>
    </w:rPr>
  </w:style>
  <w:style w:type="paragraph" w:styleId="1">
    <w:name w:val="heading 1"/>
    <w:basedOn w:val="a"/>
    <w:next w:val="a0"/>
    <w:link w:val="10"/>
    <w:uiPriority w:val="99"/>
    <w:qFormat/>
    <w:rsid w:val="00D026C7"/>
    <w:pPr>
      <w:keepNext/>
      <w:keepLines/>
      <w:numPr>
        <w:numId w:val="15"/>
      </w:numPr>
      <w:snapToGrid w:val="0"/>
      <w:spacing w:beforeLines="150" w:afterLines="50"/>
      <w:jc w:val="center"/>
      <w:outlineLvl w:val="0"/>
    </w:pPr>
    <w:rPr>
      <w:rFonts w:ascii="Arial" w:hAnsi="Arial" w:cs="Arial"/>
      <w:b/>
      <w:bCs/>
      <w:kern w:val="52"/>
      <w:sz w:val="40"/>
      <w:szCs w:val="40"/>
    </w:rPr>
  </w:style>
  <w:style w:type="paragraph" w:styleId="3">
    <w:name w:val="heading 3"/>
    <w:basedOn w:val="1"/>
    <w:next w:val="a0"/>
    <w:link w:val="30"/>
    <w:uiPriority w:val="99"/>
    <w:qFormat/>
    <w:rsid w:val="00D026C7"/>
    <w:pPr>
      <w:numPr>
        <w:ilvl w:val="2"/>
      </w:numPr>
      <w:spacing w:beforeLines="50"/>
      <w:jc w:val="both"/>
      <w:outlineLvl w:val="2"/>
    </w:pPr>
    <w:rPr>
      <w:b w:val="0"/>
      <w:bCs w:val="0"/>
      <w:sz w:val="32"/>
      <w:szCs w:val="32"/>
    </w:rPr>
  </w:style>
  <w:style w:type="paragraph" w:styleId="4">
    <w:name w:val="heading 4"/>
    <w:aliases w:val="一、,H4,--1.,--1,1.1.1.1"/>
    <w:basedOn w:val="1"/>
    <w:next w:val="a0"/>
    <w:link w:val="40"/>
    <w:uiPriority w:val="99"/>
    <w:qFormat/>
    <w:rsid w:val="00D026C7"/>
    <w:pPr>
      <w:keepNext w:val="0"/>
      <w:numPr>
        <w:ilvl w:val="3"/>
      </w:numPr>
      <w:spacing w:beforeLines="0" w:afterLines="0"/>
      <w:jc w:val="both"/>
      <w:outlineLvl w:val="3"/>
    </w:pPr>
    <w:rPr>
      <w:rFonts w:ascii="Times New Roman" w:hAnsi="Times New Roman" w:cs="Times New Roman"/>
      <w:b w:val="0"/>
      <w:bCs w:val="0"/>
      <w:sz w:val="26"/>
      <w:szCs w:val="26"/>
    </w:rPr>
  </w:style>
  <w:style w:type="paragraph" w:styleId="5">
    <w:name w:val="heading 5"/>
    <w:aliases w:val="（一）標題 5,--(1)1,--(1)"/>
    <w:basedOn w:val="a0"/>
    <w:next w:val="a0"/>
    <w:link w:val="50"/>
    <w:uiPriority w:val="99"/>
    <w:qFormat/>
    <w:rsid w:val="00D026C7"/>
    <w:pPr>
      <w:keepNext/>
      <w:keepLines/>
      <w:numPr>
        <w:ilvl w:val="4"/>
        <w:numId w:val="15"/>
      </w:numPr>
      <w:snapToGrid w:val="0"/>
      <w:spacing w:beforeLines="50"/>
      <w:ind w:left="0" w:firstLine="0"/>
      <w:outlineLvl w:val="4"/>
    </w:pPr>
    <w:rPr>
      <w:sz w:val="26"/>
      <w:szCs w:val="26"/>
    </w:rPr>
  </w:style>
  <w:style w:type="paragraph" w:styleId="6">
    <w:name w:val="heading 6"/>
    <w:aliases w:val="參考文獻,ref-items,A,--A,ISO標題 6"/>
    <w:basedOn w:val="a0"/>
    <w:next w:val="a0"/>
    <w:link w:val="60"/>
    <w:uiPriority w:val="99"/>
    <w:qFormat/>
    <w:rsid w:val="00D026C7"/>
    <w:pPr>
      <w:numPr>
        <w:ilvl w:val="5"/>
        <w:numId w:val="15"/>
      </w:numPr>
      <w:snapToGrid w:val="0"/>
      <w:spacing w:beforeLines="50"/>
      <w:ind w:left="0" w:firstLine="0"/>
      <w:outlineLvl w:val="5"/>
    </w:pPr>
    <w:rPr>
      <w:rFonts w:ascii="Arial" w:hAnsi="Arial" w:cs="Arial"/>
      <w:sz w:val="26"/>
      <w:szCs w:val="26"/>
    </w:rPr>
  </w:style>
  <w:style w:type="paragraph" w:styleId="7">
    <w:name w:val="heading 7"/>
    <w:aliases w:val="(A),--(a),--a,標題 7-(a)"/>
    <w:basedOn w:val="a0"/>
    <w:next w:val="a0"/>
    <w:link w:val="70"/>
    <w:uiPriority w:val="99"/>
    <w:qFormat/>
    <w:rsid w:val="00D026C7"/>
    <w:pPr>
      <w:numPr>
        <w:ilvl w:val="6"/>
        <w:numId w:val="15"/>
      </w:numPr>
      <w:tabs>
        <w:tab w:val="decimal" w:pos="1200"/>
      </w:tabs>
      <w:snapToGrid w:val="0"/>
      <w:spacing w:before="120"/>
      <w:ind w:left="0" w:firstLine="0"/>
      <w:outlineLvl w:val="6"/>
    </w:pPr>
    <w:rPr>
      <w:rFonts w:ascii="Arial" w:hAnsi="Arial" w:cs="Arial"/>
      <w:sz w:val="26"/>
      <w:szCs w:val="26"/>
    </w:rPr>
  </w:style>
  <w:style w:type="paragraph" w:styleId="8">
    <w:name w:val="heading 8"/>
    <w:basedOn w:val="a0"/>
    <w:link w:val="80"/>
    <w:uiPriority w:val="99"/>
    <w:qFormat/>
    <w:rsid w:val="00D026C7"/>
    <w:pPr>
      <w:numPr>
        <w:ilvl w:val="7"/>
        <w:numId w:val="15"/>
      </w:numPr>
      <w:snapToGrid w:val="0"/>
      <w:spacing w:before="120"/>
      <w:ind w:left="1702" w:hanging="284"/>
      <w:outlineLvl w:val="7"/>
    </w:pPr>
    <w:rPr>
      <w:rFonts w:ascii="Arial" w:hAnsi="Arial" w:cs="Arial"/>
      <w:sz w:val="26"/>
      <w:szCs w:val="26"/>
    </w:rPr>
  </w:style>
  <w:style w:type="paragraph" w:styleId="9">
    <w:name w:val="heading 9"/>
    <w:basedOn w:val="a0"/>
    <w:link w:val="90"/>
    <w:uiPriority w:val="99"/>
    <w:qFormat/>
    <w:rsid w:val="00D026C7"/>
    <w:pPr>
      <w:numPr>
        <w:ilvl w:val="8"/>
        <w:numId w:val="15"/>
      </w:numPr>
      <w:snapToGrid w:val="0"/>
      <w:spacing w:before="120"/>
      <w:ind w:left="0" w:firstLine="0"/>
      <w:outlineLvl w:val="8"/>
    </w:pPr>
    <w:rPr>
      <w:rFonts w:ascii="Arial" w:hAnsi="Arial" w:cs="Arial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22BAF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2E16DD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1"/>
    <w:link w:val="HTML"/>
    <w:uiPriority w:val="99"/>
    <w:semiHidden/>
    <w:rsid w:val="002E16DD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0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1"/>
    <w:link w:val="a5"/>
    <w:uiPriority w:val="99"/>
    <w:rsid w:val="00105D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1"/>
    <w:link w:val="a7"/>
    <w:uiPriority w:val="99"/>
    <w:rsid w:val="00105DD1"/>
    <w:rPr>
      <w:sz w:val="20"/>
      <w:szCs w:val="20"/>
    </w:rPr>
  </w:style>
  <w:style w:type="character" w:customStyle="1" w:styleId="10">
    <w:name w:val="標題 1 字元"/>
    <w:basedOn w:val="a1"/>
    <w:link w:val="1"/>
    <w:uiPriority w:val="99"/>
    <w:rsid w:val="00D026C7"/>
    <w:rPr>
      <w:rFonts w:ascii="Arial" w:eastAsia="標楷體" w:hAnsi="Arial" w:cs="Arial"/>
      <w:b/>
      <w:bCs/>
      <w:kern w:val="52"/>
      <w:sz w:val="40"/>
      <w:szCs w:val="40"/>
    </w:rPr>
  </w:style>
  <w:style w:type="character" w:customStyle="1" w:styleId="30">
    <w:name w:val="標題 3 字元"/>
    <w:basedOn w:val="a1"/>
    <w:link w:val="3"/>
    <w:uiPriority w:val="99"/>
    <w:rsid w:val="00D026C7"/>
    <w:rPr>
      <w:rFonts w:ascii="Arial" w:eastAsia="標楷體" w:hAnsi="Arial" w:cs="Arial"/>
      <w:kern w:val="52"/>
      <w:sz w:val="32"/>
      <w:szCs w:val="32"/>
    </w:rPr>
  </w:style>
  <w:style w:type="character" w:customStyle="1" w:styleId="40">
    <w:name w:val="標題 4 字元"/>
    <w:aliases w:val="一、 字元,H4 字元,--1. 字元,--1 字元,1.1.1.1 字元"/>
    <w:basedOn w:val="a1"/>
    <w:link w:val="4"/>
    <w:uiPriority w:val="99"/>
    <w:rsid w:val="00D026C7"/>
    <w:rPr>
      <w:rFonts w:ascii="Times New Roman" w:eastAsia="標楷體" w:hAnsi="Times New Roman" w:cs="Times New Roman"/>
      <w:kern w:val="52"/>
      <w:sz w:val="26"/>
      <w:szCs w:val="26"/>
    </w:rPr>
  </w:style>
  <w:style w:type="character" w:customStyle="1" w:styleId="50">
    <w:name w:val="標題 5 字元"/>
    <w:aliases w:val="（一）標題 5 字元,--(1)1 字元,--(1) 字元"/>
    <w:basedOn w:val="a1"/>
    <w:link w:val="5"/>
    <w:uiPriority w:val="99"/>
    <w:rsid w:val="00D026C7"/>
    <w:rPr>
      <w:rFonts w:ascii="Times New Roman" w:eastAsia="標楷體" w:hAnsi="Times New Roman" w:cs="Times New Roman"/>
      <w:sz w:val="26"/>
      <w:szCs w:val="26"/>
    </w:rPr>
  </w:style>
  <w:style w:type="character" w:customStyle="1" w:styleId="60">
    <w:name w:val="標題 6 字元"/>
    <w:aliases w:val="參考文獻 字元,ref-items 字元,A 字元,--A 字元,ISO標題 6 字元"/>
    <w:basedOn w:val="a1"/>
    <w:link w:val="6"/>
    <w:uiPriority w:val="99"/>
    <w:rsid w:val="00D026C7"/>
    <w:rPr>
      <w:rFonts w:ascii="Arial" w:eastAsia="標楷體" w:hAnsi="Arial" w:cs="Arial"/>
      <w:sz w:val="26"/>
      <w:szCs w:val="26"/>
    </w:rPr>
  </w:style>
  <w:style w:type="character" w:customStyle="1" w:styleId="70">
    <w:name w:val="標題 7 字元"/>
    <w:aliases w:val="(A) 字元,--(a) 字元,--a 字元,標題 7-(a) 字元"/>
    <w:basedOn w:val="a1"/>
    <w:link w:val="7"/>
    <w:uiPriority w:val="99"/>
    <w:rsid w:val="00D026C7"/>
    <w:rPr>
      <w:rFonts w:ascii="Arial" w:eastAsia="標楷體" w:hAnsi="Arial" w:cs="Arial"/>
      <w:sz w:val="26"/>
      <w:szCs w:val="26"/>
    </w:rPr>
  </w:style>
  <w:style w:type="character" w:customStyle="1" w:styleId="80">
    <w:name w:val="標題 8 字元"/>
    <w:basedOn w:val="a1"/>
    <w:link w:val="8"/>
    <w:uiPriority w:val="99"/>
    <w:rsid w:val="00D026C7"/>
    <w:rPr>
      <w:rFonts w:ascii="Arial" w:eastAsia="標楷體" w:hAnsi="Arial" w:cs="Arial"/>
      <w:sz w:val="26"/>
      <w:szCs w:val="26"/>
    </w:rPr>
  </w:style>
  <w:style w:type="character" w:customStyle="1" w:styleId="90">
    <w:name w:val="標題 9 字元"/>
    <w:basedOn w:val="a1"/>
    <w:link w:val="9"/>
    <w:uiPriority w:val="99"/>
    <w:rsid w:val="00D026C7"/>
    <w:rPr>
      <w:rFonts w:ascii="Arial" w:eastAsia="標楷體" w:hAnsi="Arial" w:cs="Arial"/>
      <w:sz w:val="26"/>
      <w:szCs w:val="26"/>
    </w:rPr>
  </w:style>
  <w:style w:type="paragraph" w:styleId="a0">
    <w:name w:val="Body Text"/>
    <w:basedOn w:val="a"/>
    <w:link w:val="a9"/>
    <w:uiPriority w:val="99"/>
    <w:semiHidden/>
    <w:unhideWhenUsed/>
    <w:rsid w:val="00D026C7"/>
    <w:pPr>
      <w:spacing w:after="120"/>
    </w:pPr>
  </w:style>
  <w:style w:type="character" w:customStyle="1" w:styleId="a9">
    <w:name w:val="本文 字元"/>
    <w:basedOn w:val="a1"/>
    <w:link w:val="a0"/>
    <w:uiPriority w:val="99"/>
    <w:semiHidden/>
    <w:rsid w:val="00D026C7"/>
    <w:rPr>
      <w:rFonts w:ascii="Times New Roman" w:eastAsia="標楷體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4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0B4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chiayu1010</dc:creator>
  <cp:lastModifiedBy>倪惠芬</cp:lastModifiedBy>
  <cp:revision>13</cp:revision>
  <cp:lastPrinted>2020-08-25T03:42:00Z</cp:lastPrinted>
  <dcterms:created xsi:type="dcterms:W3CDTF">2020-08-25T03:41:00Z</dcterms:created>
  <dcterms:modified xsi:type="dcterms:W3CDTF">2020-09-18T03:29:00Z</dcterms:modified>
</cp:coreProperties>
</file>