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50" w:rsidRPr="006F0C16" w:rsidRDefault="00955A50" w:rsidP="002E616A">
      <w:pPr>
        <w:widowControl/>
        <w:spacing w:line="500" w:lineRule="exact"/>
        <w:ind w:leftChars="-413" w:left="2" w:hangingChars="248" w:hanging="993"/>
        <w:jc w:val="center"/>
        <w:rPr>
          <w:rFonts w:ascii="Times New Roman" w:eastAsia="標楷體" w:hAnsi="Times New Roman"/>
          <w:sz w:val="40"/>
          <w:szCs w:val="40"/>
        </w:rPr>
      </w:pPr>
      <w:r>
        <w:rPr>
          <w:rFonts w:ascii="Times New Roman" w:eastAsia="標楷體" w:hAnsi="Times New Roman" w:cs="標楷體" w:hint="eastAsia"/>
          <w:b/>
          <w:bCs/>
          <w:sz w:val="40"/>
          <w:szCs w:val="40"/>
        </w:rPr>
        <w:t>內政部</w:t>
      </w:r>
      <w:r w:rsidRPr="006F0C16">
        <w:rPr>
          <w:rFonts w:ascii="Times New Roman" w:eastAsia="標楷體" w:hAnsi="Times New Roman" w:cs="標楷體" w:hint="eastAsia"/>
          <w:b/>
          <w:bCs/>
          <w:sz w:val="40"/>
          <w:szCs w:val="40"/>
        </w:rPr>
        <w:t>國土計畫審議會設置</w:t>
      </w:r>
      <w:r w:rsidRPr="006F0C16">
        <w:rPr>
          <w:rFonts w:ascii="Times New Roman" w:eastAsia="標楷體" w:hAnsi="Times New Roman" w:cs="標楷體" w:hint="eastAsia"/>
          <w:b/>
          <w:bCs/>
          <w:sz w:val="40"/>
          <w:szCs w:val="40"/>
          <w:lang w:eastAsia="zh-HK"/>
        </w:rPr>
        <w:t>要點</w:t>
      </w: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0"/>
        <w:gridCol w:w="4950"/>
      </w:tblGrid>
      <w:tr w:rsidR="00955A50" w:rsidRPr="006244DE">
        <w:tc>
          <w:tcPr>
            <w:tcW w:w="4950" w:type="dxa"/>
          </w:tcPr>
          <w:p w:rsidR="00955A50" w:rsidRPr="006244DE" w:rsidRDefault="00955A50" w:rsidP="006244DE">
            <w:pPr>
              <w:spacing w:line="440" w:lineRule="exact"/>
              <w:jc w:val="center"/>
              <w:rPr>
                <w:rFonts w:ascii="Times New Roman" w:eastAsia="標楷體" w:hAnsi="Times New Roman"/>
                <w:sz w:val="28"/>
                <w:szCs w:val="28"/>
              </w:rPr>
            </w:pPr>
            <w:r w:rsidRPr="006244DE">
              <w:rPr>
                <w:rFonts w:ascii="Times New Roman" w:eastAsia="標楷體" w:hAnsi="Times New Roman" w:cs="標楷體" w:hint="eastAsia"/>
                <w:sz w:val="28"/>
                <w:szCs w:val="28"/>
              </w:rPr>
              <w:t>規定</w:t>
            </w:r>
          </w:p>
        </w:tc>
        <w:tc>
          <w:tcPr>
            <w:tcW w:w="4950" w:type="dxa"/>
          </w:tcPr>
          <w:p w:rsidR="00955A50" w:rsidRPr="006244DE" w:rsidRDefault="00955A50" w:rsidP="006244DE">
            <w:pPr>
              <w:spacing w:line="440" w:lineRule="exact"/>
              <w:jc w:val="center"/>
              <w:rPr>
                <w:rFonts w:ascii="Times New Roman" w:eastAsia="標楷體" w:hAnsi="Times New Roman"/>
                <w:sz w:val="28"/>
                <w:szCs w:val="28"/>
              </w:rPr>
            </w:pPr>
            <w:r w:rsidRPr="006244DE">
              <w:rPr>
                <w:rFonts w:ascii="Times New Roman" w:eastAsia="標楷體" w:hAnsi="Times New Roman" w:cs="標楷體" w:hint="eastAsia"/>
                <w:sz w:val="28"/>
                <w:szCs w:val="28"/>
              </w:rPr>
              <w:t>說明</w:t>
            </w:r>
          </w:p>
        </w:tc>
      </w:tr>
      <w:tr w:rsidR="00955A50" w:rsidRPr="006244DE">
        <w:tc>
          <w:tcPr>
            <w:tcW w:w="4950" w:type="dxa"/>
          </w:tcPr>
          <w:p w:rsidR="00955A50" w:rsidRPr="006244DE" w:rsidRDefault="00955A50" w:rsidP="00C93F32">
            <w:pPr>
              <w:spacing w:line="460" w:lineRule="exact"/>
              <w:ind w:left="538" w:hangingChars="192" w:hanging="538"/>
              <w:jc w:val="both"/>
              <w:rPr>
                <w:rFonts w:ascii="Times New Roman" w:eastAsia="標楷體" w:hAnsi="Times New Roman"/>
                <w:sz w:val="20"/>
                <w:szCs w:val="20"/>
              </w:rPr>
            </w:pPr>
            <w:r w:rsidRPr="006244DE">
              <w:rPr>
                <w:rFonts w:ascii="Times New Roman" w:eastAsia="標楷體" w:hAnsi="Times New Roman" w:cs="標楷體" w:hint="eastAsia"/>
                <w:sz w:val="28"/>
                <w:szCs w:val="28"/>
              </w:rPr>
              <w:t>一、</w:t>
            </w:r>
            <w:r w:rsidRPr="00910C76">
              <w:rPr>
                <w:rFonts w:ascii="標楷體" w:eastAsia="標楷體" w:hAnsi="標楷體" w:cs="標楷體" w:hint="eastAsia"/>
                <w:sz w:val="28"/>
                <w:szCs w:val="28"/>
              </w:rPr>
              <w:t>為</w:t>
            </w:r>
            <w:r>
              <w:rPr>
                <w:rFonts w:ascii="標楷體" w:eastAsia="標楷體" w:hAnsi="標楷體" w:cs="標楷體" w:hint="eastAsia"/>
                <w:sz w:val="28"/>
                <w:szCs w:val="28"/>
                <w:lang w:eastAsia="zh-HK"/>
              </w:rPr>
              <w:t>規範</w:t>
            </w:r>
            <w:r>
              <w:rPr>
                <w:rFonts w:ascii="Times New Roman" w:eastAsia="標楷體" w:hAnsi="Times New Roman" w:cs="標楷體" w:hint="eastAsia"/>
                <w:sz w:val="28"/>
                <w:szCs w:val="28"/>
                <w:lang w:eastAsia="zh-HK"/>
              </w:rPr>
              <w:t>內政部</w:t>
            </w:r>
            <w:r w:rsidRPr="006244DE">
              <w:rPr>
                <w:rFonts w:ascii="Times New Roman" w:eastAsia="標楷體" w:hAnsi="Times New Roman" w:cs="標楷體" w:hint="eastAsia"/>
                <w:sz w:val="28"/>
                <w:szCs w:val="28"/>
              </w:rPr>
              <w:t>（以下簡稱</w:t>
            </w:r>
            <w:r>
              <w:rPr>
                <w:rFonts w:ascii="Times New Roman" w:eastAsia="標楷體" w:hAnsi="Times New Roman" w:cs="標楷體" w:hint="eastAsia"/>
                <w:sz w:val="28"/>
                <w:szCs w:val="28"/>
                <w:lang w:eastAsia="zh-HK"/>
              </w:rPr>
              <w:t>本部</w:t>
            </w:r>
            <w:r w:rsidRPr="006244DE">
              <w:rPr>
                <w:rFonts w:ascii="Times New Roman" w:eastAsia="標楷體" w:hAnsi="Times New Roman" w:cs="標楷體" w:hint="eastAsia"/>
                <w:sz w:val="28"/>
                <w:szCs w:val="28"/>
              </w:rPr>
              <w:t>）依國土計畫法</w:t>
            </w:r>
            <w:r w:rsidRPr="004D4E31">
              <w:rPr>
                <w:rFonts w:ascii="Times New Roman" w:eastAsia="標楷體" w:hAnsi="Times New Roman" w:cs="標楷體" w:hint="eastAsia"/>
                <w:sz w:val="28"/>
                <w:szCs w:val="28"/>
              </w:rPr>
              <w:t>（以下簡稱</w:t>
            </w:r>
            <w:r w:rsidRPr="004D4E31">
              <w:rPr>
                <w:rFonts w:ascii="Times New Roman" w:eastAsia="標楷體" w:hAnsi="Times New Roman" w:cs="標楷體" w:hint="eastAsia"/>
                <w:sz w:val="28"/>
                <w:szCs w:val="28"/>
                <w:lang w:eastAsia="zh-HK"/>
              </w:rPr>
              <w:t>本法</w:t>
            </w:r>
            <w:r w:rsidRPr="004D4E31">
              <w:rPr>
                <w:rFonts w:ascii="Times New Roman" w:eastAsia="標楷體" w:hAnsi="Times New Roman" w:cs="標楷體" w:hint="eastAsia"/>
                <w:sz w:val="28"/>
                <w:szCs w:val="28"/>
              </w:rPr>
              <w:t>）</w:t>
            </w:r>
            <w:r w:rsidRPr="006244DE">
              <w:rPr>
                <w:rFonts w:ascii="Times New Roman" w:eastAsia="標楷體" w:hAnsi="Times New Roman" w:cs="標楷體" w:hint="eastAsia"/>
                <w:sz w:val="28"/>
                <w:szCs w:val="28"/>
              </w:rPr>
              <w:t>第七</w:t>
            </w:r>
            <w:bookmarkStart w:id="0" w:name="_GoBack"/>
            <w:bookmarkEnd w:id="0"/>
            <w:r w:rsidRPr="006244DE">
              <w:rPr>
                <w:rFonts w:ascii="Times New Roman" w:eastAsia="標楷體" w:hAnsi="Times New Roman" w:cs="標楷體" w:hint="eastAsia"/>
                <w:sz w:val="28"/>
                <w:szCs w:val="28"/>
              </w:rPr>
              <w:t>條第</w:t>
            </w:r>
            <w:r>
              <w:rPr>
                <w:rFonts w:ascii="Times New Roman" w:eastAsia="標楷體" w:hAnsi="Times New Roman" w:cs="標楷體" w:hint="eastAsia"/>
                <w:sz w:val="28"/>
                <w:szCs w:val="28"/>
                <w:lang w:eastAsia="zh-HK"/>
              </w:rPr>
              <w:t>二</w:t>
            </w:r>
            <w:r w:rsidRPr="006244DE">
              <w:rPr>
                <w:rFonts w:ascii="Times New Roman" w:eastAsia="標楷體" w:hAnsi="Times New Roman" w:cs="標楷體" w:hint="eastAsia"/>
                <w:sz w:val="28"/>
                <w:szCs w:val="28"/>
              </w:rPr>
              <w:t>項規定設</w:t>
            </w:r>
            <w:r>
              <w:rPr>
                <w:rFonts w:ascii="Times New Roman" w:eastAsia="標楷體" w:hAnsi="Times New Roman" w:cs="標楷體" w:hint="eastAsia"/>
                <w:sz w:val="28"/>
                <w:szCs w:val="28"/>
                <w:lang w:eastAsia="zh-HK"/>
              </w:rPr>
              <w:t>置</w:t>
            </w:r>
            <w:r w:rsidRPr="006244DE">
              <w:rPr>
                <w:rFonts w:ascii="Times New Roman" w:eastAsia="標楷體" w:hAnsi="Times New Roman" w:cs="標楷體" w:hint="eastAsia"/>
                <w:sz w:val="28"/>
                <w:szCs w:val="28"/>
              </w:rPr>
              <w:t>國土計畫審議會（以下簡稱</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w:t>
            </w:r>
            <w:r>
              <w:rPr>
                <w:rFonts w:ascii="Times New Roman" w:eastAsia="標楷體" w:hAnsi="Times New Roman" w:cs="標楷體" w:hint="eastAsia"/>
                <w:sz w:val="28"/>
                <w:szCs w:val="28"/>
                <w:lang w:eastAsia="zh-HK"/>
              </w:rPr>
              <w:t>之運作</w:t>
            </w:r>
            <w:r>
              <w:rPr>
                <w:rFonts w:ascii="Times New Roman" w:eastAsia="標楷體" w:hAnsi="Times New Roman" w:cs="標楷體" w:hint="eastAsia"/>
                <w:sz w:val="28"/>
                <w:szCs w:val="28"/>
              </w:rPr>
              <w:t>，</w:t>
            </w:r>
            <w:r w:rsidRPr="006244DE">
              <w:rPr>
                <w:rFonts w:ascii="Times New Roman" w:eastAsia="標楷體" w:hAnsi="Times New Roman" w:cs="標楷體" w:hint="eastAsia"/>
                <w:sz w:val="28"/>
                <w:szCs w:val="28"/>
              </w:rPr>
              <w:t>特訂定本要點。</w:t>
            </w:r>
          </w:p>
        </w:tc>
        <w:tc>
          <w:tcPr>
            <w:tcW w:w="4950" w:type="dxa"/>
          </w:tcPr>
          <w:p w:rsidR="00955A50" w:rsidRDefault="00955A50" w:rsidP="00C93F32">
            <w:pPr>
              <w:spacing w:line="460" w:lineRule="exact"/>
              <w:ind w:left="538" w:hangingChars="192" w:hanging="538"/>
              <w:jc w:val="both"/>
              <w:rPr>
                <w:rFonts w:ascii="Times New Roman" w:eastAsia="標楷體" w:hAnsi="Times New Roman"/>
                <w:sz w:val="28"/>
                <w:szCs w:val="28"/>
              </w:rPr>
            </w:pPr>
            <w:r>
              <w:rPr>
                <w:rFonts w:ascii="Times New Roman" w:eastAsia="標楷體" w:hAnsi="Times New Roman" w:cs="標楷體" w:hint="eastAsia"/>
                <w:sz w:val="28"/>
                <w:szCs w:val="28"/>
                <w:lang w:eastAsia="zh-HK"/>
              </w:rPr>
              <w:t>一</w:t>
            </w:r>
            <w:r>
              <w:rPr>
                <w:rFonts w:ascii="標楷體" w:eastAsia="標楷體" w:hAnsi="標楷體" w:cs="標楷體" w:hint="eastAsia"/>
                <w:sz w:val="28"/>
                <w:szCs w:val="28"/>
                <w:lang w:eastAsia="zh-HK"/>
              </w:rPr>
              <w:t>、</w:t>
            </w:r>
            <w:r w:rsidRPr="006244DE">
              <w:rPr>
                <w:rFonts w:ascii="Times New Roman" w:eastAsia="標楷體" w:hAnsi="Times New Roman" w:cs="標楷體" w:hint="eastAsia"/>
                <w:sz w:val="28"/>
                <w:szCs w:val="28"/>
              </w:rPr>
              <w:t>本要點訂定</w:t>
            </w:r>
            <w:r>
              <w:rPr>
                <w:rFonts w:ascii="Times New Roman" w:eastAsia="標楷體" w:hAnsi="Times New Roman" w:cs="標楷體" w:hint="eastAsia"/>
                <w:sz w:val="28"/>
                <w:szCs w:val="28"/>
                <w:lang w:eastAsia="zh-HK"/>
              </w:rPr>
              <w:t>目的</w:t>
            </w:r>
            <w:r>
              <w:rPr>
                <w:rFonts w:ascii="Times New Roman" w:eastAsia="標楷體" w:hAnsi="Times New Roman" w:cs="標楷體" w:hint="eastAsia"/>
                <w:sz w:val="28"/>
                <w:szCs w:val="28"/>
              </w:rPr>
              <w:t>，</w:t>
            </w:r>
            <w:r>
              <w:rPr>
                <w:rFonts w:ascii="Times New Roman" w:eastAsia="標楷體" w:hAnsi="Times New Roman" w:cs="標楷體" w:hint="eastAsia"/>
                <w:sz w:val="28"/>
                <w:szCs w:val="28"/>
                <w:lang w:eastAsia="zh-HK"/>
              </w:rPr>
              <w:t>按本法</w:t>
            </w:r>
            <w:r w:rsidRPr="00323360">
              <w:rPr>
                <w:rFonts w:ascii="標楷體" w:eastAsia="標楷體" w:hAnsi="標楷體" w:cs="標楷體" w:hint="eastAsia"/>
                <w:kern w:val="0"/>
                <w:sz w:val="28"/>
                <w:szCs w:val="28"/>
              </w:rPr>
              <w:t>第二條</w:t>
            </w:r>
            <w:r>
              <w:rPr>
                <w:rFonts w:ascii="標楷體" w:eastAsia="標楷體" w:hAnsi="標楷體" w:cs="標楷體" w:hint="eastAsia"/>
                <w:kern w:val="0"/>
                <w:sz w:val="28"/>
                <w:szCs w:val="28"/>
                <w:lang w:eastAsia="zh-HK"/>
              </w:rPr>
              <w:t>規</w:t>
            </w:r>
            <w:r w:rsidRPr="00323360">
              <w:rPr>
                <w:rFonts w:ascii="標楷體" w:eastAsia="標楷體" w:hAnsi="標楷體" w:cs="標楷體" w:hint="eastAsia"/>
                <w:kern w:val="0"/>
                <w:sz w:val="28"/>
                <w:szCs w:val="28"/>
                <w:lang w:eastAsia="zh-HK"/>
              </w:rPr>
              <w:t>定</w:t>
            </w:r>
            <w:r>
              <w:rPr>
                <w:rFonts w:ascii="標楷體" w:eastAsia="標楷體" w:hAnsi="標楷體" w:cs="標楷體" w:hint="eastAsia"/>
                <w:kern w:val="0"/>
                <w:sz w:val="28"/>
                <w:szCs w:val="28"/>
                <w:lang w:eastAsia="zh-HK"/>
              </w:rPr>
              <w:t>，</w:t>
            </w:r>
            <w:r w:rsidRPr="00323360">
              <w:rPr>
                <w:rFonts w:ascii="標楷體" w:eastAsia="標楷體" w:hAnsi="標楷體" w:cs="標楷體" w:hint="eastAsia"/>
                <w:kern w:val="0"/>
                <w:sz w:val="28"/>
                <w:szCs w:val="28"/>
              </w:rPr>
              <w:t>主管機關在中央為內政部</w:t>
            </w:r>
            <w:r w:rsidRPr="00323360">
              <w:rPr>
                <w:rFonts w:ascii="Times New Roman" w:eastAsia="標楷體" w:hAnsi="Times New Roman" w:cs="標楷體" w:hint="eastAsia"/>
                <w:sz w:val="28"/>
                <w:szCs w:val="28"/>
              </w:rPr>
              <w:t>。</w:t>
            </w:r>
          </w:p>
          <w:p w:rsidR="00955A50" w:rsidRPr="007B4E0D" w:rsidRDefault="00955A50" w:rsidP="00C93F32">
            <w:pPr>
              <w:spacing w:line="460" w:lineRule="exact"/>
              <w:ind w:left="538" w:hangingChars="192" w:hanging="538"/>
              <w:jc w:val="both"/>
              <w:rPr>
                <w:rFonts w:ascii="標楷體" w:eastAsia="標楷體" w:hAnsi="標楷體"/>
                <w:sz w:val="28"/>
                <w:szCs w:val="28"/>
                <w:lang w:eastAsia="zh-HK"/>
              </w:rPr>
            </w:pPr>
            <w:r>
              <w:rPr>
                <w:rFonts w:ascii="Times New Roman" w:eastAsia="標楷體" w:hAnsi="Times New Roman" w:cs="標楷體" w:hint="eastAsia"/>
                <w:sz w:val="28"/>
                <w:szCs w:val="28"/>
                <w:lang w:eastAsia="zh-HK"/>
              </w:rPr>
              <w:t>二</w:t>
            </w:r>
            <w:r>
              <w:rPr>
                <w:rFonts w:ascii="標楷體" w:eastAsia="標楷體" w:hAnsi="標楷體" w:cs="標楷體" w:hint="eastAsia"/>
                <w:sz w:val="28"/>
                <w:szCs w:val="28"/>
                <w:lang w:eastAsia="zh-HK"/>
              </w:rPr>
              <w:t>、依行政院一百零六</w:t>
            </w:r>
            <w:r w:rsidRPr="007B4E0D">
              <w:rPr>
                <w:rFonts w:ascii="標楷體" w:eastAsia="標楷體" w:hAnsi="標楷體" w:cs="標楷體" w:hint="eastAsia"/>
                <w:sz w:val="28"/>
                <w:szCs w:val="28"/>
                <w:lang w:eastAsia="zh-HK"/>
              </w:rPr>
              <w:t>年</w:t>
            </w:r>
            <w:r>
              <w:rPr>
                <w:rFonts w:ascii="標楷體" w:eastAsia="標楷體" w:hAnsi="標楷體" w:cs="標楷體" w:hint="eastAsia"/>
                <w:sz w:val="28"/>
                <w:szCs w:val="28"/>
                <w:lang w:eastAsia="zh-HK"/>
              </w:rPr>
              <w:t>三</w:t>
            </w:r>
            <w:r w:rsidRPr="007B4E0D">
              <w:rPr>
                <w:rFonts w:ascii="標楷體" w:eastAsia="標楷體" w:hAnsi="標楷體" w:cs="標楷體" w:hint="eastAsia"/>
                <w:sz w:val="28"/>
                <w:szCs w:val="28"/>
                <w:lang w:eastAsia="zh-HK"/>
              </w:rPr>
              <w:t>月</w:t>
            </w:r>
            <w:r>
              <w:rPr>
                <w:rFonts w:ascii="標楷體" w:eastAsia="標楷體" w:hAnsi="標楷體" w:cs="標楷體" w:hint="eastAsia"/>
                <w:sz w:val="28"/>
                <w:szCs w:val="28"/>
                <w:lang w:eastAsia="zh-HK"/>
              </w:rPr>
              <w:t>七</w:t>
            </w:r>
            <w:r w:rsidRPr="007B4E0D">
              <w:rPr>
                <w:rFonts w:ascii="標楷體" w:eastAsia="標楷體" w:hAnsi="標楷體" w:cs="標楷體" w:hint="eastAsia"/>
                <w:sz w:val="28"/>
                <w:szCs w:val="28"/>
                <w:lang w:eastAsia="zh-HK"/>
              </w:rPr>
              <w:t>日院臺建字第</w:t>
            </w:r>
            <w:r>
              <w:rPr>
                <w:rFonts w:ascii="標楷體" w:eastAsia="標楷體" w:hAnsi="標楷體" w:cs="標楷體" w:hint="eastAsia"/>
                <w:sz w:val="28"/>
                <w:szCs w:val="28"/>
                <w:lang w:eastAsia="zh-HK"/>
              </w:rPr>
              <w:t>一０五００五０一一九</w:t>
            </w:r>
            <w:r w:rsidRPr="007B4E0D">
              <w:rPr>
                <w:rFonts w:ascii="標楷體" w:eastAsia="標楷體" w:hAnsi="標楷體" w:cs="標楷體" w:hint="eastAsia"/>
                <w:sz w:val="28"/>
                <w:szCs w:val="28"/>
                <w:lang w:eastAsia="zh-HK"/>
              </w:rPr>
              <w:t>號函</w:t>
            </w:r>
            <w:r>
              <w:rPr>
                <w:rFonts w:ascii="標楷體" w:eastAsia="標楷體" w:hAnsi="標楷體" w:cs="標楷體" w:hint="eastAsia"/>
                <w:sz w:val="28"/>
                <w:szCs w:val="28"/>
                <w:lang w:eastAsia="zh-HK"/>
              </w:rPr>
              <w:t>及國家發展委員會一百零六</w:t>
            </w:r>
            <w:r w:rsidRPr="007B4E0D">
              <w:rPr>
                <w:rFonts w:ascii="標楷體" w:eastAsia="標楷體" w:hAnsi="標楷體" w:cs="標楷體" w:hint="eastAsia"/>
                <w:sz w:val="28"/>
                <w:szCs w:val="28"/>
                <w:lang w:eastAsia="zh-HK"/>
              </w:rPr>
              <w:t>年</w:t>
            </w:r>
            <w:r>
              <w:rPr>
                <w:rFonts w:ascii="標楷體" w:eastAsia="標楷體" w:hAnsi="標楷體" w:cs="標楷體" w:hint="eastAsia"/>
                <w:sz w:val="28"/>
                <w:szCs w:val="28"/>
                <w:lang w:eastAsia="zh-HK"/>
              </w:rPr>
              <w:t>三</w:t>
            </w:r>
            <w:r w:rsidRPr="007B4E0D">
              <w:rPr>
                <w:rFonts w:ascii="標楷體" w:eastAsia="標楷體" w:hAnsi="標楷體" w:cs="標楷體" w:hint="eastAsia"/>
                <w:sz w:val="28"/>
                <w:szCs w:val="28"/>
                <w:lang w:eastAsia="zh-HK"/>
              </w:rPr>
              <w:t>月</w:t>
            </w:r>
            <w:r>
              <w:rPr>
                <w:rFonts w:ascii="標楷體" w:eastAsia="標楷體" w:hAnsi="標楷體" w:cs="標楷體" w:hint="eastAsia"/>
                <w:sz w:val="28"/>
                <w:szCs w:val="28"/>
                <w:lang w:eastAsia="zh-HK"/>
              </w:rPr>
              <w:t>三十</w:t>
            </w:r>
            <w:r w:rsidRPr="007B4E0D">
              <w:rPr>
                <w:rFonts w:ascii="標楷體" w:eastAsia="標楷體" w:hAnsi="標楷體" w:cs="標楷體" w:hint="eastAsia"/>
                <w:sz w:val="28"/>
                <w:szCs w:val="28"/>
                <w:lang w:eastAsia="zh-HK"/>
              </w:rPr>
              <w:t>日</w:t>
            </w:r>
            <w:r>
              <w:rPr>
                <w:rFonts w:ascii="標楷體" w:eastAsia="標楷體" w:hAnsi="標楷體" w:cs="標楷體" w:hint="eastAsia"/>
                <w:sz w:val="28"/>
                <w:szCs w:val="28"/>
                <w:lang w:eastAsia="zh-HK"/>
              </w:rPr>
              <w:t>發國</w:t>
            </w:r>
            <w:r w:rsidRPr="007B4E0D">
              <w:rPr>
                <w:rFonts w:ascii="標楷體" w:eastAsia="標楷體" w:hAnsi="標楷體" w:cs="標楷體" w:hint="eastAsia"/>
                <w:sz w:val="28"/>
                <w:szCs w:val="28"/>
                <w:lang w:eastAsia="zh-HK"/>
              </w:rPr>
              <w:t>字第</w:t>
            </w:r>
            <w:r>
              <w:rPr>
                <w:rFonts w:ascii="標楷體" w:eastAsia="標楷體" w:hAnsi="標楷體" w:cs="標楷體" w:hint="eastAsia"/>
                <w:sz w:val="28"/>
                <w:szCs w:val="28"/>
                <w:lang w:eastAsia="zh-HK"/>
              </w:rPr>
              <w:t>一０六０００五八二八</w:t>
            </w:r>
            <w:r w:rsidRPr="007B4E0D">
              <w:rPr>
                <w:rFonts w:ascii="標楷體" w:eastAsia="標楷體" w:hAnsi="標楷體" w:cs="標楷體" w:hint="eastAsia"/>
                <w:sz w:val="28"/>
                <w:szCs w:val="28"/>
                <w:lang w:eastAsia="zh-HK"/>
              </w:rPr>
              <w:t>號函</w:t>
            </w:r>
            <w:r>
              <w:rPr>
                <w:rFonts w:ascii="標楷體" w:eastAsia="標楷體" w:hAnsi="標楷體" w:cs="標楷體" w:hint="eastAsia"/>
                <w:sz w:val="28"/>
                <w:szCs w:val="28"/>
                <w:lang w:eastAsia="zh-HK"/>
              </w:rPr>
              <w:t>，行政院另訂院層級國土計畫審議會</w:t>
            </w:r>
            <w:r w:rsidRPr="00323360">
              <w:rPr>
                <w:rFonts w:ascii="Times New Roman" w:eastAsia="標楷體" w:hAnsi="Times New Roman" w:cs="標楷體" w:hint="eastAsia"/>
                <w:sz w:val="28"/>
                <w:szCs w:val="28"/>
              </w:rPr>
              <w:t>。</w:t>
            </w:r>
          </w:p>
        </w:tc>
      </w:tr>
      <w:tr w:rsidR="00955A50" w:rsidRPr="006244DE">
        <w:tc>
          <w:tcPr>
            <w:tcW w:w="4950" w:type="dxa"/>
          </w:tcPr>
          <w:p w:rsidR="00955A50" w:rsidRPr="006244DE" w:rsidRDefault="00955A50" w:rsidP="00CB6C5B">
            <w:pPr>
              <w:spacing w:line="460" w:lineRule="exact"/>
              <w:ind w:left="560" w:hangingChars="200" w:hanging="560"/>
              <w:jc w:val="both"/>
              <w:rPr>
                <w:rFonts w:ascii="Times New Roman" w:eastAsia="標楷體" w:hAnsi="Times New Roman"/>
                <w:sz w:val="28"/>
                <w:szCs w:val="28"/>
              </w:rPr>
            </w:pPr>
            <w:r w:rsidRPr="006244DE">
              <w:rPr>
                <w:rFonts w:ascii="Times New Roman" w:eastAsia="標楷體" w:hAnsi="Times New Roman" w:cs="標楷體" w:hint="eastAsia"/>
                <w:sz w:val="28"/>
                <w:szCs w:val="28"/>
              </w:rPr>
              <w:t>二、</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會任務如下：</w:t>
            </w:r>
          </w:p>
          <w:p w:rsidR="00955A50" w:rsidRPr="006244DE" w:rsidRDefault="00955A50" w:rsidP="0023213F">
            <w:pPr>
              <w:spacing w:line="460" w:lineRule="exact"/>
              <w:ind w:leftChars="226" w:left="1276" w:hangingChars="262" w:hanging="734"/>
              <w:jc w:val="both"/>
              <w:rPr>
                <w:rFonts w:ascii="Times New Roman" w:eastAsia="標楷體" w:hAnsi="Times New Roman"/>
                <w:sz w:val="28"/>
                <w:szCs w:val="28"/>
              </w:rPr>
            </w:pPr>
            <w:r w:rsidRPr="006244DE">
              <w:rPr>
                <w:rFonts w:ascii="Times New Roman" w:eastAsia="標楷體" w:hAnsi="Times New Roman" w:cs="標楷體" w:hint="eastAsia"/>
                <w:sz w:val="28"/>
                <w:szCs w:val="28"/>
              </w:rPr>
              <w:t>（</w:t>
            </w:r>
            <w:r>
              <w:rPr>
                <w:rFonts w:ascii="Times New Roman" w:eastAsia="標楷體" w:hAnsi="Times New Roman" w:cs="標楷體" w:hint="eastAsia"/>
                <w:sz w:val="28"/>
                <w:szCs w:val="28"/>
                <w:lang w:eastAsia="zh-HK"/>
              </w:rPr>
              <w:t>一</w:t>
            </w:r>
            <w:r w:rsidRPr="006244DE">
              <w:rPr>
                <w:rFonts w:ascii="Times New Roman" w:eastAsia="標楷體" w:hAnsi="Times New Roman" w:cs="標楷體" w:hint="eastAsia"/>
                <w:sz w:val="28"/>
                <w:szCs w:val="28"/>
              </w:rPr>
              <w:t>）全國國土計畫擬訂或變更之審議。</w:t>
            </w:r>
          </w:p>
          <w:p w:rsidR="00955A50" w:rsidRPr="006244DE" w:rsidRDefault="00955A50" w:rsidP="00CE5E68">
            <w:pPr>
              <w:spacing w:line="460" w:lineRule="exact"/>
              <w:ind w:leftChars="225" w:left="1327" w:hangingChars="281" w:hanging="787"/>
              <w:jc w:val="both"/>
              <w:rPr>
                <w:rFonts w:ascii="Times New Roman" w:eastAsia="標楷體" w:hAnsi="Times New Roman"/>
                <w:sz w:val="28"/>
                <w:szCs w:val="28"/>
              </w:rPr>
            </w:pPr>
            <w:r w:rsidRPr="006244DE">
              <w:rPr>
                <w:rFonts w:ascii="Times New Roman" w:eastAsia="標楷體" w:hAnsi="Times New Roman" w:cs="標楷體" w:hint="eastAsia"/>
                <w:sz w:val="28"/>
                <w:szCs w:val="28"/>
              </w:rPr>
              <w:t>（</w:t>
            </w:r>
            <w:r>
              <w:rPr>
                <w:rFonts w:ascii="Times New Roman" w:eastAsia="標楷體" w:hAnsi="Times New Roman" w:cs="標楷體" w:hint="eastAsia"/>
                <w:sz w:val="28"/>
                <w:szCs w:val="28"/>
                <w:lang w:eastAsia="zh-HK"/>
              </w:rPr>
              <w:t>二</w:t>
            </w:r>
            <w:r w:rsidRPr="006244DE">
              <w:rPr>
                <w:rFonts w:ascii="Times New Roman" w:eastAsia="標楷體" w:hAnsi="Times New Roman" w:cs="標楷體" w:hint="eastAsia"/>
                <w:sz w:val="28"/>
                <w:szCs w:val="28"/>
              </w:rPr>
              <w:t>）直轄市、縣（市）國土計畫核定之審議。</w:t>
            </w:r>
          </w:p>
          <w:p w:rsidR="00955A50" w:rsidRPr="006244DE" w:rsidRDefault="00955A50" w:rsidP="00CE5E68">
            <w:pPr>
              <w:spacing w:line="460" w:lineRule="exact"/>
              <w:ind w:leftChars="225" w:left="1327" w:hangingChars="281" w:hanging="787"/>
              <w:jc w:val="both"/>
              <w:rPr>
                <w:rFonts w:ascii="Times New Roman" w:eastAsia="標楷體" w:hAnsi="Times New Roman"/>
                <w:sz w:val="28"/>
                <w:szCs w:val="28"/>
              </w:rPr>
            </w:pPr>
            <w:r w:rsidRPr="006244DE">
              <w:rPr>
                <w:rFonts w:ascii="Times New Roman" w:eastAsia="標楷體" w:hAnsi="Times New Roman" w:cs="標楷體" w:hint="eastAsia"/>
                <w:sz w:val="28"/>
                <w:szCs w:val="28"/>
              </w:rPr>
              <w:t>（</w:t>
            </w:r>
            <w:r>
              <w:rPr>
                <w:rFonts w:ascii="Times New Roman" w:eastAsia="標楷體" w:hAnsi="Times New Roman" w:cs="標楷體" w:hint="eastAsia"/>
                <w:sz w:val="28"/>
                <w:szCs w:val="28"/>
                <w:lang w:eastAsia="zh-HK"/>
              </w:rPr>
              <w:t>三</w:t>
            </w:r>
            <w:r w:rsidRPr="006244DE">
              <w:rPr>
                <w:rFonts w:ascii="Times New Roman" w:eastAsia="標楷體" w:hAnsi="Times New Roman" w:cs="標楷體" w:hint="eastAsia"/>
                <w:sz w:val="28"/>
                <w:szCs w:val="28"/>
              </w:rPr>
              <w:t>）直轄市、縣（市）國土計畫之復議。</w:t>
            </w:r>
          </w:p>
          <w:p w:rsidR="00955A50" w:rsidRPr="006244DE" w:rsidRDefault="00955A50" w:rsidP="00CE5E68">
            <w:pPr>
              <w:spacing w:line="460" w:lineRule="exact"/>
              <w:ind w:leftChars="225" w:left="1327" w:hangingChars="281" w:hanging="787"/>
              <w:jc w:val="both"/>
              <w:rPr>
                <w:rFonts w:ascii="Times New Roman" w:eastAsia="標楷體" w:hAnsi="Times New Roman"/>
                <w:sz w:val="28"/>
                <w:szCs w:val="28"/>
              </w:rPr>
            </w:pPr>
            <w:r w:rsidRPr="006244DE">
              <w:rPr>
                <w:rFonts w:ascii="Times New Roman" w:eastAsia="標楷體" w:hAnsi="Times New Roman" w:cs="標楷體" w:hint="eastAsia"/>
                <w:sz w:val="28"/>
                <w:szCs w:val="28"/>
              </w:rPr>
              <w:t>（</w:t>
            </w:r>
            <w:r>
              <w:rPr>
                <w:rFonts w:ascii="Times New Roman" w:eastAsia="標楷體" w:hAnsi="Times New Roman" w:cs="標楷體" w:hint="eastAsia"/>
                <w:sz w:val="28"/>
                <w:szCs w:val="28"/>
                <w:lang w:eastAsia="zh-HK"/>
              </w:rPr>
              <w:t>四</w:t>
            </w:r>
            <w:r w:rsidRPr="006244DE">
              <w:rPr>
                <w:rFonts w:ascii="Times New Roman" w:eastAsia="標楷體" w:hAnsi="Times New Roman" w:cs="標楷體" w:hint="eastAsia"/>
                <w:sz w:val="28"/>
                <w:szCs w:val="28"/>
              </w:rPr>
              <w:t>）國土保育地區</w:t>
            </w:r>
            <w:r>
              <w:rPr>
                <w:rFonts w:ascii="Times New Roman" w:eastAsia="標楷體" w:hAnsi="Times New Roman" w:cs="標楷體" w:hint="eastAsia"/>
                <w:sz w:val="28"/>
                <w:szCs w:val="28"/>
                <w:lang w:eastAsia="zh-HK"/>
              </w:rPr>
              <w:t>與</w:t>
            </w:r>
            <w:r w:rsidRPr="006244DE">
              <w:rPr>
                <w:rFonts w:ascii="Times New Roman" w:eastAsia="標楷體" w:hAnsi="Times New Roman" w:cs="標楷體" w:hint="eastAsia"/>
                <w:sz w:val="28"/>
                <w:szCs w:val="28"/>
              </w:rPr>
              <w:t>海洋資源地區之使用許可、許可變更及廢止之審議。</w:t>
            </w:r>
          </w:p>
          <w:p w:rsidR="00955A50" w:rsidRPr="006244DE" w:rsidRDefault="00955A50" w:rsidP="00CE5E68">
            <w:pPr>
              <w:spacing w:line="460" w:lineRule="exact"/>
              <w:ind w:leftChars="225" w:left="1327" w:hangingChars="281" w:hanging="787"/>
              <w:jc w:val="both"/>
              <w:rPr>
                <w:rFonts w:ascii="Times New Roman" w:eastAsia="標楷體" w:hAnsi="Times New Roman"/>
                <w:sz w:val="28"/>
                <w:szCs w:val="28"/>
              </w:rPr>
            </w:pPr>
            <w:r w:rsidRPr="006244DE">
              <w:rPr>
                <w:rFonts w:ascii="Times New Roman" w:eastAsia="標楷體" w:hAnsi="Times New Roman" w:cs="標楷體" w:hint="eastAsia"/>
                <w:sz w:val="28"/>
                <w:szCs w:val="28"/>
              </w:rPr>
              <w:t>（</w:t>
            </w:r>
            <w:r>
              <w:rPr>
                <w:rFonts w:ascii="Times New Roman" w:eastAsia="標楷體" w:hAnsi="Times New Roman" w:cs="標楷體" w:hint="eastAsia"/>
                <w:sz w:val="28"/>
                <w:szCs w:val="28"/>
                <w:lang w:eastAsia="zh-HK"/>
              </w:rPr>
              <w:t>五</w:t>
            </w:r>
            <w:r w:rsidRPr="006244DE">
              <w:rPr>
                <w:rFonts w:ascii="Times New Roman" w:eastAsia="標楷體" w:hAnsi="Times New Roman" w:cs="標楷體" w:hint="eastAsia"/>
                <w:sz w:val="28"/>
                <w:szCs w:val="28"/>
              </w:rPr>
              <w:t>）申請使用</w:t>
            </w:r>
            <w:r>
              <w:rPr>
                <w:rFonts w:ascii="Times New Roman" w:eastAsia="標楷體" w:hAnsi="Times New Roman" w:cs="標楷體" w:hint="eastAsia"/>
                <w:sz w:val="28"/>
                <w:szCs w:val="28"/>
                <w:lang w:eastAsia="zh-HK"/>
              </w:rPr>
              <w:t>許可</w:t>
            </w:r>
            <w:r w:rsidRPr="006244DE">
              <w:rPr>
                <w:rFonts w:ascii="Times New Roman" w:eastAsia="標楷體" w:hAnsi="Times New Roman" w:cs="標楷體" w:hint="eastAsia"/>
                <w:sz w:val="28"/>
                <w:szCs w:val="28"/>
              </w:rPr>
              <w:t>範圍跨二個直轄市、縣（市）行政區以上、興辦國防、重大之公共設施或公用事業計畫跨二個國土功能分區以上致審議之主管機關不同</w:t>
            </w:r>
            <w:r w:rsidRPr="004D4E31">
              <w:rPr>
                <w:rFonts w:ascii="Times New Roman" w:eastAsia="標楷體" w:hAnsi="Times New Roman" w:cs="標楷體" w:hint="eastAsia"/>
                <w:sz w:val="28"/>
                <w:szCs w:val="28"/>
              </w:rPr>
              <w:t>，或</w:t>
            </w:r>
            <w:r w:rsidRPr="006244DE">
              <w:rPr>
                <w:rFonts w:eastAsia="標楷體" w:cs="標楷體" w:hint="eastAsia"/>
                <w:sz w:val="28"/>
                <w:szCs w:val="28"/>
              </w:rPr>
              <w:t>填海造地案件</w:t>
            </w:r>
            <w:r w:rsidRPr="004D4E31">
              <w:rPr>
                <w:rFonts w:ascii="Times New Roman" w:eastAsia="標楷體" w:hAnsi="Times New Roman" w:cs="標楷體" w:hint="eastAsia"/>
                <w:sz w:val="28"/>
                <w:szCs w:val="28"/>
                <w:lang w:eastAsia="zh-HK"/>
              </w:rPr>
              <w:t>之</w:t>
            </w:r>
            <w:r w:rsidRPr="004D4E31">
              <w:rPr>
                <w:rFonts w:ascii="Times New Roman" w:eastAsia="標楷體" w:hAnsi="Times New Roman" w:cs="標楷體" w:hint="eastAsia"/>
                <w:sz w:val="28"/>
                <w:szCs w:val="28"/>
              </w:rPr>
              <w:t>審議。</w:t>
            </w:r>
          </w:p>
          <w:p w:rsidR="00955A50" w:rsidRPr="006244DE" w:rsidRDefault="00955A50" w:rsidP="00CE5E68">
            <w:pPr>
              <w:spacing w:line="460" w:lineRule="exact"/>
              <w:ind w:leftChars="225" w:left="1327" w:hangingChars="281" w:hanging="787"/>
              <w:jc w:val="both"/>
              <w:rPr>
                <w:rFonts w:ascii="Times New Roman" w:eastAsia="標楷體" w:hAnsi="Times New Roman"/>
                <w:sz w:val="28"/>
                <w:szCs w:val="28"/>
              </w:rPr>
            </w:pPr>
            <w:r w:rsidRPr="006244DE">
              <w:rPr>
                <w:rFonts w:ascii="Times New Roman" w:eastAsia="標楷體" w:hAnsi="Times New Roman" w:cs="標楷體" w:hint="eastAsia"/>
                <w:sz w:val="28"/>
                <w:szCs w:val="28"/>
              </w:rPr>
              <w:t>（</w:t>
            </w:r>
            <w:r>
              <w:rPr>
                <w:rFonts w:ascii="Times New Roman" w:eastAsia="標楷體" w:hAnsi="Times New Roman" w:cs="標楷體" w:hint="eastAsia"/>
                <w:sz w:val="28"/>
                <w:szCs w:val="28"/>
                <w:lang w:eastAsia="zh-HK"/>
              </w:rPr>
              <w:t>六</w:t>
            </w:r>
            <w:r w:rsidRPr="006244DE">
              <w:rPr>
                <w:rFonts w:ascii="Times New Roman" w:eastAsia="標楷體" w:hAnsi="Times New Roman" w:cs="標楷體" w:hint="eastAsia"/>
                <w:sz w:val="28"/>
                <w:szCs w:val="28"/>
              </w:rPr>
              <w:t>）直轄市、縣（市）國土功能分區圖及編定使用地核定之審議。</w:t>
            </w:r>
          </w:p>
          <w:p w:rsidR="00955A50" w:rsidRPr="006244DE" w:rsidRDefault="00955A50" w:rsidP="00CE5E68">
            <w:pPr>
              <w:spacing w:line="460" w:lineRule="exact"/>
              <w:ind w:leftChars="225" w:left="1327" w:hangingChars="281" w:hanging="787"/>
              <w:jc w:val="both"/>
              <w:rPr>
                <w:rFonts w:ascii="Times New Roman" w:eastAsia="標楷體" w:hAnsi="Times New Roman"/>
                <w:sz w:val="28"/>
                <w:szCs w:val="28"/>
              </w:rPr>
            </w:pPr>
            <w:r w:rsidRPr="006244DE">
              <w:rPr>
                <w:rFonts w:ascii="Times New Roman" w:eastAsia="標楷體" w:hAnsi="Times New Roman" w:cs="標楷體" w:hint="eastAsia"/>
                <w:sz w:val="28"/>
                <w:szCs w:val="28"/>
              </w:rPr>
              <w:t>（</w:t>
            </w:r>
            <w:r>
              <w:rPr>
                <w:rFonts w:ascii="Times New Roman" w:eastAsia="標楷體" w:hAnsi="Times New Roman" w:cs="標楷體" w:hint="eastAsia"/>
                <w:sz w:val="28"/>
                <w:szCs w:val="28"/>
                <w:lang w:eastAsia="zh-HK"/>
              </w:rPr>
              <w:t>七</w:t>
            </w:r>
            <w:r w:rsidRPr="006244DE">
              <w:rPr>
                <w:rFonts w:ascii="Times New Roman" w:eastAsia="標楷體" w:hAnsi="Times New Roman" w:cs="標楷體" w:hint="eastAsia"/>
                <w:sz w:val="28"/>
                <w:szCs w:val="28"/>
              </w:rPr>
              <w:t>）國土白皮書之意見徵詢。</w:t>
            </w:r>
          </w:p>
          <w:p w:rsidR="00955A50" w:rsidRPr="006244DE" w:rsidRDefault="00955A50" w:rsidP="00CE5E68">
            <w:pPr>
              <w:spacing w:line="460" w:lineRule="exact"/>
              <w:ind w:leftChars="225" w:left="1327" w:hangingChars="281" w:hanging="787"/>
              <w:jc w:val="both"/>
              <w:rPr>
                <w:rFonts w:ascii="Times New Roman" w:eastAsia="標楷體" w:hAnsi="Times New Roman"/>
                <w:sz w:val="28"/>
                <w:szCs w:val="28"/>
              </w:rPr>
            </w:pPr>
            <w:r w:rsidRPr="006244DE">
              <w:rPr>
                <w:rFonts w:ascii="Times New Roman" w:eastAsia="標楷體" w:hAnsi="Times New Roman" w:cs="標楷體" w:hint="eastAsia"/>
                <w:sz w:val="28"/>
                <w:szCs w:val="28"/>
              </w:rPr>
              <w:t>（</w:t>
            </w:r>
            <w:r>
              <w:rPr>
                <w:rFonts w:ascii="Times New Roman" w:eastAsia="標楷體" w:hAnsi="Times New Roman" w:cs="標楷體" w:hint="eastAsia"/>
                <w:sz w:val="28"/>
                <w:szCs w:val="28"/>
                <w:lang w:eastAsia="zh-HK"/>
              </w:rPr>
              <w:t>八</w:t>
            </w:r>
            <w:r w:rsidRPr="006244DE">
              <w:rPr>
                <w:rFonts w:ascii="Times New Roman" w:eastAsia="標楷體" w:hAnsi="Times New Roman" w:cs="標楷體" w:hint="eastAsia"/>
                <w:sz w:val="28"/>
                <w:szCs w:val="28"/>
              </w:rPr>
              <w:t>）全國國土計畫之檢討改進、有關意見之調查徵詢及其他有關全國國土計畫之交議或協調事項。</w:t>
            </w:r>
          </w:p>
        </w:tc>
        <w:tc>
          <w:tcPr>
            <w:tcW w:w="4950" w:type="dxa"/>
          </w:tcPr>
          <w:p w:rsidR="00955A50" w:rsidRPr="006244DE" w:rsidRDefault="00955A50" w:rsidP="00CB6C5B">
            <w:pPr>
              <w:spacing w:line="460" w:lineRule="exact"/>
              <w:ind w:left="538" w:hangingChars="192" w:hanging="538"/>
              <w:jc w:val="both"/>
              <w:rPr>
                <w:rFonts w:ascii="Times New Roman" w:hAnsi="Times New Roman" w:cs="Times New Roman"/>
                <w:sz w:val="28"/>
                <w:szCs w:val="28"/>
              </w:rPr>
            </w:pPr>
            <w:r>
              <w:rPr>
                <w:rFonts w:ascii="Times New Roman" w:eastAsia="標楷體" w:hAnsi="Times New Roman" w:cs="標楷體" w:hint="eastAsia"/>
                <w:sz w:val="28"/>
                <w:szCs w:val="28"/>
                <w:lang w:eastAsia="zh-HK"/>
              </w:rPr>
              <w:t>一</w:t>
            </w:r>
            <w:r>
              <w:rPr>
                <w:rFonts w:ascii="標楷體" w:eastAsia="標楷體" w:hAnsi="標楷體" w:cs="標楷體" w:hint="eastAsia"/>
                <w:sz w:val="28"/>
                <w:szCs w:val="28"/>
                <w:lang w:eastAsia="zh-HK"/>
              </w:rPr>
              <w:t>、本點</w:t>
            </w:r>
            <w:r w:rsidRPr="006244DE">
              <w:rPr>
                <w:rFonts w:ascii="Times New Roman" w:eastAsia="標楷體" w:hAnsi="Times New Roman" w:cs="標楷體" w:hint="eastAsia"/>
                <w:sz w:val="28"/>
                <w:szCs w:val="28"/>
              </w:rPr>
              <w:t>規定</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會任務，除本法第七條第</w:t>
            </w:r>
            <w:r>
              <w:rPr>
                <w:rFonts w:ascii="Times New Roman" w:eastAsia="標楷體" w:hAnsi="Times New Roman" w:cs="標楷體" w:hint="eastAsia"/>
                <w:sz w:val="28"/>
                <w:szCs w:val="28"/>
                <w:lang w:eastAsia="zh-HK"/>
              </w:rPr>
              <w:t>二</w:t>
            </w:r>
            <w:r w:rsidRPr="006244DE">
              <w:rPr>
                <w:rFonts w:ascii="Times New Roman" w:eastAsia="標楷體" w:hAnsi="Times New Roman" w:cs="標楷體" w:hint="eastAsia"/>
                <w:sz w:val="28"/>
                <w:szCs w:val="28"/>
              </w:rPr>
              <w:t>項明定之</w:t>
            </w:r>
            <w:r>
              <w:rPr>
                <w:rFonts w:ascii="Times New Roman" w:eastAsia="標楷體" w:hAnsi="Times New Roman" w:cs="標楷體" w:hint="eastAsia"/>
                <w:sz w:val="28"/>
                <w:szCs w:val="28"/>
                <w:lang w:eastAsia="zh-HK"/>
              </w:rPr>
              <w:t>審議任務</w:t>
            </w:r>
            <w:r w:rsidRPr="006244DE">
              <w:rPr>
                <w:rFonts w:ascii="Times New Roman" w:eastAsia="標楷體" w:hAnsi="Times New Roman" w:cs="標楷體" w:hint="eastAsia"/>
                <w:sz w:val="28"/>
                <w:szCs w:val="28"/>
              </w:rPr>
              <w:t>，另有關本法</w:t>
            </w:r>
            <w:r w:rsidRPr="002D11B8">
              <w:rPr>
                <w:rFonts w:ascii="Times New Roman" w:eastAsia="標楷體" w:hAnsi="Times New Roman" w:cs="標楷體" w:hint="eastAsia"/>
                <w:sz w:val="28"/>
                <w:szCs w:val="28"/>
              </w:rPr>
              <w:t>第二十二條第一項、</w:t>
            </w:r>
            <w:r w:rsidRPr="006244DE">
              <w:rPr>
                <w:rFonts w:ascii="Times New Roman" w:eastAsia="標楷體" w:hAnsi="Times New Roman" w:cs="標楷體" w:hint="eastAsia"/>
                <w:sz w:val="28"/>
                <w:szCs w:val="28"/>
              </w:rPr>
              <w:t>第二十四條</w:t>
            </w:r>
            <w:r>
              <w:rPr>
                <w:rFonts w:ascii="Times New Roman" w:eastAsia="標楷體" w:hAnsi="Times New Roman" w:cs="標楷體" w:hint="eastAsia"/>
                <w:sz w:val="28"/>
                <w:szCs w:val="28"/>
                <w:lang w:eastAsia="zh-HK"/>
              </w:rPr>
              <w:t>第三項</w:t>
            </w:r>
            <w:r w:rsidRPr="006244DE">
              <w:rPr>
                <w:rFonts w:ascii="Times New Roman" w:eastAsia="標楷體" w:hAnsi="Times New Roman" w:cs="標楷體" w:hint="eastAsia"/>
                <w:sz w:val="28"/>
                <w:szCs w:val="28"/>
              </w:rPr>
              <w:t>但書規定之審議事項，亦為</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會之任務，爰納入條文訂定。</w:t>
            </w:r>
            <w:r w:rsidRPr="006244DE">
              <w:rPr>
                <w:rFonts w:ascii="Times New Roman" w:hAnsi="Times New Roman" w:cs="Times New Roman"/>
                <w:sz w:val="28"/>
                <w:szCs w:val="28"/>
              </w:rPr>
              <w:t xml:space="preserve"> </w:t>
            </w:r>
          </w:p>
          <w:p w:rsidR="00955A50" w:rsidRPr="002D11B8" w:rsidRDefault="00955A50" w:rsidP="00C93F32">
            <w:pPr>
              <w:spacing w:line="460" w:lineRule="exact"/>
              <w:ind w:left="538" w:hangingChars="192" w:hanging="538"/>
              <w:jc w:val="both"/>
              <w:rPr>
                <w:rFonts w:ascii="Times New Roman" w:eastAsia="標楷體" w:hAnsi="Times New Roman"/>
                <w:sz w:val="28"/>
                <w:szCs w:val="28"/>
              </w:rPr>
            </w:pPr>
            <w:r>
              <w:rPr>
                <w:rFonts w:ascii="Times New Roman" w:eastAsia="標楷體" w:hAnsi="Times New Roman" w:cs="標楷體" w:hint="eastAsia"/>
                <w:sz w:val="28"/>
                <w:szCs w:val="28"/>
                <w:lang w:eastAsia="zh-HK"/>
              </w:rPr>
              <w:t>二</w:t>
            </w:r>
            <w:r>
              <w:rPr>
                <w:rFonts w:ascii="標楷體" w:eastAsia="標楷體" w:hAnsi="標楷體" w:cs="標楷體" w:hint="eastAsia"/>
                <w:sz w:val="28"/>
                <w:szCs w:val="28"/>
                <w:lang w:eastAsia="zh-HK"/>
              </w:rPr>
              <w:t>、</w:t>
            </w:r>
            <w:r w:rsidRPr="002D11B8">
              <w:rPr>
                <w:rFonts w:ascii="Times New Roman" w:eastAsia="標楷體" w:hAnsi="Times New Roman" w:cs="標楷體" w:hint="eastAsia"/>
                <w:sz w:val="28"/>
                <w:szCs w:val="28"/>
              </w:rPr>
              <w:t>國土白皮書之意見徵詢、全國國土計畫之檢討改進、</w:t>
            </w:r>
            <w:r>
              <w:rPr>
                <w:rFonts w:ascii="Times New Roman" w:eastAsia="標楷體" w:hAnsi="Times New Roman" w:cs="標楷體" w:hint="eastAsia"/>
                <w:sz w:val="28"/>
                <w:szCs w:val="28"/>
                <w:lang w:eastAsia="zh-HK"/>
              </w:rPr>
              <w:t>有關</w:t>
            </w:r>
            <w:r w:rsidRPr="002D11B8">
              <w:rPr>
                <w:rFonts w:ascii="Times New Roman" w:eastAsia="標楷體" w:hAnsi="Times New Roman" w:cs="標楷體" w:hint="eastAsia"/>
                <w:sz w:val="28"/>
                <w:szCs w:val="28"/>
              </w:rPr>
              <w:t>意見調查及交議或協調、直轄市、縣（市）國土計畫之檢討改進、有關意見調查及交議或協調等事項，雖非本法第七條第</w:t>
            </w:r>
            <w:r w:rsidRPr="002D11B8">
              <w:rPr>
                <w:rFonts w:ascii="Times New Roman" w:eastAsia="標楷體" w:hAnsi="Times New Roman" w:cs="標楷體" w:hint="eastAsia"/>
                <w:sz w:val="28"/>
                <w:szCs w:val="28"/>
                <w:lang w:eastAsia="zh-HK"/>
              </w:rPr>
              <w:t>二</w:t>
            </w:r>
            <w:r w:rsidRPr="002D11B8">
              <w:rPr>
                <w:rFonts w:ascii="Times New Roman" w:eastAsia="標楷體" w:hAnsi="Times New Roman" w:cs="標楷體" w:hint="eastAsia"/>
                <w:sz w:val="28"/>
                <w:szCs w:val="28"/>
              </w:rPr>
              <w:t>項明定之任務，惟未涉及審議核定權限之行使，為順利推動國土計畫之擬訂及實施，並促使國土計畫之內容完整，相關事項亦由</w:t>
            </w:r>
            <w:r>
              <w:rPr>
                <w:rFonts w:ascii="Times New Roman" w:eastAsia="標楷體" w:hAnsi="Times New Roman" w:cs="標楷體" w:hint="eastAsia"/>
                <w:sz w:val="28"/>
                <w:szCs w:val="28"/>
                <w:lang w:eastAsia="zh-HK"/>
              </w:rPr>
              <w:t>本</w:t>
            </w:r>
            <w:r w:rsidRPr="002D11B8">
              <w:rPr>
                <w:rFonts w:ascii="Times New Roman" w:eastAsia="標楷體" w:hAnsi="Times New Roman" w:cs="標楷體" w:hint="eastAsia"/>
                <w:sz w:val="28"/>
                <w:szCs w:val="28"/>
              </w:rPr>
              <w:t>會為之。</w:t>
            </w:r>
          </w:p>
          <w:p w:rsidR="00955A50" w:rsidRPr="006244DE" w:rsidRDefault="00955A50" w:rsidP="00C93F32">
            <w:pPr>
              <w:spacing w:line="460" w:lineRule="exact"/>
              <w:ind w:left="538" w:hangingChars="192" w:hanging="538"/>
              <w:jc w:val="both"/>
              <w:rPr>
                <w:rFonts w:ascii="Times New Roman" w:hAnsi="Times New Roman" w:cs="Times New Roman"/>
                <w:sz w:val="28"/>
                <w:szCs w:val="28"/>
              </w:rPr>
            </w:pPr>
            <w:r>
              <w:rPr>
                <w:rFonts w:ascii="Times New Roman" w:eastAsia="標楷體" w:hAnsi="Times New Roman" w:cs="標楷體" w:hint="eastAsia"/>
                <w:sz w:val="28"/>
                <w:szCs w:val="28"/>
                <w:lang w:eastAsia="zh-HK"/>
              </w:rPr>
              <w:t>三</w:t>
            </w:r>
            <w:r>
              <w:rPr>
                <w:rFonts w:ascii="標楷體" w:eastAsia="標楷體" w:hAnsi="標楷體" w:cs="標楷體" w:hint="eastAsia"/>
                <w:sz w:val="28"/>
                <w:szCs w:val="28"/>
                <w:lang w:eastAsia="zh-HK"/>
              </w:rPr>
              <w:t>、</w:t>
            </w:r>
            <w:r w:rsidRPr="00FD3978">
              <w:rPr>
                <w:rFonts w:ascii="Arial" w:eastAsia="標楷體" w:hAnsi="Arial" w:cs="標楷體" w:hint="eastAsia"/>
                <w:sz w:val="28"/>
                <w:szCs w:val="28"/>
              </w:rPr>
              <w:t>依</w:t>
            </w:r>
            <w:r w:rsidRPr="00FD3978">
              <w:rPr>
                <w:rFonts w:ascii="Arial" w:eastAsia="標楷體" w:hAnsi="Arial" w:cs="標楷體" w:hint="eastAsia"/>
                <w:sz w:val="28"/>
                <w:szCs w:val="28"/>
                <w:lang w:eastAsia="zh-HK"/>
              </w:rPr>
              <w:t>本</w:t>
            </w:r>
            <w:r w:rsidRPr="00FD3978">
              <w:rPr>
                <w:rFonts w:ascii="Arial" w:eastAsia="標楷體" w:hAnsi="Arial" w:cs="標楷體" w:hint="eastAsia"/>
                <w:sz w:val="28"/>
                <w:szCs w:val="28"/>
              </w:rPr>
              <w:t>法第</w:t>
            </w:r>
            <w:r w:rsidRPr="00FD3978">
              <w:rPr>
                <w:rFonts w:ascii="Arial" w:eastAsia="標楷體" w:hAnsi="Arial" w:cs="標楷體" w:hint="eastAsia"/>
                <w:sz w:val="28"/>
                <w:szCs w:val="28"/>
                <w:lang w:eastAsia="zh-HK"/>
              </w:rPr>
              <w:t>十七</w:t>
            </w:r>
            <w:r w:rsidRPr="00FD3978">
              <w:rPr>
                <w:rFonts w:ascii="Arial" w:eastAsia="標楷體" w:hAnsi="Arial" w:cs="標楷體" w:hint="eastAsia"/>
                <w:sz w:val="28"/>
                <w:szCs w:val="28"/>
              </w:rPr>
              <w:t>條第</w:t>
            </w:r>
            <w:r w:rsidRPr="00FD3978">
              <w:rPr>
                <w:rFonts w:ascii="Arial" w:eastAsia="標楷體" w:hAnsi="Arial" w:cs="標楷體" w:hint="eastAsia"/>
                <w:sz w:val="28"/>
                <w:szCs w:val="28"/>
                <w:lang w:eastAsia="zh-HK"/>
              </w:rPr>
              <w:t>二</w:t>
            </w:r>
            <w:r w:rsidRPr="00FD3978">
              <w:rPr>
                <w:rFonts w:ascii="Arial" w:eastAsia="標楷體" w:hAnsi="Arial" w:cs="標楷體" w:hint="eastAsia"/>
                <w:sz w:val="28"/>
                <w:szCs w:val="28"/>
              </w:rPr>
              <w:t>項規定，計畫產生競合時應報由中央主管機關協調，</w:t>
            </w:r>
            <w:r w:rsidRPr="00FD3978">
              <w:rPr>
                <w:rFonts w:ascii="Arial" w:eastAsia="標楷體" w:hAnsi="Arial" w:cs="標楷體" w:hint="eastAsia"/>
                <w:sz w:val="28"/>
                <w:szCs w:val="28"/>
                <w:lang w:eastAsia="zh-HK"/>
              </w:rPr>
              <w:t>至</w:t>
            </w:r>
            <w:r w:rsidRPr="00FD3978">
              <w:rPr>
                <w:rFonts w:ascii="Arial" w:eastAsia="標楷體" w:hAnsi="Arial" w:cs="標楷體" w:hint="eastAsia"/>
                <w:sz w:val="28"/>
                <w:szCs w:val="28"/>
              </w:rPr>
              <w:t>是否需明列為</w:t>
            </w:r>
            <w:r>
              <w:rPr>
                <w:rFonts w:ascii="Arial" w:eastAsia="標楷體" w:hAnsi="Arial" w:cs="標楷體" w:hint="eastAsia"/>
                <w:sz w:val="28"/>
                <w:szCs w:val="28"/>
                <w:lang w:eastAsia="zh-HK"/>
              </w:rPr>
              <w:t>本</w:t>
            </w:r>
            <w:r w:rsidRPr="00FD3978">
              <w:rPr>
                <w:rFonts w:ascii="Arial" w:eastAsia="標楷體" w:hAnsi="Arial" w:cs="標楷體" w:hint="eastAsia"/>
                <w:sz w:val="28"/>
                <w:szCs w:val="28"/>
              </w:rPr>
              <w:t>會之任務，考量本點第</w:t>
            </w:r>
            <w:r w:rsidRPr="00FD3978">
              <w:rPr>
                <w:rFonts w:ascii="Arial" w:eastAsia="標楷體" w:hAnsi="Arial" w:cs="標楷體" w:hint="eastAsia"/>
                <w:sz w:val="28"/>
                <w:szCs w:val="28"/>
                <w:lang w:eastAsia="zh-HK"/>
              </w:rPr>
              <w:t>八</w:t>
            </w:r>
            <w:r>
              <w:rPr>
                <w:rFonts w:ascii="Arial" w:eastAsia="標楷體" w:hAnsi="Arial" w:cs="標楷體" w:hint="eastAsia"/>
                <w:sz w:val="28"/>
                <w:szCs w:val="28"/>
                <w:lang w:eastAsia="zh-HK"/>
              </w:rPr>
              <w:t>款</w:t>
            </w:r>
            <w:r w:rsidRPr="00FD3978">
              <w:rPr>
                <w:rFonts w:ascii="Arial" w:eastAsia="標楷體" w:hAnsi="Arial" w:cs="標楷體" w:hint="eastAsia"/>
                <w:sz w:val="28"/>
                <w:szCs w:val="28"/>
                <w:lang w:eastAsia="zh-HK"/>
              </w:rPr>
              <w:t>已</w:t>
            </w:r>
            <w:r w:rsidRPr="00FD3978">
              <w:rPr>
                <w:rFonts w:ascii="Arial" w:eastAsia="標楷體" w:hAnsi="Arial" w:cs="標楷體" w:hint="eastAsia"/>
                <w:sz w:val="28"/>
                <w:szCs w:val="28"/>
              </w:rPr>
              <w:t>包含與全國國土計畫之</w:t>
            </w:r>
            <w:r w:rsidRPr="00FD3978">
              <w:rPr>
                <w:rFonts w:ascii="標楷體" w:eastAsia="標楷體" w:hAnsi="標楷體" w:cs="標楷體" w:hint="eastAsia"/>
                <w:sz w:val="28"/>
                <w:szCs w:val="28"/>
              </w:rPr>
              <w:t>協調事項，故不再增列。</w:t>
            </w:r>
          </w:p>
        </w:tc>
      </w:tr>
      <w:tr w:rsidR="00955A50" w:rsidRPr="006244DE">
        <w:tc>
          <w:tcPr>
            <w:tcW w:w="4950" w:type="dxa"/>
          </w:tcPr>
          <w:p w:rsidR="00955A50" w:rsidRPr="006244DE" w:rsidRDefault="00955A50" w:rsidP="00F74E39">
            <w:pPr>
              <w:spacing w:line="460" w:lineRule="exact"/>
              <w:ind w:left="566" w:hangingChars="202" w:hanging="566"/>
              <w:jc w:val="both"/>
              <w:rPr>
                <w:rFonts w:ascii="Times New Roman" w:eastAsia="標楷體" w:hAnsi="Times New Roman"/>
                <w:sz w:val="20"/>
                <w:szCs w:val="20"/>
              </w:rPr>
            </w:pPr>
            <w:r w:rsidRPr="006244DE">
              <w:rPr>
                <w:rFonts w:ascii="Times New Roman" w:eastAsia="標楷體" w:hAnsi="Times New Roman" w:cs="標楷體" w:hint="eastAsia"/>
                <w:sz w:val="28"/>
                <w:szCs w:val="28"/>
              </w:rPr>
              <w:t>三、</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會置委員二十一人至三十一人，其中一人為</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，由</w:t>
            </w:r>
            <w:r w:rsidRPr="00464915">
              <w:rPr>
                <w:rFonts w:eastAsia="標楷體" w:cs="標楷體" w:hint="eastAsia"/>
                <w:sz w:val="28"/>
                <w:szCs w:val="28"/>
                <w:lang w:eastAsia="zh-HK"/>
              </w:rPr>
              <w:t>本部</w:t>
            </w:r>
            <w:r w:rsidRPr="00464915">
              <w:rPr>
                <w:rFonts w:ascii="Times New Roman" w:eastAsia="標楷體" w:hAnsi="Times New Roman" w:cs="標楷體" w:hint="eastAsia"/>
                <w:sz w:val="28"/>
                <w:szCs w:val="28"/>
                <w:lang w:eastAsia="zh-HK"/>
              </w:rPr>
              <w:t>部長</w:t>
            </w:r>
            <w:r w:rsidRPr="00464915">
              <w:rPr>
                <w:rFonts w:ascii="Times New Roman" w:eastAsia="標楷體" w:hAnsi="Times New Roman" w:cs="標楷體" w:hint="eastAsia"/>
                <w:sz w:val="28"/>
                <w:szCs w:val="28"/>
              </w:rPr>
              <w:t>兼任；一人為副召集人，由</w:t>
            </w:r>
            <w:r w:rsidRPr="00464915">
              <w:rPr>
                <w:rFonts w:eastAsia="標楷體" w:cs="標楷體" w:hint="eastAsia"/>
                <w:sz w:val="28"/>
                <w:szCs w:val="28"/>
                <w:lang w:eastAsia="zh-HK"/>
              </w:rPr>
              <w:t>本部</w:t>
            </w:r>
            <w:r>
              <w:rPr>
                <w:rFonts w:ascii="Times New Roman" w:eastAsia="標楷體" w:hAnsi="Times New Roman" w:cs="標楷體" w:hint="eastAsia"/>
                <w:sz w:val="28"/>
                <w:szCs w:val="28"/>
                <w:lang w:eastAsia="zh-HK"/>
              </w:rPr>
              <w:t>部長派兼之</w:t>
            </w:r>
            <w:r w:rsidRPr="006244DE">
              <w:rPr>
                <w:rFonts w:ascii="Times New Roman" w:eastAsia="標楷體" w:hAnsi="Times New Roman" w:cs="標楷體" w:hint="eastAsia"/>
                <w:sz w:val="28"/>
                <w:szCs w:val="28"/>
              </w:rPr>
              <w:t>。</w:t>
            </w:r>
          </w:p>
        </w:tc>
        <w:tc>
          <w:tcPr>
            <w:tcW w:w="4950" w:type="dxa"/>
          </w:tcPr>
          <w:p w:rsidR="00955A50" w:rsidRPr="006244DE" w:rsidRDefault="00955A50" w:rsidP="00CB6C5B">
            <w:pPr>
              <w:spacing w:line="460" w:lineRule="exact"/>
              <w:jc w:val="both"/>
              <w:rPr>
                <w:rFonts w:ascii="Times New Roman" w:hAnsi="Times New Roman" w:cs="Times New Roman"/>
                <w:sz w:val="20"/>
                <w:szCs w:val="20"/>
              </w:rPr>
            </w:pPr>
            <w:r w:rsidRPr="006244DE">
              <w:rPr>
                <w:rFonts w:ascii="Times New Roman" w:eastAsia="標楷體" w:hAnsi="Times New Roman" w:cs="標楷體" w:hint="eastAsia"/>
                <w:sz w:val="28"/>
                <w:szCs w:val="28"/>
              </w:rPr>
              <w:t>規定</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會組成人數，</w:t>
            </w:r>
            <w:r w:rsidRPr="00FD3978">
              <w:rPr>
                <w:rFonts w:ascii="Times New Roman" w:eastAsia="標楷體" w:hAnsi="Times New Roman" w:cs="標楷體" w:hint="eastAsia"/>
                <w:sz w:val="28"/>
                <w:szCs w:val="28"/>
              </w:rPr>
              <w:t>及其</w:t>
            </w:r>
            <w:r>
              <w:rPr>
                <w:rFonts w:ascii="Times New Roman" w:eastAsia="標楷體" w:hAnsi="Times New Roman" w:cs="標楷體" w:hint="eastAsia"/>
                <w:sz w:val="28"/>
                <w:szCs w:val="28"/>
              </w:rPr>
              <w:t>召集人</w:t>
            </w:r>
            <w:r w:rsidRPr="00FD3978">
              <w:rPr>
                <w:rFonts w:ascii="Times New Roman" w:eastAsia="標楷體" w:hAnsi="Times New Roman" w:cs="標楷體" w:hint="eastAsia"/>
                <w:sz w:val="28"/>
                <w:szCs w:val="28"/>
              </w:rPr>
              <w:t>由</w:t>
            </w:r>
            <w:r w:rsidRPr="00464915">
              <w:rPr>
                <w:rFonts w:eastAsia="標楷體" w:cs="標楷體" w:hint="eastAsia"/>
                <w:sz w:val="28"/>
                <w:szCs w:val="28"/>
                <w:lang w:eastAsia="zh-HK"/>
              </w:rPr>
              <w:t>本部</w:t>
            </w:r>
            <w:r>
              <w:rPr>
                <w:rFonts w:ascii="Times New Roman" w:eastAsia="標楷體" w:hAnsi="Times New Roman" w:cs="標楷體" w:hint="eastAsia"/>
                <w:sz w:val="28"/>
                <w:szCs w:val="28"/>
                <w:lang w:eastAsia="zh-HK"/>
              </w:rPr>
              <w:t>部</w:t>
            </w:r>
            <w:r w:rsidRPr="00FD3978">
              <w:rPr>
                <w:rFonts w:ascii="Times New Roman" w:eastAsia="標楷體" w:hAnsi="Times New Roman" w:cs="標楷體" w:hint="eastAsia"/>
                <w:sz w:val="28"/>
                <w:szCs w:val="28"/>
              </w:rPr>
              <w:t>長兼任，副</w:t>
            </w:r>
            <w:r>
              <w:rPr>
                <w:rFonts w:ascii="Times New Roman" w:eastAsia="標楷體" w:hAnsi="Times New Roman" w:cs="標楷體" w:hint="eastAsia"/>
                <w:sz w:val="28"/>
                <w:szCs w:val="28"/>
              </w:rPr>
              <w:t>召集人</w:t>
            </w:r>
            <w:r w:rsidRPr="00FD3978">
              <w:rPr>
                <w:rFonts w:ascii="Times New Roman" w:eastAsia="標楷體" w:hAnsi="Times New Roman" w:cs="標楷體" w:hint="eastAsia"/>
                <w:sz w:val="28"/>
                <w:szCs w:val="28"/>
                <w:lang w:eastAsia="zh-HK"/>
              </w:rPr>
              <w:t>則</w:t>
            </w:r>
            <w:r w:rsidRPr="00FD3978">
              <w:rPr>
                <w:rFonts w:ascii="Times New Roman" w:eastAsia="標楷體" w:hAnsi="Times New Roman" w:cs="標楷體" w:hint="eastAsia"/>
                <w:sz w:val="28"/>
                <w:szCs w:val="28"/>
              </w:rPr>
              <w:t>由</w:t>
            </w:r>
            <w:r w:rsidRPr="00464915">
              <w:rPr>
                <w:rFonts w:eastAsia="標楷體" w:cs="標楷體" w:hint="eastAsia"/>
                <w:sz w:val="28"/>
                <w:szCs w:val="28"/>
                <w:lang w:eastAsia="zh-HK"/>
              </w:rPr>
              <w:t>本部</w:t>
            </w:r>
            <w:r>
              <w:rPr>
                <w:rFonts w:ascii="Times New Roman" w:eastAsia="標楷體" w:hAnsi="Times New Roman" w:cs="標楷體" w:hint="eastAsia"/>
                <w:sz w:val="28"/>
                <w:szCs w:val="28"/>
                <w:lang w:eastAsia="zh-HK"/>
              </w:rPr>
              <w:t>部長</w:t>
            </w:r>
            <w:r w:rsidRPr="00FD3978">
              <w:rPr>
                <w:rFonts w:ascii="Times New Roman" w:eastAsia="標楷體" w:hAnsi="Times New Roman" w:cs="標楷體" w:hint="eastAsia"/>
                <w:sz w:val="28"/>
                <w:szCs w:val="28"/>
                <w:lang w:eastAsia="zh-HK"/>
              </w:rPr>
              <w:t>派</w:t>
            </w:r>
            <w:r w:rsidRPr="00FD3978">
              <w:rPr>
                <w:rFonts w:ascii="Times New Roman" w:eastAsia="標楷體" w:hAnsi="Times New Roman" w:cs="標楷體" w:hint="eastAsia"/>
                <w:sz w:val="28"/>
                <w:szCs w:val="28"/>
              </w:rPr>
              <w:t>兼。</w:t>
            </w:r>
          </w:p>
        </w:tc>
      </w:tr>
      <w:tr w:rsidR="00955A50" w:rsidRPr="006244DE">
        <w:tc>
          <w:tcPr>
            <w:tcW w:w="4950" w:type="dxa"/>
          </w:tcPr>
          <w:p w:rsidR="00955A50" w:rsidRPr="006244DE" w:rsidRDefault="00955A50" w:rsidP="00F74E39">
            <w:pPr>
              <w:spacing w:line="460" w:lineRule="exact"/>
              <w:ind w:left="566" w:hangingChars="202" w:hanging="566"/>
              <w:jc w:val="both"/>
              <w:rPr>
                <w:rFonts w:ascii="Times New Roman" w:eastAsia="標楷體" w:hAnsi="Times New Roman"/>
                <w:sz w:val="28"/>
                <w:szCs w:val="28"/>
              </w:rPr>
            </w:pPr>
            <w:r w:rsidRPr="006244DE">
              <w:rPr>
                <w:rFonts w:ascii="Times New Roman" w:eastAsia="標楷體" w:hAnsi="Times New Roman" w:cs="標楷體" w:hint="eastAsia"/>
                <w:sz w:val="28"/>
                <w:szCs w:val="28"/>
              </w:rPr>
              <w:t>四、</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會委員除</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、副</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外，其餘委員，由</w:t>
            </w:r>
            <w:r w:rsidRPr="00464915">
              <w:rPr>
                <w:rFonts w:eastAsia="標楷體" w:cs="標楷體" w:hint="eastAsia"/>
                <w:sz w:val="28"/>
                <w:szCs w:val="28"/>
                <w:lang w:eastAsia="zh-HK"/>
              </w:rPr>
              <w:t>本部</w:t>
            </w:r>
            <w:r w:rsidRPr="006244DE">
              <w:rPr>
                <w:rFonts w:ascii="Times New Roman" w:eastAsia="標楷體" w:hAnsi="Times New Roman" w:cs="標楷體" w:hint="eastAsia"/>
                <w:sz w:val="28"/>
                <w:szCs w:val="28"/>
              </w:rPr>
              <w:t>就下列人員派（聘）兼之：</w:t>
            </w:r>
          </w:p>
          <w:p w:rsidR="00955A50" w:rsidRPr="006244DE" w:rsidRDefault="00955A50" w:rsidP="00F74E39">
            <w:pPr>
              <w:spacing w:line="460" w:lineRule="exact"/>
              <w:ind w:leftChars="226" w:left="1276" w:hangingChars="262" w:hanging="734"/>
              <w:jc w:val="both"/>
              <w:rPr>
                <w:rFonts w:ascii="Times New Roman" w:eastAsia="標楷體" w:hAnsi="Times New Roman"/>
                <w:sz w:val="28"/>
                <w:szCs w:val="28"/>
              </w:rPr>
            </w:pPr>
            <w:r w:rsidRPr="006244DE">
              <w:rPr>
                <w:rFonts w:ascii="Times New Roman" w:eastAsia="標楷體" w:hAnsi="Times New Roman" w:cs="標楷體" w:hint="eastAsia"/>
                <w:sz w:val="28"/>
                <w:szCs w:val="28"/>
              </w:rPr>
              <w:t>（一）主管建設、城鄉發展、土地、人口、財政、經濟、交通、農業及其他有關機關之代表。</w:t>
            </w:r>
          </w:p>
          <w:p w:rsidR="00955A50" w:rsidRPr="006244DE" w:rsidRDefault="00955A50" w:rsidP="00F74E39">
            <w:pPr>
              <w:spacing w:line="460" w:lineRule="exact"/>
              <w:ind w:leftChars="226" w:left="1276" w:hangingChars="262" w:hanging="734"/>
              <w:jc w:val="both"/>
              <w:rPr>
                <w:rFonts w:ascii="Times New Roman" w:eastAsia="標楷體" w:hAnsi="Times New Roman"/>
                <w:sz w:val="28"/>
                <w:szCs w:val="28"/>
              </w:rPr>
            </w:pPr>
            <w:r w:rsidRPr="006244DE">
              <w:rPr>
                <w:rFonts w:ascii="Times New Roman" w:eastAsia="標楷體" w:hAnsi="Times New Roman" w:cs="標楷體" w:hint="eastAsia"/>
                <w:sz w:val="28"/>
                <w:szCs w:val="28"/>
              </w:rPr>
              <w:t>（二）具有國土計畫、</w:t>
            </w:r>
            <w:r w:rsidRPr="00FD3978">
              <w:rPr>
                <w:rFonts w:ascii="標楷體" w:eastAsia="標楷體" w:hAnsi="標楷體" w:cs="標楷體" w:hint="eastAsia"/>
                <w:sz w:val="28"/>
                <w:szCs w:val="28"/>
              </w:rPr>
              <w:t>土地規劃利用</w:t>
            </w:r>
            <w:r w:rsidRPr="006244DE">
              <w:rPr>
                <w:rFonts w:ascii="Times New Roman" w:eastAsia="標楷體" w:hAnsi="Times New Roman" w:cs="標楷體" w:hint="eastAsia"/>
                <w:sz w:val="28"/>
                <w:szCs w:val="28"/>
              </w:rPr>
              <w:t>、天然資源保育利用</w:t>
            </w:r>
            <w:r>
              <w:rPr>
                <w:rFonts w:ascii="Times New Roman" w:eastAsia="標楷體" w:hAnsi="Times New Roman" w:cs="標楷體" w:hint="eastAsia"/>
                <w:sz w:val="28"/>
                <w:szCs w:val="28"/>
                <w:lang w:eastAsia="zh-HK"/>
              </w:rPr>
              <w:t>或</w:t>
            </w:r>
            <w:r w:rsidRPr="006244DE">
              <w:rPr>
                <w:rFonts w:ascii="Times New Roman" w:eastAsia="標楷體" w:hAnsi="Times New Roman" w:cs="標楷體" w:hint="eastAsia"/>
                <w:sz w:val="28"/>
                <w:szCs w:val="28"/>
              </w:rPr>
              <w:t>其他相關專門學識經驗之專家學者。</w:t>
            </w:r>
          </w:p>
          <w:p w:rsidR="00955A50" w:rsidRPr="006244DE" w:rsidRDefault="00955A50" w:rsidP="00F74E39">
            <w:pPr>
              <w:spacing w:line="460" w:lineRule="exact"/>
              <w:ind w:leftChars="226" w:left="1276" w:hangingChars="262" w:hanging="734"/>
              <w:jc w:val="both"/>
              <w:rPr>
                <w:rFonts w:ascii="Times New Roman" w:eastAsia="標楷體" w:hAnsi="Times New Roman"/>
                <w:sz w:val="28"/>
                <w:szCs w:val="28"/>
              </w:rPr>
            </w:pPr>
            <w:r w:rsidRPr="006244DE">
              <w:rPr>
                <w:rFonts w:ascii="Times New Roman" w:eastAsia="標楷體" w:hAnsi="Times New Roman" w:cs="標楷體" w:hint="eastAsia"/>
                <w:sz w:val="28"/>
                <w:szCs w:val="28"/>
              </w:rPr>
              <w:t>（三）關注國土發展事務之民間團體代表。</w:t>
            </w:r>
          </w:p>
          <w:p w:rsidR="00955A50" w:rsidRDefault="00955A50" w:rsidP="00F74E39">
            <w:pPr>
              <w:spacing w:line="460" w:lineRule="exact"/>
              <w:ind w:left="567" w:firstLineChars="7" w:firstLine="20"/>
              <w:jc w:val="both"/>
              <w:rPr>
                <w:rFonts w:ascii="Times New Roman" w:eastAsia="標楷體" w:hAnsi="Times New Roman"/>
                <w:sz w:val="28"/>
                <w:szCs w:val="28"/>
              </w:rPr>
            </w:pPr>
            <w:r w:rsidRPr="006244DE">
              <w:rPr>
                <w:rFonts w:ascii="Times New Roman" w:eastAsia="標楷體" w:hAnsi="Times New Roman" w:cs="標楷體" w:hint="eastAsia"/>
                <w:sz w:val="28"/>
                <w:szCs w:val="28"/>
              </w:rPr>
              <w:t>前項第二款、第三款之專家學者、民間團體代表，</w:t>
            </w:r>
            <w:r w:rsidRPr="00315B34">
              <w:rPr>
                <w:rFonts w:ascii="Times New Roman" w:eastAsia="標楷體" w:hAnsi="Times New Roman" w:cs="標楷體" w:hint="eastAsia"/>
                <w:sz w:val="28"/>
                <w:szCs w:val="28"/>
                <w:lang w:eastAsia="zh-HK"/>
              </w:rPr>
              <w:t>合計</w:t>
            </w:r>
            <w:r w:rsidRPr="006244DE">
              <w:rPr>
                <w:rFonts w:ascii="Times New Roman" w:eastAsia="標楷體" w:hAnsi="Times New Roman" w:cs="標楷體" w:hint="eastAsia"/>
                <w:sz w:val="28"/>
                <w:szCs w:val="28"/>
              </w:rPr>
              <w:t>不得少於委員總數二分之一。</w:t>
            </w:r>
          </w:p>
          <w:p w:rsidR="00955A50" w:rsidRPr="00FD3978" w:rsidRDefault="00955A50" w:rsidP="00F74E39">
            <w:pPr>
              <w:spacing w:line="460" w:lineRule="exact"/>
              <w:ind w:left="567" w:firstLineChars="7" w:firstLine="20"/>
              <w:jc w:val="both"/>
              <w:rPr>
                <w:rFonts w:ascii="標楷體" w:eastAsia="標楷體" w:hAnsi="標楷體"/>
                <w:sz w:val="28"/>
                <w:szCs w:val="28"/>
              </w:rPr>
            </w:pPr>
            <w:r w:rsidRPr="00FD3978">
              <w:rPr>
                <w:rFonts w:ascii="標楷體" w:eastAsia="標楷體" w:hAnsi="標楷體" w:cs="標楷體" w:hint="eastAsia"/>
                <w:sz w:val="28"/>
                <w:szCs w:val="28"/>
              </w:rPr>
              <w:t>本</w:t>
            </w:r>
            <w:r w:rsidRPr="00FD3978">
              <w:rPr>
                <w:rFonts w:ascii="標楷體" w:eastAsia="標楷體" w:hAnsi="標楷體" w:cs="標楷體" w:hint="eastAsia"/>
                <w:sz w:val="28"/>
                <w:szCs w:val="28"/>
                <w:lang w:eastAsia="zh-HK"/>
              </w:rPr>
              <w:t>會</w:t>
            </w:r>
            <w:r w:rsidRPr="00FD3978">
              <w:rPr>
                <w:rFonts w:ascii="標楷體" w:eastAsia="標楷體" w:hAnsi="標楷體" w:cs="標楷體" w:hint="eastAsia"/>
                <w:sz w:val="28"/>
                <w:szCs w:val="28"/>
              </w:rPr>
              <w:t>任一性別委員，不得少於委員總數三分之一。</w:t>
            </w:r>
          </w:p>
        </w:tc>
        <w:tc>
          <w:tcPr>
            <w:tcW w:w="4950" w:type="dxa"/>
          </w:tcPr>
          <w:p w:rsidR="00955A50" w:rsidRPr="006244DE" w:rsidRDefault="00955A50" w:rsidP="00CB6C5B">
            <w:pPr>
              <w:spacing w:line="460" w:lineRule="exact"/>
              <w:jc w:val="both"/>
              <w:rPr>
                <w:rFonts w:ascii="Times New Roman" w:eastAsia="標楷體" w:hAnsi="Times New Roman"/>
                <w:sz w:val="28"/>
                <w:szCs w:val="28"/>
              </w:rPr>
            </w:pPr>
            <w:r w:rsidRPr="006244DE">
              <w:rPr>
                <w:rFonts w:ascii="Times New Roman" w:eastAsia="標楷體" w:hAnsi="Times New Roman" w:cs="標楷體" w:hint="eastAsia"/>
                <w:sz w:val="28"/>
                <w:szCs w:val="28"/>
              </w:rPr>
              <w:t>規定</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會成員領域及比例，為兼顧委員之多元性，於第二項明定專家學者、民間團體代表之人數，不得少於委員總數二分之一</w:t>
            </w:r>
            <w:r>
              <w:rPr>
                <w:rFonts w:ascii="Times New Roman" w:eastAsia="標楷體" w:hAnsi="Times New Roman" w:cs="標楷體" w:hint="eastAsia"/>
                <w:sz w:val="28"/>
                <w:szCs w:val="28"/>
              </w:rPr>
              <w:t>，</w:t>
            </w:r>
            <w:r w:rsidRPr="00FD3978">
              <w:rPr>
                <w:rFonts w:ascii="Times New Roman" w:eastAsia="標楷體" w:hAnsi="Times New Roman" w:cs="標楷體" w:hint="eastAsia"/>
                <w:sz w:val="28"/>
                <w:szCs w:val="28"/>
                <w:lang w:eastAsia="zh-HK"/>
              </w:rPr>
              <w:t>並</w:t>
            </w:r>
            <w:r>
              <w:rPr>
                <w:rFonts w:ascii="Times New Roman" w:eastAsia="標楷體" w:hAnsi="Times New Roman" w:cs="標楷體" w:hint="eastAsia"/>
                <w:sz w:val="28"/>
                <w:szCs w:val="28"/>
                <w:lang w:eastAsia="zh-HK"/>
              </w:rPr>
              <w:t>為保障性別平等，</w:t>
            </w:r>
            <w:r w:rsidRPr="00FD3978">
              <w:rPr>
                <w:rFonts w:ascii="Times New Roman" w:eastAsia="標楷體" w:hAnsi="Times New Roman" w:cs="標楷體" w:hint="eastAsia"/>
                <w:sz w:val="28"/>
                <w:szCs w:val="28"/>
                <w:lang w:eastAsia="zh-HK"/>
              </w:rPr>
              <w:t>於第三項</w:t>
            </w:r>
            <w:r>
              <w:rPr>
                <w:rFonts w:ascii="Times New Roman" w:eastAsia="標楷體" w:hAnsi="Times New Roman" w:cs="標楷體" w:hint="eastAsia"/>
                <w:sz w:val="28"/>
                <w:szCs w:val="28"/>
                <w:lang w:eastAsia="zh-HK"/>
              </w:rPr>
              <w:t>規</w:t>
            </w:r>
            <w:r w:rsidRPr="00FD3978">
              <w:rPr>
                <w:rFonts w:ascii="Times New Roman" w:eastAsia="標楷體" w:hAnsi="Times New Roman" w:cs="標楷體" w:hint="eastAsia"/>
                <w:sz w:val="28"/>
                <w:szCs w:val="28"/>
                <w:lang w:eastAsia="zh-HK"/>
              </w:rPr>
              <w:t>定任一性別委員之比例</w:t>
            </w:r>
            <w:r w:rsidRPr="00FD3978">
              <w:rPr>
                <w:rFonts w:ascii="標楷體" w:eastAsia="標楷體" w:hAnsi="標楷體" w:cs="標楷體" w:hint="eastAsia"/>
                <w:sz w:val="28"/>
                <w:szCs w:val="28"/>
              </w:rPr>
              <w:t>不得少於委員總數三分之一</w:t>
            </w:r>
            <w:r w:rsidRPr="00FD3978">
              <w:rPr>
                <w:rFonts w:ascii="Times New Roman" w:eastAsia="標楷體" w:hAnsi="Times New Roman" w:cs="標楷體" w:hint="eastAsia"/>
                <w:sz w:val="28"/>
                <w:szCs w:val="28"/>
              </w:rPr>
              <w:t>。</w:t>
            </w:r>
          </w:p>
          <w:p w:rsidR="00955A50" w:rsidRPr="006244DE" w:rsidRDefault="00955A50" w:rsidP="00EF496C">
            <w:pPr>
              <w:spacing w:beforeLines="20" w:afterLines="20" w:line="520" w:lineRule="exact"/>
              <w:ind w:leftChars="-1" w:left="-2"/>
              <w:jc w:val="both"/>
              <w:rPr>
                <w:rFonts w:ascii="標楷體" w:eastAsia="標楷體" w:hAnsi="標楷體"/>
                <w:sz w:val="28"/>
                <w:szCs w:val="28"/>
              </w:rPr>
            </w:pPr>
          </w:p>
        </w:tc>
      </w:tr>
      <w:tr w:rsidR="00955A50" w:rsidRPr="006244DE">
        <w:tc>
          <w:tcPr>
            <w:tcW w:w="4950" w:type="dxa"/>
          </w:tcPr>
          <w:p w:rsidR="00955A50" w:rsidRPr="006244DE" w:rsidRDefault="00955A50" w:rsidP="00F74E39">
            <w:pPr>
              <w:spacing w:line="460" w:lineRule="exact"/>
              <w:ind w:left="566" w:hangingChars="202" w:hanging="566"/>
              <w:jc w:val="both"/>
              <w:rPr>
                <w:rFonts w:ascii="Times New Roman" w:eastAsia="標楷體" w:hAnsi="Times New Roman"/>
                <w:sz w:val="20"/>
                <w:szCs w:val="20"/>
              </w:rPr>
            </w:pPr>
            <w:r w:rsidRPr="006244DE">
              <w:rPr>
                <w:rFonts w:ascii="Times New Roman" w:eastAsia="標楷體" w:hAnsi="Times New Roman" w:cs="標楷體" w:hint="eastAsia"/>
                <w:sz w:val="28"/>
                <w:szCs w:val="28"/>
              </w:rPr>
              <w:t>五、</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會委員，不得同時擔任直轄市、縣（市）國土計畫審議會委員</w:t>
            </w:r>
            <w:r w:rsidRPr="00FD3978">
              <w:rPr>
                <w:rFonts w:ascii="Times New Roman" w:eastAsia="標楷體" w:hAnsi="Times New Roman" w:cs="標楷體" w:hint="eastAsia"/>
                <w:sz w:val="28"/>
                <w:szCs w:val="28"/>
              </w:rPr>
              <w:t>。</w:t>
            </w:r>
          </w:p>
        </w:tc>
        <w:tc>
          <w:tcPr>
            <w:tcW w:w="4950" w:type="dxa"/>
          </w:tcPr>
          <w:p w:rsidR="00955A50" w:rsidRPr="006244DE" w:rsidRDefault="00955A50" w:rsidP="00304778">
            <w:pPr>
              <w:spacing w:line="460" w:lineRule="exact"/>
              <w:jc w:val="both"/>
              <w:rPr>
                <w:rFonts w:ascii="Times New Roman" w:eastAsia="標楷體" w:hAnsi="Times New Roman"/>
                <w:sz w:val="20"/>
                <w:szCs w:val="20"/>
              </w:rPr>
            </w:pPr>
            <w:r w:rsidRPr="006244DE">
              <w:rPr>
                <w:rFonts w:ascii="Times New Roman" w:eastAsia="標楷體" w:hAnsi="Times New Roman" w:cs="標楷體" w:hint="eastAsia"/>
                <w:sz w:val="28"/>
                <w:szCs w:val="28"/>
              </w:rPr>
              <w:t>為確保審議中立，爰</w:t>
            </w:r>
            <w:r>
              <w:rPr>
                <w:rFonts w:ascii="Times New Roman" w:eastAsia="標楷體" w:hAnsi="Times New Roman" w:cs="標楷體" w:hint="eastAsia"/>
                <w:sz w:val="28"/>
                <w:szCs w:val="28"/>
                <w:lang w:eastAsia="zh-HK"/>
              </w:rPr>
              <w:t>明</w:t>
            </w:r>
            <w:r w:rsidRPr="006244DE">
              <w:rPr>
                <w:rFonts w:ascii="Times New Roman" w:eastAsia="標楷體" w:hAnsi="Times New Roman" w:cs="標楷體" w:hint="eastAsia"/>
                <w:sz w:val="28"/>
                <w:szCs w:val="28"/>
              </w:rPr>
              <w:t>定</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會委員不得同時擔任直轄市、縣（市）</w:t>
            </w:r>
            <w:r>
              <w:rPr>
                <w:rFonts w:ascii="Times New Roman" w:eastAsia="標楷體" w:hAnsi="Times New Roman" w:cs="標楷體" w:hint="eastAsia"/>
                <w:sz w:val="28"/>
                <w:szCs w:val="28"/>
                <w:lang w:eastAsia="zh-HK"/>
              </w:rPr>
              <w:t>國土計畫</w:t>
            </w:r>
            <w:r w:rsidRPr="006244DE">
              <w:rPr>
                <w:rFonts w:ascii="Times New Roman" w:eastAsia="標楷體" w:hAnsi="Times New Roman" w:cs="標楷體" w:hint="eastAsia"/>
                <w:sz w:val="28"/>
                <w:szCs w:val="28"/>
              </w:rPr>
              <w:t>審議會委員。</w:t>
            </w:r>
          </w:p>
        </w:tc>
      </w:tr>
      <w:tr w:rsidR="00955A50" w:rsidRPr="006244DE">
        <w:tc>
          <w:tcPr>
            <w:tcW w:w="4950" w:type="dxa"/>
          </w:tcPr>
          <w:p w:rsidR="00955A50" w:rsidRPr="006244DE" w:rsidRDefault="00955A50" w:rsidP="00F74E39">
            <w:pPr>
              <w:spacing w:line="460" w:lineRule="exact"/>
              <w:ind w:left="566" w:hangingChars="202" w:hanging="566"/>
              <w:jc w:val="both"/>
              <w:rPr>
                <w:rFonts w:ascii="Times New Roman" w:eastAsia="標楷體" w:hAnsi="Times New Roman"/>
                <w:sz w:val="28"/>
                <w:szCs w:val="28"/>
              </w:rPr>
            </w:pPr>
            <w:r w:rsidRPr="006244DE">
              <w:rPr>
                <w:rFonts w:ascii="Times New Roman" w:eastAsia="標楷體" w:hAnsi="Times New Roman" w:cs="標楷體" w:hint="eastAsia"/>
                <w:sz w:val="28"/>
                <w:szCs w:val="28"/>
              </w:rPr>
              <w:t>六、</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會委員任期為一年，期滿得續派（聘）兼之。但代表機關出任者，應隨其本職進退。</w:t>
            </w:r>
          </w:p>
          <w:p w:rsidR="00955A50" w:rsidRPr="006244DE" w:rsidRDefault="00955A50" w:rsidP="00F74E39">
            <w:pPr>
              <w:spacing w:line="460" w:lineRule="exact"/>
              <w:ind w:left="567" w:firstLineChars="7" w:firstLine="20"/>
              <w:jc w:val="both"/>
              <w:rPr>
                <w:rFonts w:ascii="Times New Roman" w:eastAsia="標楷體" w:hAnsi="Times New Roman"/>
                <w:sz w:val="28"/>
                <w:szCs w:val="28"/>
              </w:rPr>
            </w:pPr>
            <w:r w:rsidRPr="006244DE">
              <w:rPr>
                <w:rFonts w:ascii="Times New Roman" w:eastAsia="標楷體" w:hAnsi="Times New Roman" w:cs="標楷體" w:hint="eastAsia"/>
                <w:sz w:val="28"/>
                <w:szCs w:val="28"/>
              </w:rPr>
              <w:t>專家學者、民間團體代表委員，續聘以連續三次為限，且每次改聘不得超過該等委員人數二分之一。</w:t>
            </w:r>
          </w:p>
          <w:p w:rsidR="00955A50" w:rsidRPr="006244DE" w:rsidRDefault="00955A50" w:rsidP="00304778">
            <w:pPr>
              <w:spacing w:line="460" w:lineRule="exact"/>
              <w:ind w:left="567" w:firstLineChars="7" w:firstLine="20"/>
              <w:jc w:val="both"/>
              <w:rPr>
                <w:rFonts w:ascii="Times New Roman" w:eastAsia="標楷體" w:hAnsi="Times New Roman"/>
                <w:sz w:val="20"/>
                <w:szCs w:val="20"/>
              </w:rPr>
            </w:pPr>
            <w:r w:rsidRPr="006244DE">
              <w:rPr>
                <w:rFonts w:ascii="Times New Roman" w:eastAsia="標楷體" w:hAnsi="Times New Roman" w:cs="標楷體" w:hint="eastAsia"/>
                <w:sz w:val="28"/>
                <w:szCs w:val="28"/>
              </w:rPr>
              <w:t>委員出缺時，應予補聘；補聘委員之任期至原委員任期屆滿之日止。</w:t>
            </w:r>
          </w:p>
        </w:tc>
        <w:tc>
          <w:tcPr>
            <w:tcW w:w="4950" w:type="dxa"/>
          </w:tcPr>
          <w:p w:rsidR="00955A50" w:rsidRPr="006244DE" w:rsidRDefault="00955A50" w:rsidP="00304778">
            <w:pPr>
              <w:spacing w:line="460" w:lineRule="exact"/>
              <w:ind w:left="560" w:hangingChars="200" w:hanging="560"/>
              <w:jc w:val="both"/>
              <w:rPr>
                <w:rFonts w:ascii="Times New Roman" w:eastAsia="標楷體" w:hAnsi="Times New Roman"/>
                <w:sz w:val="28"/>
                <w:szCs w:val="28"/>
              </w:rPr>
            </w:pPr>
            <w:r w:rsidRPr="006244DE">
              <w:rPr>
                <w:rFonts w:ascii="Times New Roman" w:eastAsia="標楷體" w:hAnsi="Times New Roman" w:cs="標楷體" w:hint="eastAsia"/>
                <w:sz w:val="28"/>
                <w:szCs w:val="28"/>
              </w:rPr>
              <w:t>一、第一項規定</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會委員任期。</w:t>
            </w:r>
          </w:p>
          <w:p w:rsidR="00955A50" w:rsidRPr="006244DE" w:rsidRDefault="00955A50" w:rsidP="00304778">
            <w:pPr>
              <w:spacing w:line="460" w:lineRule="exact"/>
              <w:ind w:left="560" w:hangingChars="200" w:hanging="560"/>
              <w:jc w:val="both"/>
              <w:rPr>
                <w:rFonts w:ascii="Times New Roman" w:eastAsia="標楷體" w:hAnsi="Times New Roman"/>
                <w:sz w:val="28"/>
                <w:szCs w:val="28"/>
              </w:rPr>
            </w:pPr>
            <w:r w:rsidRPr="006244DE">
              <w:rPr>
                <w:rFonts w:ascii="Times New Roman" w:eastAsia="標楷體" w:hAnsi="Times New Roman" w:cs="標楷體" w:hint="eastAsia"/>
                <w:sz w:val="28"/>
                <w:szCs w:val="28"/>
              </w:rPr>
              <w:t>二、第二項</w:t>
            </w:r>
            <w:r>
              <w:rPr>
                <w:rFonts w:ascii="Times New Roman" w:eastAsia="標楷體" w:hAnsi="Times New Roman" w:cs="標楷體" w:hint="eastAsia"/>
                <w:sz w:val="28"/>
                <w:szCs w:val="28"/>
                <w:lang w:eastAsia="zh-HK"/>
              </w:rPr>
              <w:t>係本</w:t>
            </w:r>
            <w:r w:rsidRPr="006244DE">
              <w:rPr>
                <w:rFonts w:ascii="Times New Roman" w:eastAsia="標楷體" w:hAnsi="Times New Roman" w:cs="標楷體" w:hint="eastAsia"/>
                <w:sz w:val="28"/>
                <w:szCs w:val="28"/>
              </w:rPr>
              <w:t>會之專家學者、民間團體代表委員任期及改聘規定。</w:t>
            </w:r>
          </w:p>
          <w:p w:rsidR="00955A50" w:rsidRPr="006244DE" w:rsidRDefault="00955A50" w:rsidP="00304778">
            <w:pPr>
              <w:spacing w:line="460" w:lineRule="exact"/>
              <w:ind w:left="560" w:hangingChars="200" w:hanging="560"/>
              <w:jc w:val="both"/>
              <w:rPr>
                <w:rFonts w:ascii="Times New Roman" w:eastAsia="標楷體" w:hAnsi="Times New Roman"/>
                <w:sz w:val="28"/>
                <w:szCs w:val="28"/>
              </w:rPr>
            </w:pPr>
            <w:r w:rsidRPr="006244DE">
              <w:rPr>
                <w:rFonts w:ascii="Times New Roman" w:eastAsia="標楷體" w:hAnsi="Times New Roman" w:cs="標楷體" w:hint="eastAsia"/>
                <w:sz w:val="28"/>
                <w:szCs w:val="28"/>
              </w:rPr>
              <w:t>三、第三項為委員出缺時補聘之規定。</w:t>
            </w:r>
          </w:p>
          <w:p w:rsidR="00955A50" w:rsidRPr="006244DE" w:rsidRDefault="00955A50" w:rsidP="00596D7E">
            <w:pPr>
              <w:spacing w:line="560" w:lineRule="exact"/>
              <w:ind w:left="400" w:hangingChars="200" w:hanging="400"/>
              <w:rPr>
                <w:rFonts w:ascii="Times New Roman" w:eastAsia="標楷體" w:hAnsi="Times New Roman"/>
                <w:sz w:val="20"/>
                <w:szCs w:val="20"/>
              </w:rPr>
            </w:pPr>
          </w:p>
        </w:tc>
      </w:tr>
      <w:tr w:rsidR="00955A50" w:rsidRPr="006244DE">
        <w:tc>
          <w:tcPr>
            <w:tcW w:w="4950" w:type="dxa"/>
          </w:tcPr>
          <w:p w:rsidR="00955A50" w:rsidRPr="006244DE" w:rsidRDefault="00955A50" w:rsidP="00F74E39">
            <w:pPr>
              <w:spacing w:line="460" w:lineRule="exact"/>
              <w:ind w:left="566" w:hangingChars="202" w:hanging="566"/>
              <w:jc w:val="both"/>
              <w:rPr>
                <w:rFonts w:ascii="Times New Roman" w:eastAsia="標楷體" w:hAnsi="Times New Roman"/>
                <w:sz w:val="20"/>
                <w:szCs w:val="20"/>
              </w:rPr>
            </w:pPr>
            <w:r w:rsidRPr="006244DE">
              <w:rPr>
                <w:rFonts w:ascii="Times New Roman" w:eastAsia="標楷體" w:hAnsi="Times New Roman" w:cs="標楷體" w:hint="eastAsia"/>
                <w:sz w:val="28"/>
                <w:szCs w:val="28"/>
              </w:rPr>
              <w:t>七、</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會置執行秘書一人，綜理</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會幕僚事務，</w:t>
            </w:r>
            <w:r w:rsidRPr="00FD3978">
              <w:rPr>
                <w:rFonts w:ascii="Times New Roman" w:eastAsia="標楷體" w:hAnsi="Times New Roman" w:cs="標楷體" w:hint="eastAsia"/>
                <w:sz w:val="28"/>
                <w:szCs w:val="28"/>
              </w:rPr>
              <w:t>由</w:t>
            </w:r>
            <w:r w:rsidRPr="00464915">
              <w:rPr>
                <w:rFonts w:eastAsia="標楷體" w:cs="標楷體" w:hint="eastAsia"/>
                <w:sz w:val="28"/>
                <w:szCs w:val="28"/>
                <w:lang w:eastAsia="zh-HK"/>
              </w:rPr>
              <w:t>本部</w:t>
            </w:r>
            <w:r w:rsidRPr="00FD3978">
              <w:rPr>
                <w:rFonts w:ascii="標楷體" w:eastAsia="標楷體" w:hAnsi="標楷體" w:cs="標楷體" w:hint="eastAsia"/>
                <w:sz w:val="28"/>
                <w:szCs w:val="28"/>
              </w:rPr>
              <w:t>國土計畫主管人員兼任</w:t>
            </w:r>
            <w:r w:rsidRPr="006244DE">
              <w:rPr>
                <w:rFonts w:ascii="Times New Roman" w:eastAsia="標楷體" w:hAnsi="Times New Roman" w:cs="標楷體" w:hint="eastAsia"/>
                <w:sz w:val="28"/>
                <w:szCs w:val="28"/>
              </w:rPr>
              <w:t>，承</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及副</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之命，就</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會審議案件需協調、釐清事項，召開行政程序審查或諮詢會議，釐清問題</w:t>
            </w:r>
            <w:r>
              <w:rPr>
                <w:rFonts w:ascii="Times New Roman" w:eastAsia="標楷體" w:hAnsi="Times New Roman" w:cs="標楷體" w:hint="eastAsia"/>
                <w:sz w:val="28"/>
                <w:szCs w:val="28"/>
                <w:lang w:eastAsia="zh-HK"/>
              </w:rPr>
              <w:t>及</w:t>
            </w:r>
            <w:r w:rsidRPr="006244DE">
              <w:rPr>
                <w:rFonts w:ascii="Times New Roman" w:eastAsia="標楷體" w:hAnsi="Times New Roman" w:cs="標楷體" w:hint="eastAsia"/>
                <w:sz w:val="28"/>
                <w:szCs w:val="28"/>
              </w:rPr>
              <w:t>提出建議，提供</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會會議討論及審議之參考。</w:t>
            </w:r>
          </w:p>
        </w:tc>
        <w:tc>
          <w:tcPr>
            <w:tcW w:w="4950" w:type="dxa"/>
          </w:tcPr>
          <w:p w:rsidR="00955A50" w:rsidRPr="006244DE" w:rsidRDefault="00955A50" w:rsidP="00CB6C5B">
            <w:pPr>
              <w:spacing w:line="460" w:lineRule="exact"/>
              <w:jc w:val="both"/>
              <w:rPr>
                <w:rFonts w:ascii="Times New Roman" w:eastAsia="標楷體" w:hAnsi="Times New Roman"/>
                <w:sz w:val="28"/>
                <w:szCs w:val="28"/>
              </w:rPr>
            </w:pPr>
            <w:r>
              <w:rPr>
                <w:rFonts w:ascii="Times New Roman" w:eastAsia="標楷體" w:hAnsi="Times New Roman" w:cs="標楷體" w:hint="eastAsia"/>
                <w:sz w:val="28"/>
                <w:szCs w:val="28"/>
                <w:lang w:eastAsia="zh-HK"/>
              </w:rPr>
              <w:t>明定本</w:t>
            </w:r>
            <w:r w:rsidRPr="006244DE">
              <w:rPr>
                <w:rFonts w:ascii="Times New Roman" w:eastAsia="標楷體" w:hAnsi="Times New Roman" w:cs="標楷體" w:hint="eastAsia"/>
                <w:sz w:val="28"/>
                <w:szCs w:val="28"/>
              </w:rPr>
              <w:t>會執行秘書之執掌，及</w:t>
            </w:r>
            <w:r>
              <w:rPr>
                <w:rFonts w:ascii="Times New Roman" w:eastAsia="標楷體" w:hAnsi="Times New Roman" w:cs="標楷體" w:hint="eastAsia"/>
                <w:sz w:val="28"/>
                <w:szCs w:val="28"/>
                <w:lang w:eastAsia="zh-HK"/>
              </w:rPr>
              <w:t>本會</w:t>
            </w:r>
            <w:r w:rsidRPr="006244DE">
              <w:rPr>
                <w:rFonts w:ascii="Times New Roman" w:eastAsia="標楷體" w:hAnsi="Times New Roman" w:cs="標楷體" w:hint="eastAsia"/>
                <w:sz w:val="28"/>
                <w:szCs w:val="28"/>
              </w:rPr>
              <w:t>召</w:t>
            </w:r>
            <w:r>
              <w:rPr>
                <w:rFonts w:ascii="Times New Roman" w:eastAsia="標楷體" w:hAnsi="Times New Roman" w:cs="標楷體" w:hint="eastAsia"/>
                <w:sz w:val="28"/>
                <w:szCs w:val="28"/>
                <w:lang w:eastAsia="zh-HK"/>
              </w:rPr>
              <w:t>集</w:t>
            </w:r>
            <w:r w:rsidRPr="006244DE">
              <w:rPr>
                <w:rFonts w:ascii="Times New Roman" w:eastAsia="標楷體" w:hAnsi="Times New Roman" w:cs="標楷體" w:hint="eastAsia"/>
                <w:sz w:val="28"/>
                <w:szCs w:val="28"/>
              </w:rPr>
              <w:t>行政程序審查或諮詢會議之</w:t>
            </w:r>
            <w:r>
              <w:rPr>
                <w:rFonts w:ascii="Times New Roman" w:eastAsia="標楷體" w:hAnsi="Times New Roman" w:cs="標楷體" w:hint="eastAsia"/>
                <w:sz w:val="28"/>
                <w:szCs w:val="28"/>
                <w:lang w:eastAsia="zh-HK"/>
              </w:rPr>
              <w:t>規定</w:t>
            </w:r>
            <w:r w:rsidRPr="006244DE">
              <w:rPr>
                <w:rFonts w:ascii="Times New Roman" w:eastAsia="標楷體" w:hAnsi="Times New Roman" w:cs="標楷體" w:hint="eastAsia"/>
                <w:sz w:val="28"/>
                <w:szCs w:val="28"/>
              </w:rPr>
              <w:t>。</w:t>
            </w:r>
          </w:p>
        </w:tc>
      </w:tr>
      <w:tr w:rsidR="00955A50" w:rsidRPr="006244DE">
        <w:tc>
          <w:tcPr>
            <w:tcW w:w="4950" w:type="dxa"/>
          </w:tcPr>
          <w:p w:rsidR="00955A50" w:rsidRPr="006244DE" w:rsidRDefault="00955A50" w:rsidP="00F74E39">
            <w:pPr>
              <w:spacing w:line="460" w:lineRule="exact"/>
              <w:ind w:left="566" w:hangingChars="202" w:hanging="566"/>
              <w:jc w:val="both"/>
              <w:rPr>
                <w:rFonts w:ascii="Times New Roman" w:hAnsi="Times New Roman" w:cs="Times New Roman"/>
                <w:sz w:val="20"/>
                <w:szCs w:val="20"/>
              </w:rPr>
            </w:pPr>
            <w:r w:rsidRPr="006244DE">
              <w:rPr>
                <w:rFonts w:ascii="Times New Roman" w:eastAsia="標楷體" w:hAnsi="Times New Roman" w:cs="標楷體" w:hint="eastAsia"/>
                <w:sz w:val="28"/>
                <w:szCs w:val="28"/>
              </w:rPr>
              <w:t>八、</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會所需工作人員，由</w:t>
            </w:r>
            <w:r w:rsidRPr="00464915">
              <w:rPr>
                <w:rFonts w:eastAsia="標楷體" w:cs="標楷體" w:hint="eastAsia"/>
                <w:sz w:val="28"/>
                <w:szCs w:val="28"/>
                <w:lang w:eastAsia="zh-HK"/>
              </w:rPr>
              <w:t>本部</w:t>
            </w:r>
            <w:r w:rsidRPr="006244DE">
              <w:rPr>
                <w:rFonts w:ascii="Times New Roman" w:eastAsia="標楷體" w:hAnsi="Times New Roman" w:cs="標楷體" w:hint="eastAsia"/>
                <w:sz w:val="28"/>
                <w:szCs w:val="28"/>
              </w:rPr>
              <w:t>就承辦有關業務人員兼任。</w:t>
            </w:r>
          </w:p>
        </w:tc>
        <w:tc>
          <w:tcPr>
            <w:tcW w:w="4950" w:type="dxa"/>
          </w:tcPr>
          <w:p w:rsidR="00955A50" w:rsidRPr="006244DE" w:rsidRDefault="00955A50" w:rsidP="00CB6C5B">
            <w:pPr>
              <w:spacing w:line="460" w:lineRule="exact"/>
              <w:jc w:val="both"/>
              <w:rPr>
                <w:rFonts w:ascii="Times New Roman" w:eastAsia="標楷體" w:hAnsi="Times New Roman"/>
                <w:sz w:val="20"/>
                <w:szCs w:val="20"/>
              </w:rPr>
            </w:pPr>
            <w:r w:rsidRPr="006244DE">
              <w:rPr>
                <w:rFonts w:ascii="Times New Roman" w:eastAsia="標楷體" w:hAnsi="Times New Roman" w:cs="標楷體" w:hint="eastAsia"/>
                <w:sz w:val="28"/>
                <w:szCs w:val="28"/>
              </w:rPr>
              <w:t>規定</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會工作人員由</w:t>
            </w:r>
            <w:r w:rsidRPr="00464915">
              <w:rPr>
                <w:rFonts w:eastAsia="標楷體" w:cs="標楷體" w:hint="eastAsia"/>
                <w:sz w:val="28"/>
                <w:szCs w:val="28"/>
                <w:lang w:eastAsia="zh-HK"/>
              </w:rPr>
              <w:t>本部</w:t>
            </w:r>
            <w:r>
              <w:rPr>
                <w:rFonts w:ascii="Times New Roman" w:eastAsia="標楷體" w:hAnsi="Times New Roman" w:cs="標楷體" w:hint="eastAsia"/>
                <w:sz w:val="28"/>
                <w:szCs w:val="28"/>
                <w:lang w:eastAsia="zh-HK"/>
              </w:rPr>
              <w:t>就</w:t>
            </w:r>
            <w:r w:rsidRPr="006244DE">
              <w:rPr>
                <w:rFonts w:ascii="Times New Roman" w:eastAsia="標楷體" w:hAnsi="Times New Roman" w:cs="標楷體" w:hint="eastAsia"/>
                <w:sz w:val="28"/>
                <w:szCs w:val="28"/>
              </w:rPr>
              <w:t>承辦有關業務人員兼任之。</w:t>
            </w:r>
          </w:p>
        </w:tc>
      </w:tr>
      <w:tr w:rsidR="00955A50" w:rsidRPr="006244DE">
        <w:tc>
          <w:tcPr>
            <w:tcW w:w="4950" w:type="dxa"/>
          </w:tcPr>
          <w:p w:rsidR="00955A50" w:rsidRPr="006244DE" w:rsidRDefault="00955A50" w:rsidP="00FD3978">
            <w:pPr>
              <w:spacing w:line="460" w:lineRule="exact"/>
              <w:ind w:left="566" w:hangingChars="202" w:hanging="566"/>
              <w:jc w:val="both"/>
              <w:rPr>
                <w:rFonts w:ascii="Times New Roman" w:eastAsia="標楷體" w:hAnsi="Times New Roman"/>
                <w:sz w:val="28"/>
                <w:szCs w:val="28"/>
              </w:rPr>
            </w:pPr>
            <w:r w:rsidRPr="006244DE">
              <w:rPr>
                <w:rFonts w:ascii="Times New Roman" w:eastAsia="標楷體" w:hAnsi="Times New Roman" w:cs="標楷體" w:hint="eastAsia"/>
                <w:sz w:val="28"/>
                <w:szCs w:val="28"/>
              </w:rPr>
              <w:t>九、</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會會議由</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召集，並為會議主席；</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不能出席會議時，由副</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代理主席，</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及副</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均不能出席時，由出席委員互推一人代理主席。</w:t>
            </w:r>
          </w:p>
          <w:p w:rsidR="00955A50" w:rsidRPr="006244DE" w:rsidRDefault="00955A50" w:rsidP="00FD3978">
            <w:pPr>
              <w:spacing w:line="460" w:lineRule="exact"/>
              <w:ind w:left="567" w:firstLineChars="7" w:firstLine="20"/>
              <w:jc w:val="both"/>
              <w:rPr>
                <w:rFonts w:ascii="Times New Roman" w:hAnsi="Times New Roman" w:cs="Times New Roman"/>
                <w:sz w:val="20"/>
                <w:szCs w:val="20"/>
              </w:rPr>
            </w:pPr>
            <w:r w:rsidRPr="006244DE">
              <w:rPr>
                <w:rFonts w:ascii="Times New Roman" w:eastAsia="標楷體" w:hAnsi="Times New Roman" w:cs="標楷體" w:hint="eastAsia"/>
                <w:sz w:val="28"/>
                <w:szCs w:val="28"/>
              </w:rPr>
              <w:t>如主席遇有迴避事由時，</w:t>
            </w:r>
            <w:r w:rsidRPr="00FD3978">
              <w:rPr>
                <w:rFonts w:ascii="標楷體" w:eastAsia="標楷體" w:hAnsi="標楷體" w:cs="標楷體" w:hint="eastAsia"/>
                <w:sz w:val="28"/>
                <w:szCs w:val="28"/>
              </w:rPr>
              <w:t>依前項規定辦理。</w:t>
            </w:r>
          </w:p>
        </w:tc>
        <w:tc>
          <w:tcPr>
            <w:tcW w:w="4950" w:type="dxa"/>
          </w:tcPr>
          <w:p w:rsidR="00955A50" w:rsidRPr="006244DE" w:rsidRDefault="00955A50" w:rsidP="00CB6C5B">
            <w:pPr>
              <w:spacing w:line="460" w:lineRule="exact"/>
              <w:jc w:val="both"/>
              <w:rPr>
                <w:rFonts w:ascii="Times New Roman" w:eastAsia="標楷體" w:hAnsi="Times New Roman"/>
                <w:sz w:val="20"/>
                <w:szCs w:val="20"/>
              </w:rPr>
            </w:pPr>
            <w:r>
              <w:rPr>
                <w:rFonts w:ascii="Times New Roman" w:eastAsia="標楷體" w:hAnsi="Times New Roman" w:cs="標楷體" w:hint="eastAsia"/>
                <w:sz w:val="28"/>
                <w:szCs w:val="28"/>
                <w:lang w:eastAsia="zh-HK"/>
              </w:rPr>
              <w:t>明</w:t>
            </w:r>
            <w:r w:rsidRPr="006244DE">
              <w:rPr>
                <w:rFonts w:ascii="Times New Roman" w:eastAsia="標楷體" w:hAnsi="Times New Roman" w:cs="標楷體" w:hint="eastAsia"/>
                <w:sz w:val="28"/>
                <w:szCs w:val="28"/>
              </w:rPr>
              <w:t>定</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會主席之任務職掌，及其有迴避事由時新主席之產生方式，以茲嚴謹。</w:t>
            </w:r>
          </w:p>
        </w:tc>
      </w:tr>
      <w:tr w:rsidR="00955A50" w:rsidRPr="006244DE">
        <w:tc>
          <w:tcPr>
            <w:tcW w:w="4950" w:type="dxa"/>
          </w:tcPr>
          <w:p w:rsidR="00955A50" w:rsidRPr="006244DE" w:rsidRDefault="00955A50" w:rsidP="00F74E39">
            <w:pPr>
              <w:spacing w:line="460" w:lineRule="exact"/>
              <w:ind w:left="566" w:hangingChars="202" w:hanging="566"/>
              <w:jc w:val="both"/>
              <w:rPr>
                <w:rFonts w:ascii="標楷體" w:eastAsia="標楷體" w:hAnsi="標楷體"/>
                <w:sz w:val="28"/>
                <w:szCs w:val="28"/>
              </w:rPr>
            </w:pPr>
            <w:r w:rsidRPr="006244DE">
              <w:rPr>
                <w:rFonts w:ascii="Times New Roman" w:eastAsia="標楷體" w:hAnsi="Times New Roman" w:cs="標楷體" w:hint="eastAsia"/>
                <w:sz w:val="28"/>
                <w:szCs w:val="28"/>
              </w:rPr>
              <w:t>十、</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會委員</w:t>
            </w:r>
            <w:r w:rsidRPr="007417A6">
              <w:rPr>
                <w:rFonts w:ascii="Times New Roman" w:eastAsia="標楷體" w:hAnsi="Times New Roman" w:cs="標楷體" w:hint="eastAsia"/>
                <w:sz w:val="28"/>
                <w:szCs w:val="28"/>
              </w:rPr>
              <w:t>有行政程序法第三十二條各款</w:t>
            </w:r>
            <w:r>
              <w:rPr>
                <w:rFonts w:ascii="Times New Roman" w:eastAsia="標楷體" w:hAnsi="Times New Roman" w:cs="標楷體" w:hint="eastAsia"/>
                <w:sz w:val="28"/>
                <w:szCs w:val="28"/>
                <w:lang w:eastAsia="zh-HK"/>
              </w:rPr>
              <w:t>情形之一</w:t>
            </w:r>
            <w:r w:rsidRPr="007417A6">
              <w:rPr>
                <w:rFonts w:ascii="Times New Roman" w:eastAsia="標楷體" w:hAnsi="Times New Roman" w:cs="標楷體" w:hint="eastAsia"/>
                <w:sz w:val="28"/>
                <w:szCs w:val="28"/>
              </w:rPr>
              <w:t>者，應自行迴避</w:t>
            </w:r>
            <w:r w:rsidRPr="006244DE">
              <w:rPr>
                <w:rFonts w:ascii="標楷體" w:eastAsia="標楷體" w:hAnsi="標楷體" w:cs="標楷體" w:hint="eastAsia"/>
                <w:sz w:val="28"/>
                <w:szCs w:val="28"/>
              </w:rPr>
              <w:t>。</w:t>
            </w:r>
          </w:p>
          <w:p w:rsidR="00955A50" w:rsidRPr="006244DE" w:rsidRDefault="00955A50" w:rsidP="00F74E39">
            <w:pPr>
              <w:spacing w:line="460" w:lineRule="exact"/>
              <w:ind w:left="567" w:firstLineChars="7" w:firstLine="20"/>
              <w:jc w:val="both"/>
              <w:rPr>
                <w:rFonts w:ascii="Times New Roman" w:eastAsia="標楷體" w:hAnsi="Times New Roman"/>
                <w:sz w:val="28"/>
                <w:szCs w:val="28"/>
              </w:rPr>
            </w:pPr>
            <w:r w:rsidRPr="007417A6">
              <w:rPr>
                <w:rFonts w:ascii="Times New Roman" w:eastAsia="標楷體" w:hAnsi="Times New Roman" w:cs="標楷體" w:hint="eastAsia"/>
                <w:sz w:val="28"/>
                <w:szCs w:val="28"/>
                <w:lang w:eastAsia="zh-HK"/>
              </w:rPr>
              <w:t>本</w:t>
            </w:r>
            <w:r w:rsidRPr="007417A6">
              <w:rPr>
                <w:rFonts w:ascii="Times New Roman" w:eastAsia="標楷體" w:hAnsi="Times New Roman" w:cs="標楷體" w:hint="eastAsia"/>
                <w:sz w:val="28"/>
                <w:szCs w:val="28"/>
              </w:rPr>
              <w:t>會委員有前項情形</w:t>
            </w:r>
            <w:r>
              <w:rPr>
                <w:rFonts w:ascii="Times New Roman" w:eastAsia="標楷體" w:hAnsi="Times New Roman" w:cs="標楷體" w:hint="eastAsia"/>
                <w:sz w:val="28"/>
                <w:szCs w:val="28"/>
                <w:lang w:eastAsia="zh-HK"/>
              </w:rPr>
              <w:t>之一</w:t>
            </w:r>
            <w:r w:rsidRPr="007417A6">
              <w:rPr>
                <w:rFonts w:ascii="Times New Roman" w:eastAsia="標楷體" w:hAnsi="Times New Roman" w:cs="標楷體" w:hint="eastAsia"/>
                <w:sz w:val="28"/>
                <w:szCs w:val="28"/>
              </w:rPr>
              <w:t>而不自行迴避，或</w:t>
            </w:r>
            <w:r w:rsidRPr="006244DE">
              <w:rPr>
                <w:rFonts w:ascii="Times New Roman" w:eastAsia="標楷體" w:hAnsi="Times New Roman" w:cs="標楷體" w:hint="eastAsia"/>
                <w:sz w:val="28"/>
                <w:szCs w:val="28"/>
              </w:rPr>
              <w:t>有具體事實，足認其執行職務有偏頗之虞者，當事人或利害關係人得申請其迴避。</w:t>
            </w:r>
          </w:p>
          <w:p w:rsidR="00955A50" w:rsidRPr="006244DE" w:rsidRDefault="00955A50" w:rsidP="00F74E39">
            <w:pPr>
              <w:spacing w:line="460" w:lineRule="exact"/>
              <w:ind w:left="567" w:firstLineChars="7" w:firstLine="20"/>
              <w:jc w:val="both"/>
              <w:rPr>
                <w:rFonts w:ascii="Times New Roman" w:eastAsia="標楷體" w:hAnsi="Times New Roman"/>
                <w:sz w:val="28"/>
                <w:szCs w:val="28"/>
              </w:rPr>
            </w:pPr>
            <w:r w:rsidRPr="006244DE">
              <w:rPr>
                <w:rFonts w:ascii="Times New Roman" w:eastAsia="標楷體" w:hAnsi="Times New Roman" w:cs="標楷體" w:hint="eastAsia"/>
                <w:sz w:val="28"/>
                <w:szCs w:val="28"/>
              </w:rPr>
              <w:t>前項當事人或利害關係人之申請，應舉其原因及事實，於會議開始前向</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會為之，並應為適當之釋明；被申請迴避之委員，對於該申請得提出意見書。</w:t>
            </w:r>
          </w:p>
          <w:p w:rsidR="00955A50" w:rsidRPr="006244DE" w:rsidRDefault="00955A50" w:rsidP="00F74E39">
            <w:pPr>
              <w:spacing w:line="460" w:lineRule="exact"/>
              <w:ind w:left="567" w:firstLineChars="7" w:firstLine="20"/>
              <w:jc w:val="both"/>
              <w:rPr>
                <w:rFonts w:ascii="Times New Roman" w:hAnsi="Times New Roman" w:cs="Times New Roman"/>
                <w:strike/>
                <w:sz w:val="20"/>
                <w:szCs w:val="20"/>
              </w:rPr>
            </w:pP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會對於第</w:t>
            </w:r>
            <w:r w:rsidRPr="007B460A">
              <w:rPr>
                <w:rFonts w:ascii="Times New Roman" w:eastAsia="標楷體" w:hAnsi="Times New Roman" w:cs="標楷體" w:hint="eastAsia"/>
                <w:sz w:val="28"/>
                <w:szCs w:val="28"/>
              </w:rPr>
              <w:t>二</w:t>
            </w:r>
            <w:r w:rsidRPr="006244DE">
              <w:rPr>
                <w:rFonts w:ascii="Times New Roman" w:eastAsia="標楷體" w:hAnsi="Times New Roman" w:cs="標楷體" w:hint="eastAsia"/>
                <w:sz w:val="28"/>
                <w:szCs w:val="28"/>
              </w:rPr>
              <w:t>項迴避之申請，應於會議開始前，作出是否應迴避之決定，並通知應迴避之委員。但當事人或利害關係人於會議進行中始提出申請者，</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會應立即作出是否迴避之決定，經認定應迴避，被申請迴避之委員應即迴避之。</w:t>
            </w:r>
          </w:p>
        </w:tc>
        <w:tc>
          <w:tcPr>
            <w:tcW w:w="4950" w:type="dxa"/>
          </w:tcPr>
          <w:p w:rsidR="00955A50" w:rsidRPr="006244DE" w:rsidRDefault="00955A50" w:rsidP="00304778">
            <w:pPr>
              <w:spacing w:line="460" w:lineRule="exact"/>
              <w:ind w:left="560" w:hangingChars="200" w:hanging="560"/>
              <w:jc w:val="both"/>
              <w:rPr>
                <w:rFonts w:ascii="Times New Roman" w:eastAsia="標楷體" w:hAnsi="Times New Roman"/>
                <w:sz w:val="28"/>
                <w:szCs w:val="28"/>
              </w:rPr>
            </w:pPr>
            <w:r w:rsidRPr="006244DE">
              <w:rPr>
                <w:rFonts w:ascii="Times New Roman" w:eastAsia="標楷體" w:hAnsi="Times New Roman" w:cs="標楷體" w:hint="eastAsia"/>
                <w:sz w:val="28"/>
                <w:szCs w:val="28"/>
              </w:rPr>
              <w:t>一、參照行政程序法</w:t>
            </w:r>
            <w:r w:rsidRPr="0013595E">
              <w:rPr>
                <w:rFonts w:ascii="Times New Roman" w:eastAsia="標楷體" w:hAnsi="Times New Roman" w:cs="標楷體" w:hint="eastAsia"/>
                <w:sz w:val="28"/>
                <w:szCs w:val="28"/>
              </w:rPr>
              <w:t>第</w:t>
            </w:r>
            <w:r w:rsidRPr="007417A6">
              <w:rPr>
                <w:rFonts w:ascii="Times New Roman" w:eastAsia="標楷體" w:hAnsi="Times New Roman" w:cs="標楷體" w:hint="eastAsia"/>
                <w:sz w:val="28"/>
                <w:szCs w:val="28"/>
              </w:rPr>
              <w:t>三十二條及</w:t>
            </w:r>
            <w:r w:rsidRPr="006244DE">
              <w:rPr>
                <w:rFonts w:ascii="Times New Roman" w:eastAsia="標楷體" w:hAnsi="Times New Roman" w:cs="標楷體" w:hint="eastAsia"/>
                <w:sz w:val="28"/>
                <w:szCs w:val="28"/>
              </w:rPr>
              <w:t>第三十三條</w:t>
            </w:r>
            <w:r w:rsidRPr="007417A6">
              <w:rPr>
                <w:rFonts w:ascii="Times New Roman" w:eastAsia="標楷體" w:hAnsi="Times New Roman" w:cs="標楷體" w:hint="eastAsia"/>
                <w:sz w:val="28"/>
                <w:szCs w:val="28"/>
              </w:rPr>
              <w:t>自行迴避與</w:t>
            </w:r>
            <w:r w:rsidRPr="006244DE">
              <w:rPr>
                <w:rFonts w:ascii="Times New Roman" w:eastAsia="標楷體" w:hAnsi="Times New Roman" w:cs="標楷體" w:hint="eastAsia"/>
                <w:sz w:val="28"/>
                <w:szCs w:val="28"/>
              </w:rPr>
              <w:t>申請迴避之規定，於第一項</w:t>
            </w:r>
            <w:r w:rsidRPr="007417A6">
              <w:rPr>
                <w:rFonts w:ascii="Times New Roman" w:eastAsia="標楷體" w:hAnsi="Times New Roman" w:cs="標楷體" w:hint="eastAsia"/>
                <w:sz w:val="28"/>
                <w:szCs w:val="28"/>
              </w:rPr>
              <w:t>及第二項</w:t>
            </w:r>
            <w:r w:rsidRPr="006244DE">
              <w:rPr>
                <w:rFonts w:ascii="Times New Roman" w:eastAsia="標楷體" w:hAnsi="Times New Roman" w:cs="標楷體" w:hint="eastAsia"/>
                <w:sz w:val="28"/>
                <w:szCs w:val="28"/>
              </w:rPr>
              <w:t>明定</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會委員自行迴避及申請迴避之情形。</w:t>
            </w:r>
          </w:p>
          <w:p w:rsidR="00955A50" w:rsidRPr="006244DE" w:rsidRDefault="00955A50" w:rsidP="00304778">
            <w:pPr>
              <w:spacing w:line="460" w:lineRule="exact"/>
              <w:ind w:left="560" w:hangingChars="200" w:hanging="560"/>
              <w:jc w:val="both"/>
              <w:rPr>
                <w:rFonts w:ascii="Times New Roman" w:eastAsia="標楷體" w:hAnsi="Times New Roman"/>
                <w:sz w:val="28"/>
                <w:szCs w:val="28"/>
              </w:rPr>
            </w:pPr>
            <w:r w:rsidRPr="006244DE">
              <w:rPr>
                <w:rFonts w:ascii="Times New Roman" w:eastAsia="標楷體" w:hAnsi="Times New Roman" w:cs="標楷體" w:hint="eastAsia"/>
                <w:sz w:val="28"/>
                <w:szCs w:val="28"/>
              </w:rPr>
              <w:t>二、第</w:t>
            </w:r>
            <w:r w:rsidRPr="007417A6">
              <w:rPr>
                <w:rFonts w:ascii="Times New Roman" w:eastAsia="標楷體" w:hAnsi="Times New Roman" w:cs="標楷體" w:hint="eastAsia"/>
                <w:sz w:val="28"/>
                <w:szCs w:val="28"/>
              </w:rPr>
              <w:t>三</w:t>
            </w:r>
            <w:r w:rsidRPr="006244DE">
              <w:rPr>
                <w:rFonts w:ascii="Times New Roman" w:eastAsia="標楷體" w:hAnsi="Times New Roman" w:cs="標楷體" w:hint="eastAsia"/>
                <w:sz w:val="28"/>
                <w:szCs w:val="28"/>
              </w:rPr>
              <w:t>項規定當事人或利害關係人申請委員迴避之時點及釋明義務，及被申請迴避之委員得提出意見書。</w:t>
            </w:r>
          </w:p>
          <w:p w:rsidR="00955A50" w:rsidRPr="006244DE" w:rsidRDefault="00955A50" w:rsidP="00304778">
            <w:pPr>
              <w:spacing w:line="460" w:lineRule="exact"/>
              <w:ind w:left="560" w:hangingChars="200" w:hanging="560"/>
              <w:jc w:val="both"/>
              <w:rPr>
                <w:rFonts w:ascii="Times New Roman" w:eastAsia="標楷體" w:hAnsi="Times New Roman"/>
                <w:sz w:val="28"/>
                <w:szCs w:val="28"/>
              </w:rPr>
            </w:pPr>
            <w:r w:rsidRPr="006244DE">
              <w:rPr>
                <w:rFonts w:ascii="Times New Roman" w:eastAsia="標楷體" w:hAnsi="Times New Roman" w:cs="標楷體" w:hint="eastAsia"/>
                <w:sz w:val="28"/>
                <w:szCs w:val="28"/>
              </w:rPr>
              <w:t>三、第</w:t>
            </w:r>
            <w:r w:rsidRPr="007B460A">
              <w:rPr>
                <w:rFonts w:ascii="Times New Roman" w:eastAsia="標楷體" w:hAnsi="Times New Roman" w:cs="標楷體" w:hint="eastAsia"/>
                <w:sz w:val="28"/>
                <w:szCs w:val="28"/>
              </w:rPr>
              <w:t>四</w:t>
            </w:r>
            <w:r w:rsidRPr="006244DE">
              <w:rPr>
                <w:rFonts w:ascii="Times New Roman" w:eastAsia="標楷體" w:hAnsi="Times New Roman" w:cs="標楷體" w:hint="eastAsia"/>
                <w:sz w:val="28"/>
                <w:szCs w:val="28"/>
              </w:rPr>
              <w:t>項訂定</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會有關申請委員迴避之程序。</w:t>
            </w:r>
          </w:p>
          <w:p w:rsidR="00955A50" w:rsidRPr="006244DE" w:rsidRDefault="00955A50" w:rsidP="00596D7E">
            <w:pPr>
              <w:spacing w:line="560" w:lineRule="exact"/>
              <w:ind w:left="560" w:hangingChars="200" w:hanging="560"/>
              <w:jc w:val="both"/>
              <w:rPr>
                <w:rFonts w:ascii="Times New Roman" w:eastAsia="標楷體" w:hAnsi="Times New Roman"/>
                <w:strike/>
                <w:sz w:val="28"/>
                <w:szCs w:val="28"/>
              </w:rPr>
            </w:pPr>
          </w:p>
        </w:tc>
      </w:tr>
      <w:tr w:rsidR="00955A50" w:rsidRPr="006244DE">
        <w:tc>
          <w:tcPr>
            <w:tcW w:w="4950" w:type="dxa"/>
          </w:tcPr>
          <w:p w:rsidR="00955A50" w:rsidRPr="006244DE" w:rsidRDefault="00955A50" w:rsidP="00B65D1C">
            <w:pPr>
              <w:spacing w:line="460" w:lineRule="exact"/>
              <w:ind w:left="790" w:hangingChars="282" w:hanging="790"/>
              <w:jc w:val="both"/>
              <w:rPr>
                <w:rFonts w:ascii="Times New Roman" w:hAnsi="Times New Roman" w:cs="Times New Roman"/>
                <w:sz w:val="20"/>
                <w:szCs w:val="20"/>
              </w:rPr>
            </w:pPr>
            <w:r w:rsidRPr="006244DE">
              <w:rPr>
                <w:rFonts w:ascii="Times New Roman" w:eastAsia="標楷體" w:hAnsi="Times New Roman" w:cs="標楷體" w:hint="eastAsia"/>
                <w:sz w:val="28"/>
                <w:szCs w:val="28"/>
              </w:rPr>
              <w:t>十ㄧ、</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會委員有迴避事由者，應就該議案全程迴避。</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會委員就排定於同一會議期日之議案</w:t>
            </w:r>
            <w:r>
              <w:rPr>
                <w:rFonts w:ascii="Times New Roman" w:eastAsia="標楷體" w:hAnsi="Times New Roman" w:cs="標楷體" w:hint="eastAsia"/>
                <w:sz w:val="28"/>
                <w:szCs w:val="28"/>
              </w:rPr>
              <w:t>，</w:t>
            </w:r>
            <w:r w:rsidRPr="006244DE">
              <w:rPr>
                <w:rFonts w:ascii="Times New Roman" w:eastAsia="標楷體" w:hAnsi="Times New Roman" w:cs="標楷體" w:hint="eastAsia"/>
                <w:sz w:val="28"/>
                <w:szCs w:val="28"/>
              </w:rPr>
              <w:t>應僅就有迴避事由之單一議案迴避之。</w:t>
            </w:r>
          </w:p>
        </w:tc>
        <w:tc>
          <w:tcPr>
            <w:tcW w:w="4950" w:type="dxa"/>
          </w:tcPr>
          <w:p w:rsidR="00955A50" w:rsidRPr="006244DE" w:rsidRDefault="00955A50" w:rsidP="00304778">
            <w:pPr>
              <w:spacing w:line="460" w:lineRule="exact"/>
              <w:ind w:left="560" w:hangingChars="200" w:hanging="560"/>
              <w:jc w:val="both"/>
              <w:rPr>
                <w:rFonts w:ascii="Times New Roman" w:eastAsia="標楷體" w:hAnsi="Times New Roman"/>
                <w:sz w:val="28"/>
                <w:szCs w:val="28"/>
              </w:rPr>
            </w:pPr>
            <w:r w:rsidRPr="006244DE">
              <w:rPr>
                <w:rFonts w:ascii="Times New Roman" w:eastAsia="標楷體" w:hAnsi="Times New Roman" w:cs="標楷體" w:hint="eastAsia"/>
                <w:sz w:val="28"/>
                <w:szCs w:val="28"/>
              </w:rPr>
              <w:t>一、委員如因特定議案有自行迴避或經當事人或利害關係人申請而應迴避者，即應迴避該議案之討論及決議。</w:t>
            </w:r>
          </w:p>
          <w:p w:rsidR="00955A50" w:rsidRPr="00A318B6" w:rsidRDefault="00955A50" w:rsidP="00304778">
            <w:pPr>
              <w:spacing w:line="460" w:lineRule="exact"/>
              <w:ind w:left="560" w:hangingChars="200" w:hanging="560"/>
              <w:jc w:val="both"/>
              <w:rPr>
                <w:rFonts w:ascii="Times New Roman" w:hAnsi="Times New Roman" w:cs="Times New Roman"/>
                <w:color w:val="FF0000"/>
                <w:sz w:val="28"/>
                <w:szCs w:val="28"/>
                <w:highlight w:val="yellow"/>
              </w:rPr>
            </w:pPr>
            <w:r w:rsidRPr="006244DE">
              <w:rPr>
                <w:rFonts w:ascii="Times New Roman" w:eastAsia="標楷體" w:hAnsi="Times New Roman" w:cs="標楷體" w:hint="eastAsia"/>
                <w:sz w:val="28"/>
                <w:szCs w:val="28"/>
              </w:rPr>
              <w:t>二、</w:t>
            </w:r>
            <w:r w:rsidRPr="00FD3978">
              <w:rPr>
                <w:rFonts w:ascii="標楷體" w:eastAsia="標楷體" w:hAnsi="標楷體" w:cs="標楷體" w:hint="eastAsia"/>
                <w:sz w:val="28"/>
                <w:szCs w:val="28"/>
              </w:rPr>
              <w:t>與議案有關之機關委員應依本點規定就有迴避事由之單一議案迴避之，惟該機關仍可指派代表（非機關委員）說明。</w:t>
            </w:r>
          </w:p>
        </w:tc>
      </w:tr>
      <w:tr w:rsidR="00955A50" w:rsidRPr="006244DE">
        <w:tc>
          <w:tcPr>
            <w:tcW w:w="4950" w:type="dxa"/>
          </w:tcPr>
          <w:p w:rsidR="00955A50" w:rsidRPr="006244DE" w:rsidRDefault="00955A50" w:rsidP="00B65D1C">
            <w:pPr>
              <w:spacing w:line="460" w:lineRule="exact"/>
              <w:ind w:left="790" w:hangingChars="282" w:hanging="790"/>
              <w:jc w:val="both"/>
              <w:rPr>
                <w:rFonts w:ascii="Times New Roman" w:eastAsia="標楷體" w:hAnsi="Times New Roman"/>
                <w:sz w:val="28"/>
                <w:szCs w:val="28"/>
              </w:rPr>
            </w:pPr>
            <w:r w:rsidRPr="006244DE">
              <w:rPr>
                <w:rFonts w:ascii="Times New Roman" w:eastAsia="標楷體" w:hAnsi="Times New Roman" w:cs="標楷體" w:hint="eastAsia"/>
                <w:sz w:val="28"/>
                <w:szCs w:val="28"/>
              </w:rPr>
              <w:t>十二、</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會為審議</w:t>
            </w:r>
            <w:r>
              <w:rPr>
                <w:rFonts w:ascii="Times New Roman" w:eastAsia="標楷體" w:hAnsi="Times New Roman" w:cs="標楷體" w:hint="eastAsia"/>
                <w:sz w:val="28"/>
                <w:szCs w:val="28"/>
                <w:lang w:eastAsia="zh-HK"/>
              </w:rPr>
              <w:t>第二點各款</w:t>
            </w:r>
            <w:r w:rsidRPr="006244DE">
              <w:rPr>
                <w:rFonts w:ascii="Times New Roman" w:eastAsia="標楷體" w:hAnsi="Times New Roman" w:cs="標楷體" w:hint="eastAsia"/>
                <w:sz w:val="28"/>
                <w:szCs w:val="28"/>
              </w:rPr>
              <w:t>事項，得由委員組成專案小組</w:t>
            </w:r>
            <w:r w:rsidRPr="0013595E">
              <w:rPr>
                <w:rFonts w:ascii="Times New Roman" w:eastAsia="標楷體" w:hAnsi="Times New Roman" w:cs="標楷體" w:hint="eastAsia"/>
                <w:sz w:val="28"/>
                <w:szCs w:val="28"/>
              </w:rPr>
              <w:t>，</w:t>
            </w:r>
            <w:r w:rsidRPr="005D5127">
              <w:rPr>
                <w:rFonts w:ascii="標楷體" w:eastAsia="標楷體" w:hAnsi="標楷體" w:cs="標楷體" w:hint="eastAsia"/>
                <w:sz w:val="28"/>
                <w:szCs w:val="28"/>
              </w:rPr>
              <w:t>必要時</w:t>
            </w:r>
            <w:r>
              <w:rPr>
                <w:rFonts w:ascii="標楷體" w:eastAsia="標楷體" w:hAnsi="標楷體" w:cs="標楷體" w:hint="eastAsia"/>
                <w:sz w:val="28"/>
                <w:szCs w:val="28"/>
              </w:rPr>
              <w:t>，</w:t>
            </w:r>
            <w:r>
              <w:rPr>
                <w:rFonts w:ascii="標楷體" w:eastAsia="標楷體" w:hAnsi="標楷體" w:cs="標楷體" w:hint="eastAsia"/>
                <w:sz w:val="28"/>
                <w:szCs w:val="28"/>
                <w:lang w:eastAsia="zh-HK"/>
              </w:rPr>
              <w:t>得</w:t>
            </w:r>
            <w:r w:rsidRPr="005D5127">
              <w:rPr>
                <w:rFonts w:ascii="標楷體" w:eastAsia="標楷體" w:hAnsi="標楷體" w:cs="標楷體" w:hint="eastAsia"/>
                <w:sz w:val="28"/>
                <w:szCs w:val="28"/>
              </w:rPr>
              <w:t>推定委員</w:t>
            </w:r>
            <w:r w:rsidRPr="006244DE">
              <w:rPr>
                <w:rFonts w:ascii="Times New Roman" w:eastAsia="標楷體" w:hAnsi="Times New Roman" w:cs="標楷體" w:hint="eastAsia"/>
                <w:sz w:val="28"/>
                <w:szCs w:val="28"/>
              </w:rPr>
              <w:t>或商請業務有關機關指派人員實地調查，召開專案小組會議，釐清事實及法律問題，並提出建議，供</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會會議討論及審議之參考。</w:t>
            </w:r>
          </w:p>
          <w:p w:rsidR="00955A50" w:rsidRPr="006244DE" w:rsidRDefault="00955A50" w:rsidP="00B65D1C">
            <w:pPr>
              <w:spacing w:line="460" w:lineRule="exact"/>
              <w:ind w:left="792"/>
              <w:jc w:val="both"/>
              <w:rPr>
                <w:rFonts w:ascii="Times New Roman" w:hAnsi="Times New Roman" w:cs="Times New Roman"/>
                <w:sz w:val="20"/>
                <w:szCs w:val="20"/>
              </w:rPr>
            </w:pPr>
            <w:r w:rsidRPr="006244DE">
              <w:rPr>
                <w:rFonts w:ascii="Times New Roman" w:eastAsia="標楷體" w:hAnsi="Times New Roman" w:cs="標楷體" w:hint="eastAsia"/>
                <w:sz w:val="28"/>
                <w:szCs w:val="28"/>
              </w:rPr>
              <w:t>前項專案小組</w:t>
            </w:r>
            <w:r w:rsidRPr="004D4E31">
              <w:rPr>
                <w:rFonts w:ascii="Times New Roman" w:eastAsia="標楷體" w:hAnsi="Times New Roman" w:cs="標楷體" w:hint="eastAsia"/>
                <w:sz w:val="28"/>
                <w:szCs w:val="28"/>
                <w:lang w:eastAsia="zh-HK"/>
              </w:rPr>
              <w:t>會議，</w:t>
            </w:r>
            <w:r w:rsidRPr="006244DE">
              <w:rPr>
                <w:rFonts w:ascii="Times New Roman" w:eastAsia="標楷體" w:hAnsi="Times New Roman" w:cs="標楷體" w:hint="eastAsia"/>
                <w:sz w:val="28"/>
                <w:szCs w:val="28"/>
              </w:rPr>
              <w:t>涉及專業知識</w:t>
            </w:r>
            <w:r w:rsidRPr="004D4E31">
              <w:rPr>
                <w:rFonts w:ascii="Times New Roman" w:eastAsia="標楷體" w:hAnsi="Times New Roman" w:cs="標楷體" w:hint="eastAsia"/>
                <w:sz w:val="28"/>
                <w:szCs w:val="28"/>
                <w:lang w:eastAsia="zh-HK"/>
              </w:rPr>
              <w:t>或</w:t>
            </w:r>
            <w:r w:rsidRPr="004D4E31">
              <w:rPr>
                <w:rFonts w:ascii="Times New Roman" w:eastAsia="標楷體" w:hAnsi="Times New Roman" w:cs="標楷體" w:hint="eastAsia"/>
                <w:sz w:val="28"/>
                <w:szCs w:val="28"/>
              </w:rPr>
              <w:t>技術</w:t>
            </w:r>
            <w:r w:rsidRPr="004D4E31">
              <w:rPr>
                <w:rFonts w:ascii="Times New Roman" w:eastAsia="標楷體" w:hAnsi="Times New Roman" w:cs="標楷體" w:hint="eastAsia"/>
                <w:sz w:val="28"/>
                <w:szCs w:val="28"/>
                <w:lang w:eastAsia="zh-HK"/>
              </w:rPr>
              <w:t>者</w:t>
            </w:r>
            <w:r w:rsidRPr="006244DE">
              <w:rPr>
                <w:rFonts w:ascii="Times New Roman" w:eastAsia="標楷體" w:hAnsi="Times New Roman" w:cs="標楷體" w:hint="eastAsia"/>
                <w:sz w:val="28"/>
                <w:szCs w:val="28"/>
              </w:rPr>
              <w:t>，得經執行秘書同意，</w:t>
            </w:r>
            <w:r w:rsidRPr="007417A6">
              <w:rPr>
                <w:rFonts w:ascii="Times New Roman" w:eastAsia="標楷體" w:hAnsi="Times New Roman" w:cs="標楷體" w:hint="eastAsia"/>
                <w:sz w:val="28"/>
                <w:szCs w:val="28"/>
              </w:rPr>
              <w:t>邀</w:t>
            </w:r>
            <w:r w:rsidRPr="006244DE">
              <w:rPr>
                <w:rFonts w:ascii="Times New Roman" w:eastAsia="標楷體" w:hAnsi="Times New Roman" w:cs="標楷體" w:hint="eastAsia"/>
                <w:sz w:val="28"/>
                <w:szCs w:val="28"/>
              </w:rPr>
              <w:t>請專家學者</w:t>
            </w:r>
            <w:r w:rsidRPr="007417A6">
              <w:rPr>
                <w:rFonts w:ascii="Times New Roman" w:eastAsia="標楷體" w:hAnsi="Times New Roman" w:cs="標楷體" w:hint="eastAsia"/>
                <w:sz w:val="28"/>
                <w:szCs w:val="28"/>
              </w:rPr>
              <w:t>出</w:t>
            </w:r>
            <w:r w:rsidRPr="006244DE">
              <w:rPr>
                <w:rFonts w:ascii="Times New Roman" w:eastAsia="標楷體" w:hAnsi="Times New Roman" w:cs="標楷體" w:hint="eastAsia"/>
                <w:sz w:val="28"/>
                <w:szCs w:val="28"/>
              </w:rPr>
              <w:t>席，提供諮詢意見。</w:t>
            </w:r>
          </w:p>
        </w:tc>
        <w:tc>
          <w:tcPr>
            <w:tcW w:w="4950" w:type="dxa"/>
          </w:tcPr>
          <w:p w:rsidR="00955A50" w:rsidRPr="006244DE" w:rsidRDefault="00955A50" w:rsidP="00304778">
            <w:pPr>
              <w:spacing w:line="460" w:lineRule="exact"/>
              <w:ind w:left="560" w:hangingChars="200" w:hanging="560"/>
              <w:jc w:val="both"/>
              <w:rPr>
                <w:rFonts w:ascii="Times New Roman" w:eastAsia="標楷體" w:hAnsi="Times New Roman"/>
                <w:sz w:val="28"/>
                <w:szCs w:val="28"/>
              </w:rPr>
            </w:pPr>
            <w:r w:rsidRPr="006244DE">
              <w:rPr>
                <w:rFonts w:ascii="Times New Roman" w:eastAsia="標楷體" w:hAnsi="Times New Roman" w:cs="標楷體" w:hint="eastAsia"/>
                <w:sz w:val="28"/>
                <w:szCs w:val="28"/>
              </w:rPr>
              <w:t>一、第一項明定</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會得因實際需要籌組專案小組。</w:t>
            </w:r>
          </w:p>
          <w:p w:rsidR="00955A50" w:rsidRPr="006244DE" w:rsidRDefault="00955A50" w:rsidP="00304778">
            <w:pPr>
              <w:spacing w:line="460" w:lineRule="exact"/>
              <w:ind w:left="560" w:hangingChars="200" w:hanging="560"/>
              <w:jc w:val="both"/>
              <w:rPr>
                <w:rFonts w:ascii="Times New Roman" w:eastAsia="標楷體" w:hAnsi="Times New Roman"/>
                <w:sz w:val="20"/>
                <w:szCs w:val="20"/>
              </w:rPr>
            </w:pPr>
            <w:r w:rsidRPr="006244DE">
              <w:rPr>
                <w:rFonts w:ascii="Times New Roman" w:eastAsia="標楷體" w:hAnsi="Times New Roman" w:cs="標楷體" w:hint="eastAsia"/>
                <w:sz w:val="28"/>
                <w:szCs w:val="28"/>
              </w:rPr>
              <w:t>二、為增進審議工作效能，</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會得視議案特性，邀請相關專家學者列席提供諮詢意見，以加強溝通協調，並集思廣益，爰</w:t>
            </w:r>
            <w:r>
              <w:rPr>
                <w:rFonts w:ascii="Times New Roman" w:eastAsia="標楷體" w:hAnsi="Times New Roman" w:cs="標楷體" w:hint="eastAsia"/>
                <w:sz w:val="28"/>
                <w:szCs w:val="28"/>
                <w:lang w:eastAsia="zh-HK"/>
              </w:rPr>
              <w:t>訂定</w:t>
            </w:r>
            <w:r w:rsidRPr="006244DE">
              <w:rPr>
                <w:rFonts w:ascii="Times New Roman" w:eastAsia="標楷體" w:hAnsi="Times New Roman" w:cs="標楷體" w:hint="eastAsia"/>
                <w:sz w:val="28"/>
                <w:szCs w:val="28"/>
              </w:rPr>
              <w:t>第二項</w:t>
            </w:r>
            <w:r>
              <w:rPr>
                <w:rFonts w:ascii="Times New Roman" w:eastAsia="標楷體" w:hAnsi="Times New Roman" w:cs="標楷體" w:hint="eastAsia"/>
                <w:sz w:val="28"/>
                <w:szCs w:val="28"/>
                <w:lang w:eastAsia="zh-HK"/>
              </w:rPr>
              <w:t>規</w:t>
            </w:r>
            <w:r w:rsidRPr="006244DE">
              <w:rPr>
                <w:rFonts w:ascii="Times New Roman" w:eastAsia="標楷體" w:hAnsi="Times New Roman" w:cs="標楷體" w:hint="eastAsia"/>
                <w:sz w:val="28"/>
                <w:szCs w:val="28"/>
              </w:rPr>
              <w:t>定。</w:t>
            </w:r>
            <w:r w:rsidRPr="007417A6">
              <w:rPr>
                <w:rFonts w:ascii="Times New Roman" w:eastAsia="標楷體" w:hAnsi="Times New Roman" w:cs="標楷體" w:hint="eastAsia"/>
                <w:sz w:val="28"/>
                <w:szCs w:val="28"/>
              </w:rPr>
              <w:t>例如涉及原住民權益及其土地利用之規劃，得邀請具原住民身分</w:t>
            </w:r>
            <w:r>
              <w:rPr>
                <w:rFonts w:ascii="Times New Roman" w:eastAsia="標楷體" w:hAnsi="Times New Roman" w:cs="標楷體" w:hint="eastAsia"/>
                <w:sz w:val="28"/>
                <w:szCs w:val="28"/>
                <w:lang w:eastAsia="zh-HK"/>
              </w:rPr>
              <w:t>或熟悉族群文化融合</w:t>
            </w:r>
            <w:r w:rsidRPr="007417A6">
              <w:rPr>
                <w:rFonts w:ascii="Times New Roman" w:eastAsia="標楷體" w:hAnsi="Times New Roman" w:cs="標楷體" w:hint="eastAsia"/>
                <w:sz w:val="28"/>
                <w:szCs w:val="28"/>
              </w:rPr>
              <w:t>之專家學者出席提供諮詢意見。</w:t>
            </w:r>
          </w:p>
        </w:tc>
      </w:tr>
      <w:tr w:rsidR="00955A50" w:rsidRPr="006244DE">
        <w:tc>
          <w:tcPr>
            <w:tcW w:w="4950" w:type="dxa"/>
          </w:tcPr>
          <w:p w:rsidR="00955A50" w:rsidRPr="006244DE" w:rsidRDefault="00955A50" w:rsidP="00B65D1C">
            <w:pPr>
              <w:spacing w:line="460" w:lineRule="exact"/>
              <w:ind w:left="790" w:hangingChars="282" w:hanging="790"/>
              <w:jc w:val="both"/>
              <w:rPr>
                <w:rFonts w:ascii="Times New Roman" w:eastAsia="標楷體" w:hAnsi="Times New Roman"/>
                <w:sz w:val="28"/>
                <w:szCs w:val="28"/>
              </w:rPr>
            </w:pPr>
            <w:r w:rsidRPr="006244DE">
              <w:rPr>
                <w:rFonts w:ascii="Times New Roman" w:eastAsia="標楷體" w:hAnsi="Times New Roman" w:cs="標楷體" w:hint="eastAsia"/>
                <w:sz w:val="28"/>
                <w:szCs w:val="28"/>
              </w:rPr>
              <w:t>十三、委員應親自出席會議。但由機關代表兼任之委員，除</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及副</w:t>
            </w:r>
            <w:r>
              <w:rPr>
                <w:rFonts w:ascii="Times New Roman" w:eastAsia="標楷體" w:hAnsi="Times New Roman" w:cs="標楷體" w:hint="eastAsia"/>
                <w:sz w:val="28"/>
                <w:szCs w:val="28"/>
              </w:rPr>
              <w:t>召集人</w:t>
            </w:r>
            <w:r w:rsidRPr="006244DE">
              <w:rPr>
                <w:rFonts w:ascii="Times New Roman" w:eastAsia="標楷體" w:hAnsi="Times New Roman" w:cs="標楷體" w:hint="eastAsia"/>
                <w:sz w:val="28"/>
                <w:szCs w:val="28"/>
              </w:rPr>
              <w:t>外，因故不能出席時，得指派代表出席。</w:t>
            </w:r>
          </w:p>
          <w:p w:rsidR="00955A50" w:rsidRPr="006244DE" w:rsidRDefault="00955A50" w:rsidP="00B65D1C">
            <w:pPr>
              <w:spacing w:line="460" w:lineRule="exact"/>
              <w:ind w:left="792"/>
              <w:jc w:val="both"/>
              <w:rPr>
                <w:rFonts w:ascii="Times New Roman" w:eastAsia="標楷體" w:hAnsi="Times New Roman"/>
                <w:sz w:val="28"/>
                <w:szCs w:val="28"/>
              </w:rPr>
            </w:pPr>
            <w:r w:rsidRPr="006244DE">
              <w:rPr>
                <w:rFonts w:ascii="Times New Roman" w:eastAsia="標楷體" w:hAnsi="Times New Roman" w:cs="標楷體" w:hint="eastAsia"/>
                <w:sz w:val="28"/>
                <w:szCs w:val="28"/>
              </w:rPr>
              <w:t>前項指派之代表列入出席人數，並參與會議發言及表決。</w:t>
            </w:r>
          </w:p>
          <w:p w:rsidR="00955A50" w:rsidRPr="004D4E31" w:rsidRDefault="00955A50" w:rsidP="00B65D1C">
            <w:pPr>
              <w:spacing w:line="460" w:lineRule="exact"/>
              <w:ind w:left="792"/>
              <w:jc w:val="both"/>
              <w:rPr>
                <w:rFonts w:ascii="Times New Roman" w:eastAsia="標楷體" w:hAnsi="Times New Roman"/>
                <w:sz w:val="28"/>
                <w:szCs w:val="28"/>
              </w:rPr>
            </w:pPr>
            <w:r w:rsidRPr="00FD3978">
              <w:rPr>
                <w:rFonts w:ascii="標楷體" w:eastAsia="標楷體" w:hAnsi="標楷體" w:cs="標楷體" w:hint="eastAsia"/>
                <w:sz w:val="28"/>
                <w:szCs w:val="28"/>
                <w:lang w:eastAsia="zh-HK"/>
              </w:rPr>
              <w:t>本</w:t>
            </w:r>
            <w:r w:rsidRPr="00FD3978">
              <w:rPr>
                <w:rFonts w:ascii="標楷體" w:eastAsia="標楷體" w:hAnsi="標楷體" w:cs="標楷體" w:hint="eastAsia"/>
                <w:sz w:val="28"/>
                <w:szCs w:val="28"/>
              </w:rPr>
              <w:t>會非有</w:t>
            </w:r>
            <w:r w:rsidRPr="004D4E31">
              <w:rPr>
                <w:rFonts w:ascii="標楷體" w:eastAsia="標楷體" w:hAnsi="標楷體" w:cs="標楷體" w:hint="eastAsia"/>
                <w:sz w:val="28"/>
                <w:szCs w:val="28"/>
                <w:lang w:eastAsia="zh-HK"/>
              </w:rPr>
              <w:t>應出席</w:t>
            </w:r>
            <w:r w:rsidRPr="004D4E31">
              <w:rPr>
                <w:rFonts w:ascii="Times New Roman" w:eastAsia="標楷體" w:hAnsi="Times New Roman" w:cs="標楷體" w:hint="eastAsia"/>
                <w:sz w:val="28"/>
                <w:szCs w:val="28"/>
              </w:rPr>
              <w:t>人數過半數之委員出席不得開會；非有出席委員過半數之同意不得決議。可否同數時，由主席裁決之。</w:t>
            </w:r>
          </w:p>
          <w:p w:rsidR="00955A50" w:rsidRPr="006244DE" w:rsidRDefault="00955A50" w:rsidP="00B65D1C">
            <w:pPr>
              <w:spacing w:line="460" w:lineRule="exact"/>
              <w:ind w:left="792"/>
              <w:jc w:val="both"/>
              <w:rPr>
                <w:rFonts w:ascii="Times New Roman" w:eastAsia="標楷體" w:hAnsi="Times New Roman"/>
                <w:sz w:val="28"/>
                <w:szCs w:val="28"/>
              </w:rPr>
            </w:pPr>
            <w:r w:rsidRPr="004D4E31">
              <w:rPr>
                <w:rFonts w:ascii="Times New Roman" w:eastAsia="標楷體" w:hAnsi="Times New Roman" w:cs="標楷體" w:hint="eastAsia"/>
                <w:sz w:val="28"/>
                <w:szCs w:val="28"/>
                <w:lang w:eastAsia="zh-HK"/>
              </w:rPr>
              <w:t>前項</w:t>
            </w:r>
            <w:r w:rsidRPr="004D4E31">
              <w:rPr>
                <w:rFonts w:ascii="Times New Roman" w:eastAsia="標楷體" w:hAnsi="Times New Roman" w:cs="標楷體" w:hint="eastAsia"/>
                <w:sz w:val="28"/>
                <w:szCs w:val="28"/>
              </w:rPr>
              <w:t>應出席人數，</w:t>
            </w:r>
            <w:r w:rsidRPr="004D4E31">
              <w:rPr>
                <w:rFonts w:ascii="Times New Roman" w:eastAsia="標楷體" w:hAnsi="Times New Roman" w:cs="標楷體" w:hint="eastAsia"/>
                <w:sz w:val="28"/>
                <w:szCs w:val="28"/>
                <w:lang w:eastAsia="zh-HK"/>
              </w:rPr>
              <w:t>以全體委員人數扣除迴避人數計算之</w:t>
            </w:r>
            <w:r w:rsidRPr="004D4E31">
              <w:rPr>
                <w:rFonts w:ascii="標楷體" w:eastAsia="標楷體" w:hAnsi="標楷體" w:cs="標楷體" w:hint="eastAsia"/>
                <w:sz w:val="28"/>
                <w:szCs w:val="28"/>
                <w:lang w:eastAsia="zh-HK"/>
              </w:rPr>
              <w:t>。</w:t>
            </w:r>
          </w:p>
        </w:tc>
        <w:tc>
          <w:tcPr>
            <w:tcW w:w="4950" w:type="dxa"/>
          </w:tcPr>
          <w:p w:rsidR="00955A50" w:rsidRPr="006244DE" w:rsidRDefault="00955A50" w:rsidP="00304778">
            <w:pPr>
              <w:spacing w:line="460" w:lineRule="exact"/>
              <w:ind w:left="560" w:hangingChars="200" w:hanging="560"/>
              <w:jc w:val="both"/>
              <w:rPr>
                <w:rFonts w:ascii="Times New Roman" w:eastAsia="標楷體" w:hAnsi="Times New Roman"/>
                <w:sz w:val="28"/>
                <w:szCs w:val="28"/>
              </w:rPr>
            </w:pPr>
            <w:r w:rsidRPr="006244DE">
              <w:rPr>
                <w:rFonts w:ascii="Times New Roman" w:eastAsia="標楷體" w:hAnsi="Times New Roman" w:cs="標楷體" w:hint="eastAsia"/>
                <w:sz w:val="28"/>
                <w:szCs w:val="28"/>
              </w:rPr>
              <w:t>一、第一項及第二項係</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會委員親自出席及委員代表之權限規定。</w:t>
            </w:r>
          </w:p>
          <w:p w:rsidR="00955A50" w:rsidRDefault="00955A50" w:rsidP="00304778">
            <w:pPr>
              <w:spacing w:line="460" w:lineRule="exact"/>
              <w:ind w:left="560" w:hangingChars="200" w:hanging="560"/>
              <w:jc w:val="both"/>
              <w:rPr>
                <w:rFonts w:ascii="Times New Roman" w:eastAsia="標楷體" w:hAnsi="Times New Roman"/>
                <w:sz w:val="28"/>
                <w:szCs w:val="28"/>
              </w:rPr>
            </w:pPr>
            <w:r w:rsidRPr="006244DE">
              <w:rPr>
                <w:rFonts w:ascii="Times New Roman" w:eastAsia="標楷體" w:hAnsi="Times New Roman" w:cs="標楷體" w:hint="eastAsia"/>
                <w:sz w:val="28"/>
                <w:szCs w:val="28"/>
              </w:rPr>
              <w:t>二、第三項係</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會召開會議及作成決議，委員出席人數及決議生效方式</w:t>
            </w:r>
            <w:r>
              <w:rPr>
                <w:rFonts w:ascii="Times New Roman" w:eastAsia="標楷體" w:hAnsi="Times New Roman" w:cs="標楷體" w:hint="eastAsia"/>
                <w:sz w:val="28"/>
                <w:szCs w:val="28"/>
                <w:lang w:eastAsia="zh-HK"/>
              </w:rPr>
              <w:t>規定</w:t>
            </w:r>
            <w:r>
              <w:rPr>
                <w:rFonts w:ascii="標楷體" w:eastAsia="標楷體" w:hAnsi="標楷體" w:cs="標楷體" w:hint="eastAsia"/>
                <w:sz w:val="28"/>
                <w:szCs w:val="28"/>
                <w:lang w:eastAsia="zh-HK"/>
              </w:rPr>
              <w:t>。</w:t>
            </w:r>
          </w:p>
          <w:p w:rsidR="00955A50" w:rsidRDefault="00955A50" w:rsidP="00304778">
            <w:pPr>
              <w:spacing w:line="460" w:lineRule="exact"/>
              <w:ind w:left="560" w:hangingChars="200" w:hanging="560"/>
              <w:jc w:val="both"/>
              <w:rPr>
                <w:rFonts w:ascii="Times New Roman" w:eastAsia="標楷體" w:hAnsi="Times New Roman"/>
                <w:sz w:val="28"/>
                <w:szCs w:val="28"/>
              </w:rPr>
            </w:pPr>
            <w:r>
              <w:rPr>
                <w:rFonts w:ascii="Times New Roman" w:eastAsia="標楷體" w:hAnsi="Times New Roman" w:cs="標楷體" w:hint="eastAsia"/>
                <w:sz w:val="28"/>
                <w:szCs w:val="28"/>
                <w:lang w:eastAsia="zh-HK"/>
              </w:rPr>
              <w:t>三</w:t>
            </w:r>
            <w:r w:rsidRPr="006244DE">
              <w:rPr>
                <w:rFonts w:ascii="Times New Roman" w:eastAsia="標楷體" w:hAnsi="Times New Roman" w:cs="標楷體" w:hint="eastAsia"/>
                <w:sz w:val="28"/>
                <w:szCs w:val="28"/>
              </w:rPr>
              <w:t>、第四項為委員</w:t>
            </w:r>
            <w:r>
              <w:rPr>
                <w:rFonts w:ascii="Times New Roman" w:eastAsia="標楷體" w:hAnsi="Times New Roman" w:cs="標楷體" w:hint="eastAsia"/>
                <w:sz w:val="28"/>
                <w:szCs w:val="28"/>
                <w:lang w:eastAsia="zh-HK"/>
              </w:rPr>
              <w:t>遇</w:t>
            </w:r>
            <w:r w:rsidRPr="006244DE">
              <w:rPr>
                <w:rFonts w:ascii="Times New Roman" w:eastAsia="標楷體" w:hAnsi="Times New Roman" w:cs="標楷體" w:hint="eastAsia"/>
                <w:sz w:val="28"/>
                <w:szCs w:val="28"/>
              </w:rPr>
              <w:t>有迴避情形，</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會應出席人數之計算方式</w:t>
            </w:r>
            <w:r>
              <w:rPr>
                <w:rFonts w:ascii="Times New Roman" w:eastAsia="標楷體" w:hAnsi="Times New Roman" w:cs="標楷體" w:hint="eastAsia"/>
                <w:sz w:val="28"/>
                <w:szCs w:val="28"/>
                <w:lang w:eastAsia="zh-HK"/>
              </w:rPr>
              <w:t>規</w:t>
            </w:r>
            <w:r w:rsidRPr="006244DE">
              <w:rPr>
                <w:rFonts w:ascii="Times New Roman" w:eastAsia="標楷體" w:hAnsi="Times New Roman" w:cs="標楷體" w:hint="eastAsia"/>
                <w:sz w:val="28"/>
                <w:szCs w:val="28"/>
              </w:rPr>
              <w:t>定。</w:t>
            </w:r>
          </w:p>
          <w:p w:rsidR="00955A50" w:rsidRPr="00A34944" w:rsidRDefault="00955A50" w:rsidP="00304778">
            <w:pPr>
              <w:spacing w:line="460" w:lineRule="exact"/>
              <w:ind w:left="560" w:hangingChars="200" w:hanging="560"/>
              <w:jc w:val="both"/>
              <w:rPr>
                <w:rFonts w:ascii="Times New Roman" w:eastAsia="標楷體" w:hAnsi="Times New Roman"/>
                <w:sz w:val="28"/>
                <w:szCs w:val="28"/>
              </w:rPr>
            </w:pPr>
          </w:p>
          <w:p w:rsidR="00955A50" w:rsidRPr="006244DE" w:rsidRDefault="00955A50" w:rsidP="00596D7E">
            <w:pPr>
              <w:spacing w:line="560" w:lineRule="exact"/>
              <w:ind w:left="400" w:hangingChars="200" w:hanging="400"/>
              <w:jc w:val="both"/>
              <w:rPr>
                <w:rFonts w:ascii="Times New Roman" w:eastAsia="標楷體" w:hAnsi="Times New Roman"/>
                <w:sz w:val="20"/>
                <w:szCs w:val="20"/>
              </w:rPr>
            </w:pPr>
          </w:p>
        </w:tc>
      </w:tr>
      <w:tr w:rsidR="00955A50" w:rsidRPr="006244DE">
        <w:tc>
          <w:tcPr>
            <w:tcW w:w="4950" w:type="dxa"/>
          </w:tcPr>
          <w:p w:rsidR="00955A50" w:rsidRPr="006244DE" w:rsidRDefault="00955A50" w:rsidP="00B65D1C">
            <w:pPr>
              <w:spacing w:line="460" w:lineRule="exact"/>
              <w:ind w:left="790" w:hangingChars="282" w:hanging="790"/>
              <w:jc w:val="both"/>
              <w:rPr>
                <w:rFonts w:ascii="Times New Roman" w:eastAsia="標楷體" w:hAnsi="Times New Roman"/>
                <w:sz w:val="28"/>
                <w:szCs w:val="28"/>
              </w:rPr>
            </w:pPr>
            <w:r w:rsidRPr="006244DE">
              <w:rPr>
                <w:rFonts w:ascii="Times New Roman" w:eastAsia="標楷體" w:hAnsi="Times New Roman" w:cs="標楷體" w:hint="eastAsia"/>
                <w:sz w:val="28"/>
                <w:szCs w:val="28"/>
              </w:rPr>
              <w:t>十四、</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會之決議事項，</w:t>
            </w:r>
            <w:r w:rsidRPr="006244DE">
              <w:rPr>
                <w:rFonts w:ascii="Times New Roman" w:eastAsia="標楷體" w:hAnsi="Times New Roman" w:cs="標楷體" w:hint="eastAsia"/>
                <w:kern w:val="0"/>
                <w:sz w:val="28"/>
                <w:szCs w:val="28"/>
              </w:rPr>
              <w:t>應由</w:t>
            </w:r>
            <w:r w:rsidRPr="00464915">
              <w:rPr>
                <w:rFonts w:eastAsia="標楷體" w:cs="標楷體" w:hint="eastAsia"/>
                <w:sz w:val="28"/>
                <w:szCs w:val="28"/>
                <w:lang w:eastAsia="zh-HK"/>
              </w:rPr>
              <w:t>本部</w:t>
            </w:r>
            <w:r w:rsidRPr="006244DE">
              <w:rPr>
                <w:rFonts w:ascii="Times New Roman" w:eastAsia="標楷體" w:hAnsi="Times New Roman" w:cs="標楷體" w:hint="eastAsia"/>
                <w:kern w:val="0"/>
                <w:sz w:val="28"/>
                <w:szCs w:val="28"/>
              </w:rPr>
              <w:t>依</w:t>
            </w:r>
            <w:r>
              <w:rPr>
                <w:rFonts w:ascii="Times New Roman" w:eastAsia="標楷體" w:hAnsi="Times New Roman" w:cs="標楷體" w:hint="eastAsia"/>
                <w:kern w:val="0"/>
                <w:sz w:val="28"/>
                <w:szCs w:val="28"/>
                <w:lang w:eastAsia="zh-HK"/>
              </w:rPr>
              <w:t>本</w:t>
            </w:r>
            <w:r w:rsidRPr="006244DE">
              <w:rPr>
                <w:rFonts w:ascii="Times New Roman" w:eastAsia="標楷體" w:hAnsi="Times New Roman" w:cs="標楷體" w:hint="eastAsia"/>
                <w:kern w:val="0"/>
                <w:sz w:val="28"/>
                <w:szCs w:val="28"/>
              </w:rPr>
              <w:t>法規定程序辦理。</w:t>
            </w:r>
          </w:p>
        </w:tc>
        <w:tc>
          <w:tcPr>
            <w:tcW w:w="4950" w:type="dxa"/>
          </w:tcPr>
          <w:p w:rsidR="00955A50" w:rsidRPr="006244DE" w:rsidRDefault="00955A50" w:rsidP="00F74E39">
            <w:pPr>
              <w:spacing w:line="460" w:lineRule="exact"/>
              <w:jc w:val="both"/>
              <w:rPr>
                <w:rFonts w:ascii="Times New Roman" w:eastAsia="標楷體" w:hAnsi="Times New Roman"/>
                <w:sz w:val="20"/>
                <w:szCs w:val="20"/>
              </w:rPr>
            </w:pPr>
            <w:r w:rsidRPr="006244DE">
              <w:rPr>
                <w:rFonts w:ascii="Times New Roman" w:eastAsia="標楷體" w:hAnsi="Times New Roman" w:cs="標楷體" w:hint="eastAsia"/>
                <w:sz w:val="28"/>
                <w:szCs w:val="28"/>
              </w:rPr>
              <w:t>明定</w:t>
            </w:r>
            <w:r w:rsidRPr="00464915">
              <w:rPr>
                <w:rFonts w:eastAsia="標楷體" w:cs="標楷體" w:hint="eastAsia"/>
                <w:sz w:val="28"/>
                <w:szCs w:val="28"/>
                <w:lang w:eastAsia="zh-HK"/>
              </w:rPr>
              <w:t>本部</w:t>
            </w:r>
            <w:r w:rsidRPr="006244DE">
              <w:rPr>
                <w:rFonts w:ascii="Times New Roman" w:eastAsia="標楷體" w:hAnsi="Times New Roman" w:cs="標楷體" w:hint="eastAsia"/>
                <w:sz w:val="28"/>
                <w:szCs w:val="28"/>
              </w:rPr>
              <w:t>應</w:t>
            </w:r>
            <w:r w:rsidRPr="006244DE">
              <w:rPr>
                <w:rFonts w:ascii="Times New Roman" w:eastAsia="標楷體" w:hAnsi="Times New Roman" w:cs="標楷體" w:hint="eastAsia"/>
                <w:kern w:val="0"/>
                <w:sz w:val="28"/>
                <w:szCs w:val="28"/>
              </w:rPr>
              <w:t>依</w:t>
            </w:r>
            <w:r>
              <w:rPr>
                <w:rFonts w:ascii="Times New Roman" w:eastAsia="標楷體" w:hAnsi="Times New Roman" w:cs="標楷體" w:hint="eastAsia"/>
                <w:kern w:val="0"/>
                <w:sz w:val="28"/>
                <w:szCs w:val="28"/>
                <w:lang w:eastAsia="zh-HK"/>
              </w:rPr>
              <w:t>本</w:t>
            </w:r>
            <w:r w:rsidRPr="006244DE">
              <w:rPr>
                <w:rFonts w:ascii="Times New Roman" w:eastAsia="標楷體" w:hAnsi="Times New Roman" w:cs="標楷體" w:hint="eastAsia"/>
                <w:kern w:val="0"/>
                <w:sz w:val="28"/>
                <w:szCs w:val="28"/>
              </w:rPr>
              <w:t>法規定程序</w:t>
            </w:r>
            <w:r w:rsidRPr="006244DE">
              <w:rPr>
                <w:rFonts w:ascii="Times New Roman" w:eastAsia="標楷體" w:hAnsi="Times New Roman" w:cs="標楷體" w:hint="eastAsia"/>
                <w:sz w:val="28"/>
                <w:szCs w:val="28"/>
              </w:rPr>
              <w:t>執行</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會決議事項。</w:t>
            </w:r>
          </w:p>
        </w:tc>
      </w:tr>
      <w:tr w:rsidR="00955A50" w:rsidRPr="006244DE">
        <w:tc>
          <w:tcPr>
            <w:tcW w:w="4950" w:type="dxa"/>
          </w:tcPr>
          <w:p w:rsidR="00955A50" w:rsidRPr="006244DE" w:rsidRDefault="00955A50" w:rsidP="00B65D1C">
            <w:pPr>
              <w:spacing w:line="460" w:lineRule="exact"/>
              <w:ind w:left="790" w:hangingChars="282" w:hanging="790"/>
              <w:jc w:val="both"/>
              <w:rPr>
                <w:rFonts w:ascii="Times New Roman" w:eastAsia="標楷體" w:hAnsi="Times New Roman"/>
                <w:sz w:val="28"/>
                <w:szCs w:val="28"/>
              </w:rPr>
            </w:pPr>
            <w:r w:rsidRPr="006244DE">
              <w:rPr>
                <w:rFonts w:ascii="Times New Roman" w:eastAsia="標楷體" w:hAnsi="Times New Roman" w:cs="標楷體" w:hint="eastAsia"/>
                <w:sz w:val="28"/>
                <w:szCs w:val="28"/>
              </w:rPr>
              <w:t>十五、</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w:t>
            </w:r>
            <w:r>
              <w:rPr>
                <w:rFonts w:ascii="Times New Roman" w:eastAsia="標楷體" w:hAnsi="Times New Roman" w:cs="標楷體" w:hint="eastAsia"/>
                <w:sz w:val="28"/>
                <w:szCs w:val="28"/>
                <w:lang w:eastAsia="zh-HK"/>
              </w:rPr>
              <w:t>兼任</w:t>
            </w:r>
            <w:r w:rsidRPr="006244DE">
              <w:rPr>
                <w:rFonts w:ascii="Times New Roman" w:eastAsia="標楷體" w:hAnsi="Times New Roman" w:cs="標楷體" w:hint="eastAsia"/>
                <w:sz w:val="28"/>
                <w:szCs w:val="28"/>
              </w:rPr>
              <w:t>委員及工作人員均為無給職。</w:t>
            </w:r>
          </w:p>
        </w:tc>
        <w:tc>
          <w:tcPr>
            <w:tcW w:w="4950" w:type="dxa"/>
          </w:tcPr>
          <w:p w:rsidR="00955A50" w:rsidRPr="00FD3978" w:rsidRDefault="00955A50" w:rsidP="00304778">
            <w:pPr>
              <w:spacing w:line="460" w:lineRule="exact"/>
              <w:jc w:val="both"/>
              <w:rPr>
                <w:rFonts w:ascii="Times New Roman" w:eastAsia="標楷體" w:hAnsi="Times New Roman"/>
                <w:sz w:val="20"/>
                <w:szCs w:val="20"/>
              </w:rPr>
            </w:pPr>
            <w:r w:rsidRPr="00FD3978">
              <w:rPr>
                <w:rFonts w:ascii="Times New Roman" w:eastAsia="標楷體" w:hAnsi="Times New Roman" w:cs="標楷體" w:hint="eastAsia"/>
                <w:sz w:val="28"/>
                <w:szCs w:val="28"/>
                <w:lang w:eastAsia="zh-HK"/>
              </w:rPr>
              <w:t>原行政院人事行政局九十三年六月二十四日局給字第</w:t>
            </w:r>
            <w:r>
              <w:rPr>
                <w:rFonts w:ascii="Times New Roman" w:eastAsia="標楷體" w:hAnsi="Times New Roman" w:cs="標楷體" w:hint="eastAsia"/>
                <w:sz w:val="28"/>
                <w:szCs w:val="28"/>
                <w:lang w:eastAsia="zh-HK"/>
              </w:rPr>
              <w:t>０</w:t>
            </w:r>
            <w:r w:rsidRPr="00FD3978">
              <w:rPr>
                <w:rFonts w:ascii="Times New Roman" w:eastAsia="標楷體" w:hAnsi="Times New Roman" w:cs="標楷體" w:hint="eastAsia"/>
                <w:sz w:val="28"/>
                <w:szCs w:val="28"/>
                <w:lang w:eastAsia="zh-HK"/>
              </w:rPr>
              <w:t>九三</w:t>
            </w:r>
            <w:r>
              <w:rPr>
                <w:rFonts w:ascii="Times New Roman" w:eastAsia="標楷體" w:hAnsi="Times New Roman" w:cs="標楷體" w:hint="eastAsia"/>
                <w:sz w:val="28"/>
                <w:szCs w:val="28"/>
                <w:lang w:eastAsia="zh-HK"/>
              </w:rPr>
              <w:t>００</w:t>
            </w:r>
            <w:r w:rsidRPr="00FD3978">
              <w:rPr>
                <w:rFonts w:ascii="Times New Roman" w:eastAsia="標楷體" w:hAnsi="Times New Roman" w:cs="標楷體" w:hint="eastAsia"/>
                <w:sz w:val="28"/>
                <w:szCs w:val="28"/>
                <w:lang w:eastAsia="zh-HK"/>
              </w:rPr>
              <w:t>六二八六四號函規定：</w:t>
            </w:r>
            <w:r w:rsidRPr="00FD3978">
              <w:rPr>
                <w:rFonts w:ascii="標楷體" w:eastAsia="標楷體" w:hAnsi="標楷體" w:cs="標楷體" w:hint="eastAsia"/>
                <w:sz w:val="28"/>
                <w:szCs w:val="28"/>
                <w:lang w:eastAsia="zh-HK"/>
              </w:rPr>
              <w:t>「</w:t>
            </w:r>
            <w:r w:rsidRPr="00FD3978">
              <w:rPr>
                <w:rFonts w:ascii="Times New Roman" w:eastAsia="標楷體" w:hAnsi="Times New Roman" w:cs="標楷體" w:hint="eastAsia"/>
                <w:sz w:val="28"/>
                <w:szCs w:val="28"/>
                <w:lang w:eastAsia="zh-HK"/>
              </w:rPr>
              <w:t>茲以兼職費及出席費之支給規定</w:t>
            </w:r>
            <w:r w:rsidRPr="00FD3978">
              <w:rPr>
                <w:rFonts w:ascii="標楷體" w:eastAsia="標楷體" w:hAnsi="標楷體" w:cs="標楷體" w:hint="eastAsia"/>
                <w:sz w:val="28"/>
                <w:szCs w:val="28"/>
                <w:lang w:eastAsia="zh-HK"/>
              </w:rPr>
              <w:t>、</w:t>
            </w:r>
            <w:r w:rsidRPr="00FD3978">
              <w:rPr>
                <w:rFonts w:ascii="Times New Roman" w:eastAsia="標楷體" w:hAnsi="Times New Roman" w:cs="標楷體" w:hint="eastAsia"/>
                <w:sz w:val="28"/>
                <w:szCs w:val="28"/>
                <w:lang w:eastAsia="zh-HK"/>
              </w:rPr>
              <w:t>支給要件</w:t>
            </w:r>
            <w:r w:rsidRPr="00FD3978">
              <w:rPr>
                <w:rFonts w:ascii="標楷體" w:eastAsia="標楷體" w:hAnsi="標楷體" w:cs="標楷體" w:hint="eastAsia"/>
                <w:sz w:val="28"/>
                <w:szCs w:val="28"/>
                <w:lang w:eastAsia="zh-HK"/>
              </w:rPr>
              <w:t>、</w:t>
            </w:r>
            <w:r w:rsidRPr="00FD3978">
              <w:rPr>
                <w:rFonts w:ascii="Times New Roman" w:eastAsia="標楷體" w:hAnsi="Times New Roman" w:cs="標楷體" w:hint="eastAsia"/>
                <w:sz w:val="28"/>
                <w:szCs w:val="28"/>
                <w:lang w:eastAsia="zh-HK"/>
              </w:rPr>
              <w:t>數額標準均不相同，各機關兼任委員如合於</w:t>
            </w:r>
            <w:r w:rsidRPr="00FD3978">
              <w:rPr>
                <w:rFonts w:ascii="標楷體" w:eastAsia="標楷體" w:hAnsi="標楷體" w:cs="標楷體" w:hint="eastAsia"/>
                <w:sz w:val="28"/>
                <w:szCs w:val="28"/>
                <w:lang w:eastAsia="zh-HK"/>
              </w:rPr>
              <w:t>『軍公教人員兼職費及講座鐘點費支給規定』或『各機關學校出席費及稿費支給規定』之支給條件，即可逕依相關規定支給，為免爭議及誤解，爰規定各機關爾後訂定或修訂組織法規時，有關兼職人員兼職酬勞之條文，請統一訂定為『…兼任人員均為無給職』。」爰明定</w:t>
            </w:r>
            <w:r w:rsidRPr="00FD3978">
              <w:rPr>
                <w:rFonts w:ascii="Times New Roman" w:eastAsia="標楷體" w:hAnsi="Times New Roman" w:cs="標楷體" w:hint="eastAsia"/>
                <w:sz w:val="28"/>
                <w:szCs w:val="28"/>
                <w:lang w:eastAsia="zh-HK"/>
              </w:rPr>
              <w:t>本</w:t>
            </w:r>
            <w:r w:rsidRPr="00FD3978">
              <w:rPr>
                <w:rFonts w:ascii="Times New Roman" w:eastAsia="標楷體" w:hAnsi="Times New Roman" w:cs="標楷體" w:hint="eastAsia"/>
                <w:sz w:val="28"/>
                <w:szCs w:val="28"/>
              </w:rPr>
              <w:t>會</w:t>
            </w:r>
            <w:r w:rsidRPr="00FD3978">
              <w:rPr>
                <w:rFonts w:ascii="Times New Roman" w:eastAsia="標楷體" w:hAnsi="Times New Roman" w:cs="標楷體" w:hint="eastAsia"/>
                <w:sz w:val="28"/>
                <w:szCs w:val="28"/>
                <w:lang w:eastAsia="zh-HK"/>
              </w:rPr>
              <w:t>兼任</w:t>
            </w:r>
            <w:r w:rsidRPr="00FD3978">
              <w:rPr>
                <w:rFonts w:ascii="Times New Roman" w:eastAsia="標楷體" w:hAnsi="Times New Roman" w:cs="標楷體" w:hint="eastAsia"/>
                <w:sz w:val="28"/>
                <w:szCs w:val="28"/>
              </w:rPr>
              <w:t>委員及工作人員</w:t>
            </w:r>
            <w:r w:rsidRPr="00FD3978">
              <w:rPr>
                <w:rFonts w:ascii="Times New Roman" w:eastAsia="標楷體" w:hAnsi="Times New Roman" w:cs="標楷體" w:hint="eastAsia"/>
                <w:sz w:val="28"/>
                <w:szCs w:val="28"/>
                <w:lang w:eastAsia="zh-HK"/>
              </w:rPr>
              <w:t>均</w:t>
            </w:r>
            <w:r w:rsidRPr="00FD3978">
              <w:rPr>
                <w:rFonts w:ascii="Times New Roman" w:eastAsia="標楷體" w:hAnsi="Times New Roman" w:cs="標楷體" w:hint="eastAsia"/>
                <w:sz w:val="28"/>
                <w:szCs w:val="28"/>
              </w:rPr>
              <w:t>為無給職。</w:t>
            </w:r>
          </w:p>
        </w:tc>
      </w:tr>
      <w:tr w:rsidR="00955A50" w:rsidRPr="006244DE">
        <w:tc>
          <w:tcPr>
            <w:tcW w:w="4950" w:type="dxa"/>
          </w:tcPr>
          <w:p w:rsidR="00955A50" w:rsidRPr="006244DE" w:rsidRDefault="00955A50" w:rsidP="00B65D1C">
            <w:pPr>
              <w:spacing w:line="460" w:lineRule="exact"/>
              <w:ind w:left="790" w:hangingChars="282" w:hanging="790"/>
              <w:jc w:val="both"/>
              <w:rPr>
                <w:rFonts w:ascii="Times New Roman" w:eastAsia="標楷體" w:hAnsi="Times New Roman"/>
                <w:sz w:val="28"/>
                <w:szCs w:val="28"/>
              </w:rPr>
            </w:pPr>
            <w:r w:rsidRPr="006244DE">
              <w:rPr>
                <w:rFonts w:ascii="Times New Roman" w:eastAsia="標楷體" w:hAnsi="Times New Roman" w:cs="標楷體" w:hint="eastAsia"/>
                <w:sz w:val="28"/>
                <w:szCs w:val="28"/>
              </w:rPr>
              <w:t>十六、</w:t>
            </w:r>
            <w:r>
              <w:rPr>
                <w:rFonts w:ascii="Times New Roman" w:eastAsia="標楷體" w:hAnsi="Times New Roman" w:cs="標楷體" w:hint="eastAsia"/>
                <w:sz w:val="28"/>
                <w:szCs w:val="28"/>
                <w:lang w:eastAsia="zh-HK"/>
              </w:rPr>
              <w:t>本</w:t>
            </w:r>
            <w:r w:rsidRPr="006244DE">
              <w:rPr>
                <w:rFonts w:ascii="Times New Roman" w:eastAsia="標楷體" w:hAnsi="Times New Roman" w:cs="標楷體" w:hint="eastAsia"/>
                <w:sz w:val="28"/>
                <w:szCs w:val="28"/>
              </w:rPr>
              <w:t>會所需經費，應於</w:t>
            </w:r>
            <w:r w:rsidRPr="00464915">
              <w:rPr>
                <w:rFonts w:eastAsia="標楷體" w:cs="標楷體" w:hint="eastAsia"/>
                <w:sz w:val="28"/>
                <w:szCs w:val="28"/>
                <w:lang w:eastAsia="zh-HK"/>
              </w:rPr>
              <w:t>本部</w:t>
            </w:r>
            <w:r w:rsidRPr="006244DE">
              <w:rPr>
                <w:rFonts w:ascii="Times New Roman" w:eastAsia="標楷體" w:hAnsi="Times New Roman" w:cs="標楷體" w:hint="eastAsia"/>
                <w:sz w:val="28"/>
                <w:szCs w:val="28"/>
              </w:rPr>
              <w:t>年度預算中編列之。</w:t>
            </w:r>
          </w:p>
        </w:tc>
        <w:tc>
          <w:tcPr>
            <w:tcW w:w="4950" w:type="dxa"/>
          </w:tcPr>
          <w:p w:rsidR="00955A50" w:rsidRPr="006244DE" w:rsidRDefault="00955A50" w:rsidP="00304778">
            <w:pPr>
              <w:spacing w:line="560" w:lineRule="exact"/>
              <w:jc w:val="both"/>
              <w:rPr>
                <w:rFonts w:ascii="Times New Roman" w:hAnsi="Times New Roman" w:cs="Times New Roman"/>
                <w:sz w:val="20"/>
                <w:szCs w:val="20"/>
              </w:rPr>
            </w:pPr>
            <w:r>
              <w:rPr>
                <w:rFonts w:ascii="Times New Roman" w:eastAsia="標楷體" w:hAnsi="Times New Roman" w:cs="標楷體" w:hint="eastAsia"/>
                <w:sz w:val="28"/>
                <w:szCs w:val="28"/>
                <w:lang w:eastAsia="zh-HK"/>
              </w:rPr>
              <w:t>規定本</w:t>
            </w:r>
            <w:r w:rsidRPr="006244DE">
              <w:rPr>
                <w:rFonts w:ascii="Times New Roman" w:eastAsia="標楷體" w:hAnsi="Times New Roman" w:cs="標楷體" w:hint="eastAsia"/>
                <w:sz w:val="28"/>
                <w:szCs w:val="28"/>
              </w:rPr>
              <w:t>會運作經費來源。</w:t>
            </w:r>
          </w:p>
        </w:tc>
      </w:tr>
    </w:tbl>
    <w:p w:rsidR="00955A50" w:rsidRPr="004B4FB5" w:rsidRDefault="00955A50">
      <w:pPr>
        <w:rPr>
          <w:rFonts w:ascii="Times New Roman" w:hAnsi="Times New Roman" w:cs="Times New Roman"/>
          <w:sz w:val="22"/>
          <w:szCs w:val="22"/>
        </w:rPr>
      </w:pPr>
    </w:p>
    <w:sectPr w:rsidR="00955A50" w:rsidRPr="004B4FB5" w:rsidSect="002E616A">
      <w:footerReference w:type="default" r:id="rId7"/>
      <w:pgSz w:w="11906" w:h="16838"/>
      <w:pgMar w:top="1440" w:right="1133"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A50" w:rsidRDefault="00955A50" w:rsidP="000425E8">
      <w:r>
        <w:separator/>
      </w:r>
    </w:p>
  </w:endnote>
  <w:endnote w:type="continuationSeparator" w:id="0">
    <w:p w:rsidR="00955A50" w:rsidRDefault="00955A50" w:rsidP="00042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A50" w:rsidRDefault="00955A50" w:rsidP="0056256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55A50" w:rsidRDefault="00955A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A50" w:rsidRDefault="00955A50" w:rsidP="000425E8">
      <w:r>
        <w:separator/>
      </w:r>
    </w:p>
  </w:footnote>
  <w:footnote w:type="continuationSeparator" w:id="0">
    <w:p w:rsidR="00955A50" w:rsidRDefault="00955A50" w:rsidP="00042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D0F3A"/>
    <w:multiLevelType w:val="hybridMultilevel"/>
    <w:tmpl w:val="7FC633F8"/>
    <w:lvl w:ilvl="0" w:tplc="F6D4E96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4F75D0F"/>
    <w:multiLevelType w:val="hybridMultilevel"/>
    <w:tmpl w:val="C95083A8"/>
    <w:lvl w:ilvl="0" w:tplc="8C2E62FE">
      <w:start w:val="1"/>
      <w:numFmt w:val="decimal"/>
      <w:lvlText w:val="%1."/>
      <w:lvlJc w:val="left"/>
      <w:pPr>
        <w:ind w:left="84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4D40659C"/>
    <w:multiLevelType w:val="hybridMultilevel"/>
    <w:tmpl w:val="E30869BE"/>
    <w:lvl w:ilvl="0" w:tplc="6E94AA62">
      <w:start w:val="1"/>
      <w:numFmt w:val="decimal"/>
      <w:lvlText w:val="%1、"/>
      <w:lvlJc w:val="left"/>
      <w:pPr>
        <w:ind w:left="420" w:hanging="4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30E"/>
    <w:rsid w:val="00004D34"/>
    <w:rsid w:val="00005E02"/>
    <w:rsid w:val="000154D0"/>
    <w:rsid w:val="00024203"/>
    <w:rsid w:val="00025C7E"/>
    <w:rsid w:val="0002757A"/>
    <w:rsid w:val="000325BA"/>
    <w:rsid w:val="000425E8"/>
    <w:rsid w:val="00044E55"/>
    <w:rsid w:val="00067F97"/>
    <w:rsid w:val="000A36DE"/>
    <w:rsid w:val="000B15CB"/>
    <w:rsid w:val="000D2E33"/>
    <w:rsid w:val="000E3B46"/>
    <w:rsid w:val="00103CAD"/>
    <w:rsid w:val="001052D3"/>
    <w:rsid w:val="00110E18"/>
    <w:rsid w:val="0011343A"/>
    <w:rsid w:val="00122F1E"/>
    <w:rsid w:val="0013595E"/>
    <w:rsid w:val="00155A78"/>
    <w:rsid w:val="00190CA5"/>
    <w:rsid w:val="001A3252"/>
    <w:rsid w:val="001A3786"/>
    <w:rsid w:val="001B4A77"/>
    <w:rsid w:val="001C62C4"/>
    <w:rsid w:val="001D3034"/>
    <w:rsid w:val="001E0F54"/>
    <w:rsid w:val="001E2123"/>
    <w:rsid w:val="001F52F4"/>
    <w:rsid w:val="002124FC"/>
    <w:rsid w:val="00231E46"/>
    <w:rsid w:val="0023213F"/>
    <w:rsid w:val="00236146"/>
    <w:rsid w:val="00245B8C"/>
    <w:rsid w:val="00250138"/>
    <w:rsid w:val="00253887"/>
    <w:rsid w:val="00264F06"/>
    <w:rsid w:val="00267A85"/>
    <w:rsid w:val="00283984"/>
    <w:rsid w:val="0028546C"/>
    <w:rsid w:val="0029349D"/>
    <w:rsid w:val="002A0CD4"/>
    <w:rsid w:val="002A54BE"/>
    <w:rsid w:val="002A5C61"/>
    <w:rsid w:val="002A6621"/>
    <w:rsid w:val="002C24DA"/>
    <w:rsid w:val="002C3C68"/>
    <w:rsid w:val="002D11B8"/>
    <w:rsid w:val="002E26E2"/>
    <w:rsid w:val="002E2934"/>
    <w:rsid w:val="002E616A"/>
    <w:rsid w:val="002F12B5"/>
    <w:rsid w:val="00304778"/>
    <w:rsid w:val="00306980"/>
    <w:rsid w:val="00315B34"/>
    <w:rsid w:val="00323360"/>
    <w:rsid w:val="003247FE"/>
    <w:rsid w:val="003450B3"/>
    <w:rsid w:val="00356DF7"/>
    <w:rsid w:val="00361C47"/>
    <w:rsid w:val="00367596"/>
    <w:rsid w:val="00370B80"/>
    <w:rsid w:val="0037455B"/>
    <w:rsid w:val="00381C26"/>
    <w:rsid w:val="00382328"/>
    <w:rsid w:val="0038430E"/>
    <w:rsid w:val="00384D3F"/>
    <w:rsid w:val="003A42F3"/>
    <w:rsid w:val="003A689B"/>
    <w:rsid w:val="003B08F8"/>
    <w:rsid w:val="003C2AFF"/>
    <w:rsid w:val="003C59B7"/>
    <w:rsid w:val="003E2239"/>
    <w:rsid w:val="00402F1B"/>
    <w:rsid w:val="00404305"/>
    <w:rsid w:val="00410C2E"/>
    <w:rsid w:val="00430CF9"/>
    <w:rsid w:val="00452043"/>
    <w:rsid w:val="00455E64"/>
    <w:rsid w:val="00460F63"/>
    <w:rsid w:val="0046177C"/>
    <w:rsid w:val="004641A2"/>
    <w:rsid w:val="00464915"/>
    <w:rsid w:val="00464D52"/>
    <w:rsid w:val="00473D9D"/>
    <w:rsid w:val="00493552"/>
    <w:rsid w:val="004944D3"/>
    <w:rsid w:val="004B4E72"/>
    <w:rsid w:val="004B4FB5"/>
    <w:rsid w:val="004B5281"/>
    <w:rsid w:val="004D2333"/>
    <w:rsid w:val="004D4E31"/>
    <w:rsid w:val="004E2769"/>
    <w:rsid w:val="004F2329"/>
    <w:rsid w:val="004F2D0E"/>
    <w:rsid w:val="004F3611"/>
    <w:rsid w:val="00503232"/>
    <w:rsid w:val="005104B8"/>
    <w:rsid w:val="00521623"/>
    <w:rsid w:val="005341DF"/>
    <w:rsid w:val="00553ABE"/>
    <w:rsid w:val="005563FA"/>
    <w:rsid w:val="0056256F"/>
    <w:rsid w:val="00563D4B"/>
    <w:rsid w:val="00565A40"/>
    <w:rsid w:val="0058416E"/>
    <w:rsid w:val="005864F8"/>
    <w:rsid w:val="00596D7E"/>
    <w:rsid w:val="005A3E38"/>
    <w:rsid w:val="005B1398"/>
    <w:rsid w:val="005C4140"/>
    <w:rsid w:val="005D5127"/>
    <w:rsid w:val="005E1842"/>
    <w:rsid w:val="005F4B14"/>
    <w:rsid w:val="00605134"/>
    <w:rsid w:val="00612D57"/>
    <w:rsid w:val="006133DC"/>
    <w:rsid w:val="006244DE"/>
    <w:rsid w:val="00651222"/>
    <w:rsid w:val="0065164A"/>
    <w:rsid w:val="0066577A"/>
    <w:rsid w:val="0067555C"/>
    <w:rsid w:val="0069143A"/>
    <w:rsid w:val="00691AE7"/>
    <w:rsid w:val="006A3E9A"/>
    <w:rsid w:val="006A659E"/>
    <w:rsid w:val="006B4322"/>
    <w:rsid w:val="006B6611"/>
    <w:rsid w:val="006E0641"/>
    <w:rsid w:val="006E6120"/>
    <w:rsid w:val="006E6ED6"/>
    <w:rsid w:val="006E7F74"/>
    <w:rsid w:val="006F0C16"/>
    <w:rsid w:val="006F6149"/>
    <w:rsid w:val="00711A9F"/>
    <w:rsid w:val="00716450"/>
    <w:rsid w:val="007237CB"/>
    <w:rsid w:val="00727295"/>
    <w:rsid w:val="007351D7"/>
    <w:rsid w:val="007376C6"/>
    <w:rsid w:val="007417A6"/>
    <w:rsid w:val="00757F23"/>
    <w:rsid w:val="0076364B"/>
    <w:rsid w:val="007651ED"/>
    <w:rsid w:val="00770E91"/>
    <w:rsid w:val="007761A1"/>
    <w:rsid w:val="00780F35"/>
    <w:rsid w:val="007835B5"/>
    <w:rsid w:val="0078584B"/>
    <w:rsid w:val="007A5C59"/>
    <w:rsid w:val="007B460A"/>
    <w:rsid w:val="007B4E0D"/>
    <w:rsid w:val="007C40BF"/>
    <w:rsid w:val="008054DB"/>
    <w:rsid w:val="00815D6C"/>
    <w:rsid w:val="00835EF4"/>
    <w:rsid w:val="008459C8"/>
    <w:rsid w:val="00847849"/>
    <w:rsid w:val="00854FB4"/>
    <w:rsid w:val="00873812"/>
    <w:rsid w:val="00875824"/>
    <w:rsid w:val="00885102"/>
    <w:rsid w:val="008855F2"/>
    <w:rsid w:val="008874D4"/>
    <w:rsid w:val="00896730"/>
    <w:rsid w:val="008A5BB8"/>
    <w:rsid w:val="008E3995"/>
    <w:rsid w:val="008F5B7A"/>
    <w:rsid w:val="0090435E"/>
    <w:rsid w:val="00904DE8"/>
    <w:rsid w:val="00910C76"/>
    <w:rsid w:val="00925456"/>
    <w:rsid w:val="00926465"/>
    <w:rsid w:val="00932440"/>
    <w:rsid w:val="00932FD7"/>
    <w:rsid w:val="00936BF5"/>
    <w:rsid w:val="00943F29"/>
    <w:rsid w:val="009469EA"/>
    <w:rsid w:val="00954519"/>
    <w:rsid w:val="009549CE"/>
    <w:rsid w:val="00955A50"/>
    <w:rsid w:val="00966C74"/>
    <w:rsid w:val="00976196"/>
    <w:rsid w:val="00977588"/>
    <w:rsid w:val="0098052B"/>
    <w:rsid w:val="009B4EC4"/>
    <w:rsid w:val="009B7AB7"/>
    <w:rsid w:val="009C10CF"/>
    <w:rsid w:val="009C75B4"/>
    <w:rsid w:val="009D49CB"/>
    <w:rsid w:val="009E1F33"/>
    <w:rsid w:val="009E46FD"/>
    <w:rsid w:val="00A15896"/>
    <w:rsid w:val="00A30BD7"/>
    <w:rsid w:val="00A318B6"/>
    <w:rsid w:val="00A33155"/>
    <w:rsid w:val="00A34492"/>
    <w:rsid w:val="00A34944"/>
    <w:rsid w:val="00A44AE0"/>
    <w:rsid w:val="00A46E47"/>
    <w:rsid w:val="00A47CF0"/>
    <w:rsid w:val="00A75032"/>
    <w:rsid w:val="00A8388B"/>
    <w:rsid w:val="00A94A6F"/>
    <w:rsid w:val="00AA51CD"/>
    <w:rsid w:val="00AB0E21"/>
    <w:rsid w:val="00AC3E49"/>
    <w:rsid w:val="00AE0065"/>
    <w:rsid w:val="00AF6865"/>
    <w:rsid w:val="00AF76A5"/>
    <w:rsid w:val="00B03691"/>
    <w:rsid w:val="00B1180B"/>
    <w:rsid w:val="00B15FA4"/>
    <w:rsid w:val="00B17A07"/>
    <w:rsid w:val="00B21370"/>
    <w:rsid w:val="00B21921"/>
    <w:rsid w:val="00B22BA6"/>
    <w:rsid w:val="00B320EF"/>
    <w:rsid w:val="00B32CAE"/>
    <w:rsid w:val="00B46986"/>
    <w:rsid w:val="00B47E5A"/>
    <w:rsid w:val="00B51F0E"/>
    <w:rsid w:val="00B6016E"/>
    <w:rsid w:val="00B65753"/>
    <w:rsid w:val="00B65D1C"/>
    <w:rsid w:val="00B72ABB"/>
    <w:rsid w:val="00BA0747"/>
    <w:rsid w:val="00BA4EAA"/>
    <w:rsid w:val="00BB5034"/>
    <w:rsid w:val="00BB6383"/>
    <w:rsid w:val="00BC5D5C"/>
    <w:rsid w:val="00BD2B21"/>
    <w:rsid w:val="00BD5640"/>
    <w:rsid w:val="00BD57F5"/>
    <w:rsid w:val="00BD74A2"/>
    <w:rsid w:val="00BE1B42"/>
    <w:rsid w:val="00BE7D34"/>
    <w:rsid w:val="00BF22CE"/>
    <w:rsid w:val="00C019EB"/>
    <w:rsid w:val="00C05F7D"/>
    <w:rsid w:val="00C11FCD"/>
    <w:rsid w:val="00C16977"/>
    <w:rsid w:val="00C171CE"/>
    <w:rsid w:val="00C24E90"/>
    <w:rsid w:val="00C32420"/>
    <w:rsid w:val="00C40CEA"/>
    <w:rsid w:val="00C4243B"/>
    <w:rsid w:val="00C45169"/>
    <w:rsid w:val="00C63B37"/>
    <w:rsid w:val="00C902AD"/>
    <w:rsid w:val="00C93F32"/>
    <w:rsid w:val="00CB33AB"/>
    <w:rsid w:val="00CB6C5B"/>
    <w:rsid w:val="00CE1355"/>
    <w:rsid w:val="00CE5E68"/>
    <w:rsid w:val="00CF727E"/>
    <w:rsid w:val="00D12AAE"/>
    <w:rsid w:val="00D205E6"/>
    <w:rsid w:val="00D249BB"/>
    <w:rsid w:val="00D326F5"/>
    <w:rsid w:val="00D3410E"/>
    <w:rsid w:val="00D34512"/>
    <w:rsid w:val="00D476FA"/>
    <w:rsid w:val="00D54359"/>
    <w:rsid w:val="00D65FFE"/>
    <w:rsid w:val="00D708BC"/>
    <w:rsid w:val="00D70FAE"/>
    <w:rsid w:val="00D85C28"/>
    <w:rsid w:val="00D87BEE"/>
    <w:rsid w:val="00DA159D"/>
    <w:rsid w:val="00DC15F1"/>
    <w:rsid w:val="00DC2EBC"/>
    <w:rsid w:val="00DC5F6E"/>
    <w:rsid w:val="00DD082A"/>
    <w:rsid w:val="00DE2D15"/>
    <w:rsid w:val="00DF37CA"/>
    <w:rsid w:val="00DF7324"/>
    <w:rsid w:val="00E06F82"/>
    <w:rsid w:val="00E15C32"/>
    <w:rsid w:val="00E22577"/>
    <w:rsid w:val="00E2552D"/>
    <w:rsid w:val="00E26AB9"/>
    <w:rsid w:val="00E33E8F"/>
    <w:rsid w:val="00E57372"/>
    <w:rsid w:val="00E628AC"/>
    <w:rsid w:val="00E62E93"/>
    <w:rsid w:val="00E74890"/>
    <w:rsid w:val="00E76FB4"/>
    <w:rsid w:val="00E84B21"/>
    <w:rsid w:val="00E90DEF"/>
    <w:rsid w:val="00EA0C7A"/>
    <w:rsid w:val="00EA1061"/>
    <w:rsid w:val="00EA2AEC"/>
    <w:rsid w:val="00EA64AE"/>
    <w:rsid w:val="00EB015E"/>
    <w:rsid w:val="00EB5442"/>
    <w:rsid w:val="00ED0979"/>
    <w:rsid w:val="00ED273E"/>
    <w:rsid w:val="00ED5449"/>
    <w:rsid w:val="00EF2807"/>
    <w:rsid w:val="00EF496C"/>
    <w:rsid w:val="00EF5DFD"/>
    <w:rsid w:val="00F0461E"/>
    <w:rsid w:val="00F24502"/>
    <w:rsid w:val="00F24EAD"/>
    <w:rsid w:val="00F27909"/>
    <w:rsid w:val="00F32199"/>
    <w:rsid w:val="00F370C9"/>
    <w:rsid w:val="00F63131"/>
    <w:rsid w:val="00F66D15"/>
    <w:rsid w:val="00F71169"/>
    <w:rsid w:val="00F74E39"/>
    <w:rsid w:val="00F75F6C"/>
    <w:rsid w:val="00F84DAC"/>
    <w:rsid w:val="00F91A7C"/>
    <w:rsid w:val="00F92730"/>
    <w:rsid w:val="00FA3012"/>
    <w:rsid w:val="00FA61EC"/>
    <w:rsid w:val="00FA73F9"/>
    <w:rsid w:val="00FA784E"/>
    <w:rsid w:val="00FB0860"/>
    <w:rsid w:val="00FB5EFF"/>
    <w:rsid w:val="00FB6691"/>
    <w:rsid w:val="00FC1523"/>
    <w:rsid w:val="00FC5056"/>
    <w:rsid w:val="00FC5485"/>
    <w:rsid w:val="00FC5BFC"/>
    <w:rsid w:val="00FD3978"/>
    <w:rsid w:val="00FD7096"/>
    <w:rsid w:val="00FE4553"/>
    <w:rsid w:val="00FE4D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F9"/>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8430E"/>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8430E"/>
    <w:rPr>
      <w:sz w:val="18"/>
      <w:szCs w:val="18"/>
    </w:rPr>
  </w:style>
  <w:style w:type="paragraph" w:styleId="CommentText">
    <w:name w:val="annotation text"/>
    <w:basedOn w:val="Normal"/>
    <w:link w:val="CommentTextChar"/>
    <w:uiPriority w:val="99"/>
    <w:semiHidden/>
    <w:rsid w:val="0038430E"/>
    <w:rPr>
      <w:rFonts w:ascii="Times New Roman" w:hAnsi="Times New Roman" w:cs="Times New Roman"/>
    </w:rPr>
  </w:style>
  <w:style w:type="character" w:customStyle="1" w:styleId="CommentTextChar">
    <w:name w:val="Comment Text Char"/>
    <w:basedOn w:val="DefaultParagraphFont"/>
    <w:link w:val="CommentText"/>
    <w:uiPriority w:val="99"/>
    <w:semiHidden/>
    <w:locked/>
    <w:rsid w:val="0038430E"/>
    <w:rPr>
      <w:rFonts w:ascii="Times New Roman" w:eastAsia="新細明體" w:hAnsi="Times New Roman" w:cs="Times New Roman"/>
      <w:sz w:val="24"/>
      <w:szCs w:val="24"/>
    </w:rPr>
  </w:style>
  <w:style w:type="paragraph" w:styleId="BalloonText">
    <w:name w:val="Balloon Text"/>
    <w:basedOn w:val="Normal"/>
    <w:link w:val="BalloonTextChar"/>
    <w:uiPriority w:val="99"/>
    <w:semiHidden/>
    <w:rsid w:val="008054DB"/>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8054DB"/>
    <w:rPr>
      <w:rFonts w:ascii="Calibri Light" w:eastAsia="新細明體" w:hAnsi="Calibri Light" w:cs="Calibri Light"/>
      <w:sz w:val="18"/>
      <w:szCs w:val="18"/>
    </w:rPr>
  </w:style>
  <w:style w:type="paragraph" w:styleId="CommentSubject">
    <w:name w:val="annotation subject"/>
    <w:basedOn w:val="CommentText"/>
    <w:next w:val="CommentText"/>
    <w:link w:val="CommentSubjectChar"/>
    <w:uiPriority w:val="99"/>
    <w:semiHidden/>
    <w:rsid w:val="00245B8C"/>
    <w:rPr>
      <w:rFonts w:ascii="Calibri" w:hAnsi="Calibri" w:cs="Calibri"/>
      <w:b/>
      <w:bCs/>
    </w:rPr>
  </w:style>
  <w:style w:type="character" w:customStyle="1" w:styleId="CommentSubjectChar">
    <w:name w:val="Comment Subject Char"/>
    <w:basedOn w:val="CommentTextChar"/>
    <w:link w:val="CommentSubject"/>
    <w:uiPriority w:val="99"/>
    <w:semiHidden/>
    <w:locked/>
    <w:rsid w:val="00245B8C"/>
    <w:rPr>
      <w:b/>
      <w:bCs/>
    </w:rPr>
  </w:style>
  <w:style w:type="paragraph" w:styleId="HTMLPreformatted">
    <w:name w:val="HTML Preformatted"/>
    <w:basedOn w:val="Normal"/>
    <w:link w:val="HTMLPreformattedChar"/>
    <w:uiPriority w:val="99"/>
    <w:rsid w:val="0088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8855F2"/>
    <w:rPr>
      <w:rFonts w:ascii="細明體" w:eastAsia="細明體" w:hAnsi="細明體" w:cs="細明體"/>
      <w:kern w:val="0"/>
      <w:sz w:val="24"/>
      <w:szCs w:val="24"/>
    </w:rPr>
  </w:style>
  <w:style w:type="paragraph" w:customStyle="1" w:styleId="1">
    <w:name w:val="清單段落1"/>
    <w:basedOn w:val="Normal"/>
    <w:uiPriority w:val="99"/>
    <w:rsid w:val="00E2552D"/>
    <w:pPr>
      <w:ind w:leftChars="200" w:left="480"/>
    </w:pPr>
  </w:style>
  <w:style w:type="paragraph" w:styleId="NormalWeb">
    <w:name w:val="Normal (Web)"/>
    <w:basedOn w:val="Normal"/>
    <w:uiPriority w:val="99"/>
    <w:semiHidden/>
    <w:rsid w:val="00D34512"/>
    <w:pPr>
      <w:widowControl/>
      <w:spacing w:before="100" w:beforeAutospacing="1" w:after="100" w:afterAutospacing="1"/>
    </w:pPr>
    <w:rPr>
      <w:rFonts w:ascii="新細明體" w:hAnsi="新細明體" w:cs="新細明體"/>
      <w:kern w:val="0"/>
    </w:rPr>
  </w:style>
  <w:style w:type="paragraph" w:styleId="ListParagraph">
    <w:name w:val="List Paragraph"/>
    <w:basedOn w:val="Normal"/>
    <w:uiPriority w:val="99"/>
    <w:qFormat/>
    <w:rsid w:val="00E628AC"/>
    <w:pPr>
      <w:ind w:leftChars="200" w:left="480"/>
    </w:pPr>
  </w:style>
  <w:style w:type="paragraph" w:styleId="Header">
    <w:name w:val="header"/>
    <w:basedOn w:val="Normal"/>
    <w:link w:val="HeaderChar"/>
    <w:uiPriority w:val="99"/>
    <w:rsid w:val="000425E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425E8"/>
    <w:rPr>
      <w:sz w:val="20"/>
      <w:szCs w:val="20"/>
    </w:rPr>
  </w:style>
  <w:style w:type="paragraph" w:styleId="Footer">
    <w:name w:val="footer"/>
    <w:basedOn w:val="Normal"/>
    <w:link w:val="FooterChar"/>
    <w:uiPriority w:val="99"/>
    <w:rsid w:val="000425E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425E8"/>
    <w:rPr>
      <w:sz w:val="20"/>
      <w:szCs w:val="20"/>
    </w:rPr>
  </w:style>
  <w:style w:type="character" w:styleId="PageNumber">
    <w:name w:val="page number"/>
    <w:basedOn w:val="DefaultParagraphFont"/>
    <w:uiPriority w:val="99"/>
    <w:rsid w:val="004D2333"/>
  </w:style>
</w:styles>
</file>

<file path=word/webSettings.xml><?xml version="1.0" encoding="utf-8"?>
<w:webSettings xmlns:r="http://schemas.openxmlformats.org/officeDocument/2006/relationships" xmlns:w="http://schemas.openxmlformats.org/wordprocessingml/2006/main">
  <w:divs>
    <w:div w:id="844517450">
      <w:marLeft w:val="0"/>
      <w:marRight w:val="0"/>
      <w:marTop w:val="0"/>
      <w:marBottom w:val="0"/>
      <w:divBdr>
        <w:top w:val="none" w:sz="0" w:space="0" w:color="auto"/>
        <w:left w:val="none" w:sz="0" w:space="0" w:color="auto"/>
        <w:bottom w:val="none" w:sz="0" w:space="0" w:color="auto"/>
        <w:right w:val="none" w:sz="0" w:space="0" w:color="auto"/>
      </w:divBdr>
    </w:div>
    <w:div w:id="844517451">
      <w:marLeft w:val="0"/>
      <w:marRight w:val="0"/>
      <w:marTop w:val="0"/>
      <w:marBottom w:val="0"/>
      <w:divBdr>
        <w:top w:val="none" w:sz="0" w:space="0" w:color="auto"/>
        <w:left w:val="none" w:sz="0" w:space="0" w:color="auto"/>
        <w:bottom w:val="none" w:sz="0" w:space="0" w:color="auto"/>
        <w:right w:val="none" w:sz="0" w:space="0" w:color="auto"/>
      </w:divBdr>
    </w:div>
    <w:div w:id="844517452">
      <w:marLeft w:val="0"/>
      <w:marRight w:val="0"/>
      <w:marTop w:val="0"/>
      <w:marBottom w:val="0"/>
      <w:divBdr>
        <w:top w:val="none" w:sz="0" w:space="0" w:color="auto"/>
        <w:left w:val="none" w:sz="0" w:space="0" w:color="auto"/>
        <w:bottom w:val="none" w:sz="0" w:space="0" w:color="auto"/>
        <w:right w:val="none" w:sz="0" w:space="0" w:color="auto"/>
      </w:divBdr>
    </w:div>
    <w:div w:id="844517453">
      <w:marLeft w:val="0"/>
      <w:marRight w:val="0"/>
      <w:marTop w:val="0"/>
      <w:marBottom w:val="0"/>
      <w:divBdr>
        <w:top w:val="none" w:sz="0" w:space="0" w:color="auto"/>
        <w:left w:val="none" w:sz="0" w:space="0" w:color="auto"/>
        <w:bottom w:val="none" w:sz="0" w:space="0" w:color="auto"/>
        <w:right w:val="none" w:sz="0" w:space="0" w:color="auto"/>
      </w:divBdr>
    </w:div>
    <w:div w:id="844517454">
      <w:marLeft w:val="0"/>
      <w:marRight w:val="0"/>
      <w:marTop w:val="0"/>
      <w:marBottom w:val="0"/>
      <w:divBdr>
        <w:top w:val="none" w:sz="0" w:space="0" w:color="auto"/>
        <w:left w:val="none" w:sz="0" w:space="0" w:color="auto"/>
        <w:bottom w:val="none" w:sz="0" w:space="0" w:color="auto"/>
        <w:right w:val="none" w:sz="0" w:space="0" w:color="auto"/>
      </w:divBdr>
    </w:div>
    <w:div w:id="844517455">
      <w:marLeft w:val="0"/>
      <w:marRight w:val="0"/>
      <w:marTop w:val="0"/>
      <w:marBottom w:val="0"/>
      <w:divBdr>
        <w:top w:val="none" w:sz="0" w:space="0" w:color="auto"/>
        <w:left w:val="none" w:sz="0" w:space="0" w:color="auto"/>
        <w:bottom w:val="none" w:sz="0" w:space="0" w:color="auto"/>
        <w:right w:val="none" w:sz="0" w:space="0" w:color="auto"/>
      </w:divBdr>
    </w:div>
    <w:div w:id="844517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471</Words>
  <Characters>2685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各級國土計畫審議會設置要點總說明（草案）</dc:title>
  <dc:subject/>
  <dc:creator>PC633A</dc:creator>
  <cp:keywords/>
  <dc:description/>
  <cp:lastModifiedBy>801001</cp:lastModifiedBy>
  <cp:revision>3</cp:revision>
  <cp:lastPrinted>2017-07-19T03:46:00Z</cp:lastPrinted>
  <dcterms:created xsi:type="dcterms:W3CDTF">2017-07-19T03:50:00Z</dcterms:created>
  <dcterms:modified xsi:type="dcterms:W3CDTF">2017-07-19T03:58:00Z</dcterms:modified>
</cp:coreProperties>
</file>